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17"/>
        <w:gridCol w:w="8486"/>
      </w:tblGrid>
      <w:tr w:rsidR="0007391F" w:rsidRPr="00946DE3" w14:paraId="2B133A0F" w14:textId="77777777" w:rsidTr="00722A0E">
        <w:trPr>
          <w:tblCellSpacing w:w="0" w:type="dxa"/>
        </w:trPr>
        <w:tc>
          <w:tcPr>
            <w:tcW w:w="1970" w:type="pct"/>
            <w:hideMark/>
          </w:tcPr>
          <w:p w14:paraId="7ED3BEED" w14:textId="2E14FCC0" w:rsidR="00EA7C35" w:rsidRPr="00946DE3" w:rsidRDefault="00EA7C35" w:rsidP="00EA7C35">
            <w:pPr>
              <w:spacing w:after="0" w:line="234" w:lineRule="atLeast"/>
              <w:jc w:val="center"/>
              <w:rPr>
                <w:rFonts w:ascii="Times New Roman" w:eastAsia="Times New Roman" w:hAnsi="Times New Roman"/>
                <w:bCs/>
                <w:noProof/>
                <w:sz w:val="26"/>
                <w:szCs w:val="26"/>
                <w:lang w:val="es-MX"/>
              </w:rPr>
            </w:pPr>
            <w:r w:rsidRPr="00946DE3">
              <w:rPr>
                <w:rFonts w:ascii="Times New Roman" w:eastAsia="Times New Roman" w:hAnsi="Times New Roman"/>
                <w:bCs/>
                <w:noProof/>
                <w:sz w:val="26"/>
                <w:szCs w:val="26"/>
                <w:lang w:val="es-MX"/>
              </w:rPr>
              <w:t>BỘ TÀI CHÍNH</w:t>
            </w:r>
          </w:p>
          <w:p w14:paraId="52C316AE" w14:textId="76311688" w:rsidR="00D2467F" w:rsidRPr="00946DE3" w:rsidRDefault="00EA7C35" w:rsidP="00EA7C35">
            <w:pPr>
              <w:spacing w:after="0" w:line="234" w:lineRule="atLeast"/>
              <w:jc w:val="center"/>
              <w:rPr>
                <w:rFonts w:ascii="Times New Roman" w:eastAsia="Times New Roman" w:hAnsi="Times New Roman"/>
                <w:sz w:val="26"/>
                <w:szCs w:val="26"/>
                <w:lang w:val="es-MX"/>
              </w:rPr>
            </w:pPr>
            <w:r w:rsidRPr="00946DE3">
              <w:rPr>
                <w:rFonts w:ascii="Times New Roman" w:eastAsia="Times New Roman" w:hAnsi="Times New Roman"/>
                <w:bCs/>
                <w:noProof/>
                <w:sz w:val="26"/>
                <w:szCs w:val="26"/>
              </w:rPr>
              <mc:AlternateContent>
                <mc:Choice Requires="wps">
                  <w:drawing>
                    <wp:anchor distT="0" distB="0" distL="114300" distR="114300" simplePos="0" relativeHeight="251659264" behindDoc="0" locked="0" layoutInCell="1" allowOverlap="1" wp14:anchorId="4609721F" wp14:editId="5B5C12BA">
                      <wp:simplePos x="0" y="0"/>
                      <wp:positionH relativeFrom="column">
                        <wp:posOffset>1382458</wp:posOffset>
                      </wp:positionH>
                      <wp:positionV relativeFrom="paragraph">
                        <wp:posOffset>236220</wp:posOffset>
                      </wp:positionV>
                      <wp:extent cx="723900" cy="0"/>
                      <wp:effectExtent l="0" t="0" r="1905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EBE4C4" id="_x0000_t32" coordsize="21600,21600" o:spt="32" o:oned="t" path="m,l21600,21600e" filled="f">
                      <v:path arrowok="t" fillok="f" o:connecttype="none"/>
                      <o:lock v:ext="edit" shapetype="t"/>
                    </v:shapetype>
                    <v:shape id="Straight Arrow Connector 3" o:spid="_x0000_s1026" type="#_x0000_t32" style="position:absolute;margin-left:108.85pt;margin-top:18.6pt;width:5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"/>
                  </w:pict>
                </mc:Fallback>
              </mc:AlternateContent>
            </w:r>
            <w:r w:rsidRPr="00946DE3">
              <w:rPr>
                <w:rFonts w:ascii="Times New Roman" w:eastAsia="Times New Roman" w:hAnsi="Times New Roman"/>
                <w:b/>
                <w:bCs/>
                <w:noProof/>
                <w:sz w:val="26"/>
                <w:szCs w:val="26"/>
                <w:lang w:val="es-MX"/>
              </w:rPr>
              <w:t>CỤC HẢI QUAN</w:t>
            </w:r>
            <w:r w:rsidR="00D2467F" w:rsidRPr="00946DE3">
              <w:rPr>
                <w:rFonts w:ascii="Times New Roman" w:eastAsia="Times New Roman" w:hAnsi="Times New Roman"/>
                <w:b/>
                <w:bCs/>
                <w:sz w:val="26"/>
                <w:szCs w:val="26"/>
                <w:lang w:val="vi-VN"/>
              </w:rPr>
              <w:br/>
            </w:r>
          </w:p>
        </w:tc>
        <w:tc>
          <w:tcPr>
            <w:tcW w:w="3030" w:type="pct"/>
            <w:hideMark/>
          </w:tcPr>
          <w:p w14:paraId="2149E642" w14:textId="77777777" w:rsidR="00D2467F" w:rsidRPr="00946DE3" w:rsidRDefault="00D2467F" w:rsidP="00722A0E">
            <w:pPr>
              <w:spacing w:before="120" w:after="120" w:line="234" w:lineRule="atLeast"/>
              <w:jc w:val="center"/>
              <w:rPr>
                <w:rFonts w:ascii="Times New Roman" w:eastAsia="Times New Roman" w:hAnsi="Times New Roman"/>
                <w:sz w:val="26"/>
                <w:szCs w:val="26"/>
                <w:lang w:val="es-MX"/>
              </w:rPr>
            </w:pPr>
            <w:r w:rsidRPr="00946DE3">
              <w:rPr>
                <w:rFonts w:ascii="Times New Roman" w:eastAsia="Times New Roman" w:hAnsi="Times New Roman"/>
                <w:b/>
                <w:bCs/>
                <w:noProof/>
                <w:sz w:val="26"/>
                <w:szCs w:val="26"/>
              </w:rPr>
              <mc:AlternateContent>
                <mc:Choice Requires="wps">
                  <w:drawing>
                    <wp:anchor distT="0" distB="0" distL="114300" distR="114300" simplePos="0" relativeHeight="251660288" behindDoc="0" locked="0" layoutInCell="1" allowOverlap="1" wp14:anchorId="0EDFF05A" wp14:editId="4014686A">
                      <wp:simplePos x="0" y="0"/>
                      <wp:positionH relativeFrom="column">
                        <wp:posOffset>1455107</wp:posOffset>
                      </wp:positionH>
                      <wp:positionV relativeFrom="paragraph">
                        <wp:posOffset>482600</wp:posOffset>
                      </wp:positionV>
                      <wp:extent cx="209550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F81A9D3" id="Straight Arrow Connector 2" o:spid="_x0000_s1026" type="#_x0000_t32" style="position:absolute;margin-left:114.6pt;margin-top:38pt;width:16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"/>
                  </w:pict>
                </mc:Fallback>
              </mc:AlternateContent>
            </w:r>
            <w:r w:rsidRPr="00946DE3">
              <w:rPr>
                <w:rFonts w:ascii="Times New Roman" w:eastAsia="Times New Roman" w:hAnsi="Times New Roman"/>
                <w:b/>
                <w:bCs/>
                <w:sz w:val="26"/>
                <w:szCs w:val="26"/>
                <w:lang w:val="es-MX"/>
              </w:rPr>
              <w:t>C</w:t>
            </w:r>
            <w:r w:rsidRPr="00946DE3">
              <w:rPr>
                <w:rFonts w:ascii="Times New Roman" w:eastAsia="Times New Roman" w:hAnsi="Times New Roman"/>
                <w:b/>
                <w:bCs/>
                <w:sz w:val="26"/>
                <w:szCs w:val="26"/>
                <w:lang w:val="vi-VN"/>
              </w:rPr>
              <w:t>ỘNG H</w:t>
            </w:r>
            <w:r w:rsidRPr="00946DE3">
              <w:rPr>
                <w:rFonts w:ascii="Times New Roman" w:eastAsia="Times New Roman" w:hAnsi="Times New Roman"/>
                <w:b/>
                <w:bCs/>
                <w:sz w:val="26"/>
                <w:szCs w:val="26"/>
                <w:lang w:val="es-MX"/>
              </w:rPr>
              <w:t>ÒA XÃ H</w:t>
            </w:r>
            <w:r w:rsidRPr="00946DE3">
              <w:rPr>
                <w:rFonts w:ascii="Times New Roman" w:eastAsia="Times New Roman" w:hAnsi="Times New Roman"/>
                <w:b/>
                <w:bCs/>
                <w:sz w:val="26"/>
                <w:szCs w:val="26"/>
                <w:lang w:val="vi-VN"/>
              </w:rPr>
              <w:t>ỘI CHỦ NGHĨA VIỆT NAM</w:t>
            </w:r>
            <w:r w:rsidRPr="00946DE3">
              <w:rPr>
                <w:rFonts w:ascii="Times New Roman" w:eastAsia="Times New Roman" w:hAnsi="Times New Roman"/>
                <w:b/>
                <w:bCs/>
                <w:sz w:val="26"/>
                <w:szCs w:val="26"/>
                <w:lang w:val="vi-VN"/>
              </w:rPr>
              <w:br/>
            </w:r>
            <w:r w:rsidRPr="00946DE3">
              <w:rPr>
                <w:rFonts w:ascii="Times New Roman" w:eastAsia="Times New Roman" w:hAnsi="Times New Roman"/>
                <w:b/>
                <w:bCs/>
                <w:sz w:val="28"/>
                <w:szCs w:val="28"/>
                <w:lang w:val="vi-VN"/>
              </w:rPr>
              <w:t>Độc lập - Tự do - Hạnh ph</w:t>
            </w:r>
            <w:r w:rsidRPr="00946DE3">
              <w:rPr>
                <w:rFonts w:ascii="Times New Roman" w:eastAsia="Times New Roman" w:hAnsi="Times New Roman"/>
                <w:b/>
                <w:bCs/>
                <w:sz w:val="28"/>
                <w:szCs w:val="28"/>
                <w:lang w:val="es-MX"/>
              </w:rPr>
              <w:t>úc</w:t>
            </w:r>
          </w:p>
        </w:tc>
      </w:tr>
      <w:tr w:rsidR="00D2467F" w:rsidRPr="00946DE3" w14:paraId="7C65BEA0" w14:textId="77777777" w:rsidTr="00722A0E">
        <w:trPr>
          <w:tblCellSpacing w:w="0" w:type="dxa"/>
        </w:trPr>
        <w:tc>
          <w:tcPr>
            <w:tcW w:w="1970" w:type="pct"/>
            <w:hideMark/>
          </w:tcPr>
          <w:p w14:paraId="1BA72140" w14:textId="77777777" w:rsidR="00D2467F" w:rsidRPr="00946DE3" w:rsidRDefault="00D2467F" w:rsidP="00722A0E">
            <w:pPr>
              <w:spacing w:before="120" w:after="120" w:line="234" w:lineRule="atLeast"/>
              <w:jc w:val="center"/>
              <w:rPr>
                <w:rFonts w:ascii="Times New Roman" w:eastAsia="Times New Roman" w:hAnsi="Times New Roman"/>
                <w:sz w:val="26"/>
                <w:szCs w:val="26"/>
                <w:lang w:val="es-MX"/>
              </w:rPr>
            </w:pPr>
            <w:r w:rsidRPr="00946DE3">
              <w:rPr>
                <w:rFonts w:ascii="Times New Roman" w:eastAsia="Times New Roman" w:hAnsi="Times New Roman"/>
                <w:b/>
                <w:bCs/>
                <w:sz w:val="26"/>
                <w:szCs w:val="26"/>
                <w:lang w:val="es-MX"/>
              </w:rPr>
              <w:t> </w:t>
            </w:r>
          </w:p>
        </w:tc>
        <w:tc>
          <w:tcPr>
            <w:tcW w:w="3030" w:type="pct"/>
            <w:hideMark/>
          </w:tcPr>
          <w:p w14:paraId="75B358E2" w14:textId="3F7FA642" w:rsidR="00D2467F" w:rsidRPr="00946DE3" w:rsidRDefault="00D2467F" w:rsidP="008E78D6">
            <w:pPr>
              <w:spacing w:before="120" w:after="120" w:line="234" w:lineRule="atLeast"/>
              <w:jc w:val="center"/>
              <w:rPr>
                <w:rFonts w:ascii="Times New Roman" w:eastAsia="Times New Roman" w:hAnsi="Times New Roman"/>
                <w:sz w:val="28"/>
                <w:szCs w:val="28"/>
                <w:lang w:val="es-MX"/>
              </w:rPr>
            </w:pPr>
            <w:r w:rsidRPr="00946DE3">
              <w:rPr>
                <w:rFonts w:ascii="Times New Roman" w:eastAsia="Times New Roman" w:hAnsi="Times New Roman"/>
                <w:i/>
                <w:iCs/>
                <w:sz w:val="28"/>
                <w:szCs w:val="28"/>
                <w:lang w:val="es-MX"/>
              </w:rPr>
              <w:t xml:space="preserve">Hà Nội, ngày  </w:t>
            </w:r>
            <w:r w:rsidR="005A29FB" w:rsidRPr="00946DE3">
              <w:rPr>
                <w:rFonts w:ascii="Times New Roman" w:eastAsia="Times New Roman" w:hAnsi="Times New Roman"/>
                <w:i/>
                <w:iCs/>
                <w:sz w:val="28"/>
                <w:szCs w:val="28"/>
                <w:lang w:val="es-MX"/>
              </w:rPr>
              <w:t xml:space="preserve">  </w:t>
            </w:r>
            <w:r w:rsidR="00EC3E78" w:rsidRPr="00946DE3">
              <w:rPr>
                <w:rFonts w:ascii="Times New Roman" w:eastAsia="Times New Roman" w:hAnsi="Times New Roman"/>
                <w:i/>
                <w:iCs/>
                <w:sz w:val="28"/>
                <w:szCs w:val="28"/>
                <w:lang w:val="es-MX"/>
              </w:rPr>
              <w:t xml:space="preserve"> tháng  </w:t>
            </w:r>
            <w:r w:rsidR="008E78D6">
              <w:rPr>
                <w:rFonts w:ascii="Times New Roman" w:eastAsia="Times New Roman" w:hAnsi="Times New Roman"/>
                <w:i/>
                <w:iCs/>
                <w:sz w:val="28"/>
                <w:szCs w:val="28"/>
                <w:lang w:val="es-MX"/>
              </w:rPr>
              <w:t>9</w:t>
            </w:r>
            <w:r w:rsidR="00EC3E78" w:rsidRPr="00946DE3">
              <w:rPr>
                <w:rFonts w:ascii="Times New Roman" w:eastAsia="Times New Roman" w:hAnsi="Times New Roman"/>
                <w:i/>
                <w:iCs/>
                <w:sz w:val="28"/>
                <w:szCs w:val="28"/>
                <w:lang w:val="es-MX"/>
              </w:rPr>
              <w:t xml:space="preserve"> </w:t>
            </w:r>
            <w:r w:rsidRPr="00946DE3">
              <w:rPr>
                <w:rFonts w:ascii="Times New Roman" w:eastAsia="Times New Roman" w:hAnsi="Times New Roman"/>
                <w:i/>
                <w:iCs/>
                <w:sz w:val="28"/>
                <w:szCs w:val="28"/>
                <w:lang w:val="es-MX"/>
              </w:rPr>
              <w:t xml:space="preserve"> năm 2026</w:t>
            </w:r>
          </w:p>
        </w:tc>
      </w:tr>
    </w:tbl>
    <w:p w14:paraId="7C4B909C" w14:textId="0FEF4A33" w:rsidR="00F618CC" w:rsidRPr="00946DE3" w:rsidRDefault="00F618CC" w:rsidP="00D2467F">
      <w:pPr>
        <w:shd w:val="clear" w:color="auto" w:fill="FFFFFF"/>
        <w:spacing w:before="120" w:after="120" w:line="234" w:lineRule="atLeast"/>
        <w:jc w:val="center"/>
        <w:rPr>
          <w:rFonts w:ascii="Times New Roman" w:eastAsia="Times New Roman" w:hAnsi="Times New Roman"/>
          <w:b/>
          <w:bCs/>
          <w:sz w:val="26"/>
          <w:szCs w:val="26"/>
          <w:lang w:val="es-MX"/>
        </w:rPr>
      </w:pPr>
    </w:p>
    <w:p w14:paraId="17E7C5D7" w14:textId="36F5F045" w:rsidR="008F623B" w:rsidRDefault="00D2467F" w:rsidP="008F623B">
      <w:pPr>
        <w:shd w:val="clear" w:color="auto" w:fill="FFFFFF"/>
        <w:spacing w:after="120" w:line="234" w:lineRule="atLeast"/>
        <w:jc w:val="center"/>
        <w:rPr>
          <w:rFonts w:ascii="Times New Roman" w:eastAsia="Times New Roman" w:hAnsi="Times New Roman"/>
          <w:b/>
          <w:bCs/>
          <w:sz w:val="26"/>
          <w:szCs w:val="26"/>
          <w:lang w:val="es-MX"/>
        </w:rPr>
      </w:pPr>
      <w:r w:rsidRPr="00946DE3">
        <w:rPr>
          <w:rFonts w:ascii="Times New Roman" w:eastAsia="Times New Roman" w:hAnsi="Times New Roman"/>
          <w:b/>
          <w:bCs/>
          <w:sz w:val="26"/>
          <w:szCs w:val="26"/>
          <w:lang w:val="es-MX"/>
        </w:rPr>
        <w:t>B</w:t>
      </w:r>
      <w:r w:rsidRPr="00946DE3">
        <w:rPr>
          <w:rFonts w:ascii="Times New Roman" w:eastAsia="Times New Roman" w:hAnsi="Times New Roman"/>
          <w:b/>
          <w:bCs/>
          <w:sz w:val="26"/>
          <w:szCs w:val="26"/>
          <w:lang w:val="vi-VN"/>
        </w:rPr>
        <w:t>ẢN SO S</w:t>
      </w:r>
      <w:r w:rsidRPr="00946DE3">
        <w:rPr>
          <w:rFonts w:ascii="Times New Roman" w:eastAsia="Times New Roman" w:hAnsi="Times New Roman"/>
          <w:b/>
          <w:bCs/>
          <w:sz w:val="26"/>
          <w:szCs w:val="26"/>
          <w:lang w:val="es-MX"/>
        </w:rPr>
        <w:t>ÁNH, THUY</w:t>
      </w:r>
      <w:r w:rsidRPr="00946DE3">
        <w:rPr>
          <w:rFonts w:ascii="Times New Roman" w:eastAsia="Times New Roman" w:hAnsi="Times New Roman"/>
          <w:b/>
          <w:bCs/>
          <w:sz w:val="26"/>
          <w:szCs w:val="26"/>
          <w:lang w:val="vi-VN"/>
        </w:rPr>
        <w:t xml:space="preserve">ẾT MINH DỰ THẢO </w:t>
      </w:r>
      <w:r w:rsidR="00F618CC" w:rsidRPr="00946DE3">
        <w:rPr>
          <w:rFonts w:ascii="Times New Roman" w:eastAsia="Times New Roman" w:hAnsi="Times New Roman"/>
          <w:b/>
          <w:bCs/>
          <w:sz w:val="26"/>
          <w:szCs w:val="26"/>
          <w:lang w:val="es-MX"/>
        </w:rPr>
        <w:t xml:space="preserve">THÔNG TƯ THAY THẾ THÔNG TƯ SỐ 81/2019/TT-BTC VÀ </w:t>
      </w:r>
    </w:p>
    <w:p w14:paraId="79F7A4CF" w14:textId="140F4B8E" w:rsidR="00D2467F" w:rsidRPr="00946DE3" w:rsidRDefault="008F623B" w:rsidP="008F623B">
      <w:pPr>
        <w:shd w:val="clear" w:color="auto" w:fill="FFFFFF"/>
        <w:spacing w:after="120" w:line="234" w:lineRule="atLeast"/>
        <w:jc w:val="center"/>
        <w:rPr>
          <w:rFonts w:ascii="Times New Roman" w:eastAsia="Times New Roman" w:hAnsi="Times New Roman"/>
          <w:b/>
          <w:bCs/>
          <w:sz w:val="26"/>
          <w:szCs w:val="26"/>
          <w:lang w:val="es-MX"/>
        </w:rPr>
      </w:pPr>
      <w:r w:rsidRPr="00946DE3">
        <w:rPr>
          <w:rFonts w:ascii="Times New Roman" w:eastAsia="Times New Roman" w:hAnsi="Times New Roman"/>
          <w:b/>
          <w:bCs/>
          <w:noProof/>
          <w:sz w:val="26"/>
          <w:szCs w:val="26"/>
        </w:rPr>
        <mc:AlternateContent>
          <mc:Choice Requires="wps">
            <w:drawing>
              <wp:anchor distT="0" distB="0" distL="114300" distR="114300" simplePos="0" relativeHeight="251661312" behindDoc="0" locked="0" layoutInCell="1" allowOverlap="1" wp14:anchorId="69F67B6E" wp14:editId="40E9F950">
                <wp:simplePos x="0" y="0"/>
                <wp:positionH relativeFrom="column">
                  <wp:posOffset>3269384</wp:posOffset>
                </wp:positionH>
                <wp:positionV relativeFrom="paragraph">
                  <wp:posOffset>245053</wp:posOffset>
                </wp:positionV>
                <wp:extent cx="1990725" cy="0"/>
                <wp:effectExtent l="0" t="0" r="2857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55636698" id="_x0000_t32" coordsize="21600,21600" o:spt="32" o:oned="t" path="m,l21600,21600e" filled="f">
                <v:path arrowok="t" fillok="f" o:connecttype="none"/>
                <o:lock v:ext="edit" shapetype="t"/>
              </v:shapetype>
              <v:shape id="Straight Arrow Connector 1" o:spid="_x0000_s1026" type="#_x0000_t32" style="position:absolute;margin-left:257.45pt;margin-top:19.3pt;width:156.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"/>
            </w:pict>
          </mc:Fallback>
        </mc:AlternateContent>
      </w:r>
      <w:r w:rsidR="00F618CC" w:rsidRPr="00946DE3">
        <w:rPr>
          <w:rFonts w:ascii="Times New Roman" w:eastAsia="Times New Roman" w:hAnsi="Times New Roman"/>
          <w:b/>
          <w:bCs/>
          <w:sz w:val="26"/>
          <w:szCs w:val="26"/>
          <w:lang w:val="es-MX"/>
        </w:rPr>
        <w:t>THÔNG TƯ SỐ 06/2024/TT-BTC</w:t>
      </w:r>
      <w:r w:rsidR="00D2467F" w:rsidRPr="00946DE3">
        <w:rPr>
          <w:rFonts w:ascii="Times New Roman" w:eastAsia="Times New Roman" w:hAnsi="Times New Roman"/>
          <w:b/>
          <w:bCs/>
          <w:sz w:val="26"/>
          <w:szCs w:val="26"/>
          <w:lang w:val="es-MX"/>
        </w:rPr>
        <w:t xml:space="preserve"> </w:t>
      </w:r>
      <w:r w:rsidR="00F618CC" w:rsidRPr="00946DE3">
        <w:rPr>
          <w:rFonts w:ascii="Times New Roman" w:eastAsia="Times New Roman" w:hAnsi="Times New Roman"/>
          <w:b/>
          <w:bCs/>
          <w:sz w:val="26"/>
          <w:szCs w:val="26"/>
          <w:lang w:val="es-MX"/>
        </w:rPr>
        <w:t>CỦA BỘ TÀI CHÍNH</w:t>
      </w:r>
    </w:p>
    <w:p w14:paraId="73C0F42A" w14:textId="3FE84682" w:rsidR="00D2467F" w:rsidRPr="00946DE3" w:rsidRDefault="00D2467F" w:rsidP="000B1EE0">
      <w:pPr>
        <w:jc w:val="center"/>
        <w:rPr>
          <w:rFonts w:ascii="Times New Roman" w:hAnsi="Times New Roman" w:cs="Times New Roman"/>
          <w:b/>
          <w:sz w:val="28"/>
          <w:szCs w:val="28"/>
          <w:lang w:val="vi-VN"/>
        </w:rPr>
      </w:pPr>
    </w:p>
    <w:tbl>
      <w:tblPr>
        <w:tblStyle w:val="TableGrid"/>
        <w:tblW w:w="14034" w:type="dxa"/>
        <w:tblInd w:w="-147" w:type="dxa"/>
        <w:tblLook w:val="04A0" w:firstRow="1" w:lastRow="0" w:firstColumn="1" w:lastColumn="0" w:noHBand="0" w:noVBand="1"/>
      </w:tblPr>
      <w:tblGrid>
        <w:gridCol w:w="4537"/>
        <w:gridCol w:w="4677"/>
        <w:gridCol w:w="4820"/>
      </w:tblGrid>
      <w:tr w:rsidR="00CA6961" w:rsidRPr="00946DE3" w14:paraId="09F74497" w14:textId="6D44B828" w:rsidTr="00F4246E">
        <w:trPr>
          <w:trHeight w:val="891"/>
          <w:tblHeader/>
        </w:trPr>
        <w:tc>
          <w:tcPr>
            <w:tcW w:w="4537" w:type="dxa"/>
            <w:tcBorders>
              <w:bottom w:val="single" w:sz="4" w:space="0" w:color="auto"/>
            </w:tcBorders>
            <w:shd w:val="clear" w:color="auto" w:fill="BFBFBF" w:themeFill="background1" w:themeFillShade="BF"/>
            <w:vAlign w:val="center"/>
          </w:tcPr>
          <w:p w14:paraId="4E12DF20" w14:textId="4662194F" w:rsidR="00CA6961" w:rsidRPr="00946DE3" w:rsidRDefault="00CA6961" w:rsidP="00CA6961">
            <w:pPr>
              <w:jc w:val="center"/>
              <w:rPr>
                <w:rFonts w:ascii="Times New Roman" w:hAnsi="Times New Roman" w:cs="Times New Roman"/>
                <w:b/>
                <w:sz w:val="28"/>
                <w:szCs w:val="28"/>
              </w:rPr>
            </w:pPr>
            <w:r w:rsidRPr="00946DE3">
              <w:rPr>
                <w:rFonts w:ascii="Times New Roman" w:hAnsi="Times New Roman" w:cs="Times New Roman"/>
                <w:b/>
                <w:sz w:val="28"/>
                <w:szCs w:val="28"/>
              </w:rPr>
              <w:t>Thông tư số 81/2019/TT-BTC và Thông tư số 06/2024/TT-BTC sửa đổi, bổ sung</w:t>
            </w:r>
          </w:p>
        </w:tc>
        <w:tc>
          <w:tcPr>
            <w:tcW w:w="4677" w:type="dxa"/>
            <w:tcBorders>
              <w:bottom w:val="single" w:sz="4" w:space="0" w:color="auto"/>
            </w:tcBorders>
            <w:shd w:val="clear" w:color="auto" w:fill="BFBFBF" w:themeFill="background1" w:themeFillShade="BF"/>
            <w:vAlign w:val="center"/>
          </w:tcPr>
          <w:p w14:paraId="4506A637" w14:textId="77777777" w:rsidR="00CA6961" w:rsidRPr="00946DE3" w:rsidRDefault="00CA6961" w:rsidP="00CA6961">
            <w:pPr>
              <w:jc w:val="center"/>
              <w:rPr>
                <w:rFonts w:ascii="Times New Roman" w:hAnsi="Times New Roman" w:cs="Times New Roman"/>
                <w:b/>
                <w:sz w:val="28"/>
                <w:szCs w:val="28"/>
              </w:rPr>
            </w:pPr>
            <w:r w:rsidRPr="00946DE3">
              <w:rPr>
                <w:rFonts w:ascii="Times New Roman" w:hAnsi="Times New Roman" w:cs="Times New Roman"/>
                <w:b/>
                <w:sz w:val="28"/>
                <w:szCs w:val="28"/>
              </w:rPr>
              <w:t>Dự thảo Thông tư thay thế</w:t>
            </w:r>
          </w:p>
        </w:tc>
        <w:tc>
          <w:tcPr>
            <w:tcW w:w="4820" w:type="dxa"/>
            <w:tcBorders>
              <w:bottom w:val="single" w:sz="4" w:space="0" w:color="auto"/>
            </w:tcBorders>
            <w:shd w:val="clear" w:color="auto" w:fill="BFBFBF" w:themeFill="background1" w:themeFillShade="BF"/>
            <w:vAlign w:val="center"/>
          </w:tcPr>
          <w:p w14:paraId="2B2372C9" w14:textId="19234DD1" w:rsidR="00CA6961" w:rsidRPr="00946DE3" w:rsidRDefault="00CA6961" w:rsidP="00CA6961">
            <w:pPr>
              <w:jc w:val="center"/>
              <w:rPr>
                <w:rFonts w:ascii="Times New Roman" w:hAnsi="Times New Roman" w:cs="Times New Roman"/>
                <w:b/>
                <w:sz w:val="28"/>
                <w:szCs w:val="28"/>
              </w:rPr>
            </w:pPr>
            <w:r w:rsidRPr="00946DE3">
              <w:rPr>
                <w:rFonts w:ascii="Times New Roman" w:hAnsi="Times New Roman" w:cs="Times New Roman"/>
                <w:b/>
                <w:sz w:val="28"/>
                <w:szCs w:val="28"/>
              </w:rPr>
              <w:t>Thuyết minh</w:t>
            </w:r>
          </w:p>
        </w:tc>
      </w:tr>
      <w:tr w:rsidR="00CA6961" w:rsidRPr="00946DE3" w14:paraId="18278189" w14:textId="0D9629D4" w:rsidTr="00F4246E">
        <w:tc>
          <w:tcPr>
            <w:tcW w:w="4537" w:type="dxa"/>
            <w:vAlign w:val="center"/>
          </w:tcPr>
          <w:p w14:paraId="6423780D" w14:textId="79E4C6B0" w:rsidR="00CA6961" w:rsidRPr="00946DE3" w:rsidRDefault="00CA6961" w:rsidP="00CA6961">
            <w:pPr>
              <w:rPr>
                <w:rFonts w:ascii="Ebrima" w:eastAsia="Calibri" w:hAnsi="Ebrima" w:cs="Times New Roman"/>
                <w:b/>
                <w:sz w:val="28"/>
                <w:szCs w:val="28"/>
                <w:lang w:val="am-ET"/>
              </w:rPr>
            </w:pPr>
            <w:r w:rsidRPr="00946DE3">
              <w:rPr>
                <w:rFonts w:ascii="Times New Roman" w:eastAsia="Calibri" w:hAnsi="Times New Roman" w:cs="Times New Roman"/>
                <w:b/>
                <w:sz w:val="28"/>
                <w:szCs w:val="28"/>
                <w:lang w:val="vi-VN"/>
              </w:rPr>
              <w:t>Chương 1</w:t>
            </w:r>
            <w:r w:rsidRPr="00946DE3">
              <w:rPr>
                <w:rFonts w:ascii="Times New Roman" w:eastAsia="Calibri" w:hAnsi="Times New Roman" w:cs="Times New Roman"/>
                <w:b/>
                <w:sz w:val="28"/>
                <w:szCs w:val="28"/>
              </w:rPr>
              <w:t xml:space="preserve">. </w:t>
            </w:r>
            <w:r w:rsidRPr="00946DE3">
              <w:rPr>
                <w:rFonts w:ascii="Times New Roman" w:eastAsia="Calibri" w:hAnsi="Times New Roman" w:cs="Times New Roman"/>
                <w:b/>
                <w:sz w:val="28"/>
                <w:szCs w:val="28"/>
                <w:lang w:val="am-ET"/>
              </w:rPr>
              <w:t>QUY ĐỊNH CHUNG</w:t>
            </w:r>
          </w:p>
        </w:tc>
        <w:tc>
          <w:tcPr>
            <w:tcW w:w="4677" w:type="dxa"/>
          </w:tcPr>
          <w:p w14:paraId="3FC1871B" w14:textId="1C7AD6A6" w:rsidR="00CA6961" w:rsidRPr="00946DE3" w:rsidRDefault="00604B42" w:rsidP="00B254CA">
            <w:pPr>
              <w:tabs>
                <w:tab w:val="left" w:pos="347"/>
              </w:tabs>
              <w:rPr>
                <w:rFonts w:ascii="Times New Roman" w:hAnsi="Times New Roman" w:cs="Times New Roman"/>
                <w:b/>
                <w:sz w:val="28"/>
                <w:szCs w:val="28"/>
              </w:rPr>
            </w:pPr>
            <w:r w:rsidRPr="00946DE3">
              <w:rPr>
                <w:rFonts w:ascii="Times New Roman" w:eastAsia="Calibri" w:hAnsi="Times New Roman" w:cs="Times New Roman"/>
                <w:b/>
                <w:sz w:val="28"/>
                <w:szCs w:val="28"/>
                <w:lang w:val="vi-VN"/>
              </w:rPr>
              <w:t xml:space="preserve">Chương </w:t>
            </w:r>
            <w:r w:rsidRPr="00946DE3">
              <w:rPr>
                <w:rFonts w:ascii="Times New Roman" w:eastAsia="Calibri" w:hAnsi="Times New Roman" w:cs="Times New Roman"/>
                <w:b/>
                <w:sz w:val="28"/>
                <w:szCs w:val="28"/>
              </w:rPr>
              <w:t>I</w:t>
            </w:r>
            <w:r w:rsidR="00CA6961" w:rsidRPr="00946DE3">
              <w:rPr>
                <w:rFonts w:ascii="Times New Roman" w:eastAsia="Calibri" w:hAnsi="Times New Roman" w:cs="Times New Roman"/>
                <w:b/>
                <w:sz w:val="28"/>
                <w:szCs w:val="28"/>
              </w:rPr>
              <w:t xml:space="preserve">. </w:t>
            </w:r>
            <w:r w:rsidR="00CA6961" w:rsidRPr="00946DE3">
              <w:rPr>
                <w:rFonts w:ascii="Times New Roman" w:eastAsia="Calibri" w:hAnsi="Times New Roman" w:cs="Times New Roman"/>
                <w:b/>
                <w:sz w:val="28"/>
                <w:szCs w:val="28"/>
                <w:lang w:val="am-ET"/>
              </w:rPr>
              <w:t>QUY ĐỊNH CHUNG</w:t>
            </w:r>
          </w:p>
        </w:tc>
        <w:tc>
          <w:tcPr>
            <w:tcW w:w="4820" w:type="dxa"/>
          </w:tcPr>
          <w:p w14:paraId="7E68DE5D" w14:textId="77777777" w:rsidR="00CA6961" w:rsidRPr="00946DE3" w:rsidRDefault="00CA6961" w:rsidP="00B254CA">
            <w:pPr>
              <w:tabs>
                <w:tab w:val="left" w:pos="347"/>
              </w:tabs>
              <w:rPr>
                <w:rFonts w:ascii="Times New Roman" w:hAnsi="Times New Roman" w:cs="Times New Roman"/>
                <w:sz w:val="28"/>
                <w:szCs w:val="28"/>
              </w:rPr>
            </w:pPr>
          </w:p>
        </w:tc>
      </w:tr>
      <w:tr w:rsidR="00CA6961" w:rsidRPr="00946DE3" w14:paraId="1FDD1A74" w14:textId="3364DDC1" w:rsidTr="00F4246E">
        <w:tc>
          <w:tcPr>
            <w:tcW w:w="4537" w:type="dxa"/>
          </w:tcPr>
          <w:p w14:paraId="4656ED1C" w14:textId="77777777" w:rsidR="00CA6961" w:rsidRPr="00946DE3" w:rsidRDefault="00CA6961" w:rsidP="003D2560">
            <w:pPr>
              <w:tabs>
                <w:tab w:val="left" w:pos="709"/>
              </w:tabs>
              <w:spacing w:before="120"/>
              <w:jc w:val="both"/>
              <w:rPr>
                <w:rFonts w:ascii="Times New Roman" w:eastAsia="Times New Roman" w:hAnsi="Times New Roman" w:cs="Times New Roman"/>
                <w:bCs/>
                <w:sz w:val="28"/>
                <w:szCs w:val="28"/>
                <w:lang w:val="vi-VN" w:eastAsia="x-none"/>
              </w:rPr>
            </w:pPr>
            <w:r w:rsidRPr="00946DE3">
              <w:rPr>
                <w:rFonts w:ascii="Times New Roman" w:eastAsia="Times New Roman" w:hAnsi="Times New Roman" w:cs="Times New Roman"/>
                <w:b/>
                <w:sz w:val="28"/>
                <w:szCs w:val="28"/>
                <w:lang w:val="es-MX" w:eastAsia="x-none"/>
              </w:rPr>
              <w:t xml:space="preserve">Điều </w:t>
            </w:r>
            <w:r w:rsidRPr="00946DE3">
              <w:rPr>
                <w:rFonts w:ascii="Times New Roman" w:eastAsia="Times New Roman" w:hAnsi="Times New Roman" w:cs="Times New Roman"/>
                <w:b/>
                <w:sz w:val="28"/>
                <w:szCs w:val="28"/>
                <w:lang w:val="vi-VN" w:eastAsia="x-none"/>
              </w:rPr>
              <w:t>1</w:t>
            </w:r>
            <w:r w:rsidRPr="00946DE3">
              <w:rPr>
                <w:rFonts w:ascii="Times New Roman" w:eastAsia="Times New Roman" w:hAnsi="Times New Roman" w:cs="Times New Roman"/>
                <w:bCs/>
                <w:sz w:val="28"/>
                <w:szCs w:val="28"/>
                <w:lang w:val="vi-VN" w:eastAsia="x-none"/>
              </w:rPr>
              <w:t xml:space="preserve">. Phạm vi điều chỉnh </w:t>
            </w:r>
          </w:p>
          <w:p w14:paraId="0FD31DF9" w14:textId="77777777" w:rsidR="00CA6961" w:rsidRPr="00946DE3" w:rsidRDefault="00CA6961" w:rsidP="003D2560">
            <w:pPr>
              <w:spacing w:before="120"/>
              <w:ind w:right="455"/>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Thông tư này quy định:</w:t>
            </w:r>
          </w:p>
          <w:p w14:paraId="313181EB"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1. Thu thập, xử lý, quản lý, sử dụng thông tin quản lý rủi ro; đánh giá việc tuân thủ pháp luật của người khai hải quan.</w:t>
            </w:r>
          </w:p>
          <w:p w14:paraId="5351F182"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2. Phân loại mức độ rủi ro người khai hải quan và các hoạt động xuất khẩu, nhập khẩu, xuất cảnh, nhập cảnh, quá cảnh.</w:t>
            </w:r>
          </w:p>
          <w:p w14:paraId="09AAD99A"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3. Áp dụng quản lý rủi ro trong hoạt động nghiệp vụ hải quan.</w:t>
            </w:r>
          </w:p>
          <w:p w14:paraId="7A6AA675" w14:textId="77777777" w:rsidR="00CA6961" w:rsidRPr="00946DE3" w:rsidRDefault="00CA6961" w:rsidP="003D2560">
            <w:pPr>
              <w:tabs>
                <w:tab w:val="left" w:pos="709"/>
              </w:tabs>
              <w:spacing w:before="120"/>
              <w:jc w:val="both"/>
              <w:rPr>
                <w:rFonts w:ascii="Times New Roman" w:eastAsia="Times New Roman" w:hAnsi="Times New Roman" w:cs="Times New Roman"/>
                <w:bCs/>
                <w:sz w:val="28"/>
                <w:szCs w:val="28"/>
                <w:lang w:val="vi-VN" w:eastAsia="x-none"/>
              </w:rPr>
            </w:pPr>
          </w:p>
        </w:tc>
        <w:tc>
          <w:tcPr>
            <w:tcW w:w="4677" w:type="dxa"/>
          </w:tcPr>
          <w:p w14:paraId="6880DB93" w14:textId="77777777" w:rsidR="00CA6961" w:rsidRPr="00946DE3" w:rsidRDefault="00CA6961" w:rsidP="00B254CA">
            <w:pPr>
              <w:tabs>
                <w:tab w:val="left" w:pos="709"/>
              </w:tabs>
              <w:spacing w:before="120"/>
              <w:jc w:val="both"/>
              <w:rPr>
                <w:rFonts w:ascii="Times New Roman" w:eastAsia="Times New Roman" w:hAnsi="Times New Roman" w:cs="Times New Roman"/>
                <w:bCs/>
                <w:sz w:val="28"/>
                <w:szCs w:val="28"/>
                <w:lang w:val="vi-VN" w:eastAsia="x-none"/>
              </w:rPr>
            </w:pPr>
            <w:r w:rsidRPr="00946DE3">
              <w:rPr>
                <w:rFonts w:ascii="Times New Roman" w:eastAsia="Times New Roman" w:hAnsi="Times New Roman" w:cs="Times New Roman"/>
                <w:b/>
                <w:sz w:val="28"/>
                <w:szCs w:val="28"/>
                <w:lang w:val="vi-VN" w:eastAsia="x-none"/>
              </w:rPr>
              <w:lastRenderedPageBreak/>
              <w:t>Điều 1</w:t>
            </w:r>
            <w:r w:rsidRPr="00946DE3">
              <w:rPr>
                <w:rFonts w:ascii="Times New Roman" w:eastAsia="Times New Roman" w:hAnsi="Times New Roman" w:cs="Times New Roman"/>
                <w:bCs/>
                <w:sz w:val="28"/>
                <w:szCs w:val="28"/>
                <w:lang w:val="vi-VN" w:eastAsia="x-none"/>
              </w:rPr>
              <w:t xml:space="preserve">. Phạm vi điều chỉnh </w:t>
            </w:r>
          </w:p>
          <w:p w14:paraId="032546F2" w14:textId="77777777" w:rsidR="00AA741D" w:rsidRPr="00176AEF" w:rsidRDefault="00AA741D" w:rsidP="00AA741D">
            <w:pPr>
              <w:widowControl w:val="0"/>
              <w:spacing w:before="120" w:after="120"/>
              <w:ind w:firstLine="567"/>
              <w:jc w:val="both"/>
              <w:rPr>
                <w:rFonts w:ascii="Times New Roman" w:eastAsia="MS Mincho" w:hAnsi="Times New Roman" w:cs="Times New Roman"/>
                <w:sz w:val="28"/>
                <w:szCs w:val="28"/>
                <w:lang w:val="vi-VN"/>
              </w:rPr>
            </w:pPr>
            <w:r w:rsidRPr="00176AEF">
              <w:rPr>
                <w:rFonts w:ascii="Times New Roman" w:eastAsia="MS Mincho" w:hAnsi="Times New Roman" w:cs="Times New Roman"/>
                <w:sz w:val="28"/>
                <w:szCs w:val="28"/>
                <w:lang w:val="vi-VN"/>
              </w:rPr>
              <w:t>Thông tư này quy định chi tiết</w:t>
            </w:r>
            <w:r w:rsidRPr="00466C58">
              <w:rPr>
                <w:rFonts w:ascii="Times New Roman" w:eastAsia="MS Mincho" w:hAnsi="Times New Roman" w:cs="Times New Roman"/>
                <w:sz w:val="28"/>
                <w:szCs w:val="28"/>
                <w:lang w:val="vi-VN"/>
              </w:rPr>
              <w:t xml:space="preserve"> từ</w:t>
            </w:r>
            <w:r w:rsidRPr="00176AEF">
              <w:rPr>
                <w:rFonts w:ascii="Times New Roman" w:eastAsia="MS Mincho" w:hAnsi="Times New Roman" w:cs="Times New Roman"/>
                <w:sz w:val="28"/>
                <w:szCs w:val="28"/>
                <w:lang w:val="vi-VN"/>
              </w:rPr>
              <w:t xml:space="preserve"> Điều 11</w:t>
            </w:r>
            <w:r w:rsidRPr="00466C58">
              <w:rPr>
                <w:rFonts w:ascii="Times New Roman" w:eastAsia="MS Mincho" w:hAnsi="Times New Roman" w:cs="Times New Roman"/>
                <w:sz w:val="28"/>
                <w:szCs w:val="28"/>
                <w:lang w:val="vi-VN"/>
              </w:rPr>
              <w:t xml:space="preserve"> đến</w:t>
            </w:r>
            <w:r w:rsidRPr="00176AEF">
              <w:rPr>
                <w:rFonts w:ascii="Times New Roman" w:eastAsia="MS Mincho" w:hAnsi="Times New Roman" w:cs="Times New Roman"/>
                <w:sz w:val="28"/>
                <w:szCs w:val="28"/>
                <w:lang w:val="vi-VN"/>
              </w:rPr>
              <w:t xml:space="preserve"> Điều </w:t>
            </w:r>
            <w:r w:rsidRPr="00466C58">
              <w:rPr>
                <w:rFonts w:ascii="Times New Roman" w:eastAsia="MS Mincho" w:hAnsi="Times New Roman" w:cs="Times New Roman"/>
                <w:sz w:val="28"/>
                <w:szCs w:val="28"/>
                <w:lang w:val="vi-VN"/>
              </w:rPr>
              <w:t>2</w:t>
            </w:r>
            <w:r w:rsidRPr="00176AEF">
              <w:rPr>
                <w:rFonts w:ascii="Times New Roman" w:eastAsia="MS Mincho" w:hAnsi="Times New Roman" w:cs="Times New Roman"/>
                <w:sz w:val="28"/>
                <w:szCs w:val="28"/>
                <w:lang w:val="vi-VN"/>
              </w:rPr>
              <w:t>5</w:t>
            </w:r>
            <w:r>
              <w:rPr>
                <w:rFonts w:ascii="Times New Roman" w:eastAsia="MS Mincho" w:hAnsi="Times New Roman" w:cs="Times New Roman"/>
                <w:sz w:val="28"/>
                <w:szCs w:val="28"/>
                <w:lang w:val="vi-VN"/>
              </w:rPr>
              <w:t xml:space="preserve"> của </w:t>
            </w:r>
            <w:r w:rsidRPr="00176AEF">
              <w:rPr>
                <w:rFonts w:ascii="Times New Roman" w:eastAsia="MS Mincho" w:hAnsi="Times New Roman" w:cs="Times New Roman"/>
                <w:sz w:val="28"/>
                <w:szCs w:val="28"/>
                <w:lang w:val="vi-VN"/>
              </w:rPr>
              <w:t>Nghị định số ....</w:t>
            </w:r>
            <w:r>
              <w:rPr>
                <w:rFonts w:ascii="Times New Roman" w:eastAsia="MS Mincho" w:hAnsi="Times New Roman" w:cs="Times New Roman"/>
                <w:sz w:val="28"/>
                <w:szCs w:val="28"/>
                <w:lang w:val="vi-VN"/>
              </w:rPr>
              <w:t xml:space="preserve">/2027/NĐ-CP của Chính phủ </w:t>
            </w:r>
            <w:r w:rsidRPr="00176AEF">
              <w:rPr>
                <w:rFonts w:ascii="Times New Roman" w:eastAsia="MS Mincho" w:hAnsi="Times New Roman" w:cs="Times New Roman"/>
                <w:sz w:val="28"/>
                <w:szCs w:val="28"/>
                <w:lang w:val="vi-VN"/>
              </w:rPr>
              <w:t xml:space="preserve">quy định chi tiết và biện pháp thi hành Luật Hải quan về thủ tục hải quan, kiểm tra, giám sát, kiểm soát hải quan. </w:t>
            </w:r>
          </w:p>
          <w:p w14:paraId="3B6CA4E1" w14:textId="77777777" w:rsidR="00CA6961" w:rsidRPr="00946DE3" w:rsidRDefault="00CA6961" w:rsidP="00B254CA">
            <w:pPr>
              <w:tabs>
                <w:tab w:val="left" w:pos="347"/>
              </w:tabs>
              <w:jc w:val="both"/>
              <w:rPr>
                <w:rFonts w:ascii="Times New Roman" w:hAnsi="Times New Roman" w:cs="Times New Roman"/>
                <w:b/>
                <w:sz w:val="28"/>
                <w:szCs w:val="28"/>
                <w:lang w:val="vi-VN"/>
              </w:rPr>
            </w:pPr>
          </w:p>
        </w:tc>
        <w:tc>
          <w:tcPr>
            <w:tcW w:w="4820" w:type="dxa"/>
          </w:tcPr>
          <w:p w14:paraId="51FE3250" w14:textId="58519970" w:rsidR="00CA6961" w:rsidRPr="00946DE3" w:rsidRDefault="00CA6961" w:rsidP="0007391F">
            <w:pPr>
              <w:pStyle w:val="ListParagraph"/>
              <w:tabs>
                <w:tab w:val="left" w:pos="347"/>
              </w:tabs>
              <w:ind w:left="0" w:firstLine="309"/>
              <w:jc w:val="both"/>
              <w:rPr>
                <w:rFonts w:ascii="Times New Roman" w:hAnsi="Times New Roman" w:cs="Times New Roman"/>
                <w:sz w:val="28"/>
                <w:szCs w:val="28"/>
                <w:lang w:val="vi-VN"/>
              </w:rPr>
            </w:pPr>
            <w:r w:rsidRPr="00946DE3">
              <w:rPr>
                <w:rFonts w:ascii="Times New Roman" w:hAnsi="Times New Roman" w:cs="Times New Roman"/>
                <w:sz w:val="28"/>
                <w:szCs w:val="28"/>
              </w:rPr>
              <w:t>Dự thảo Luật Hải quan đã sửa đổi, bổ sung quy định về quản lý rủi ro tại Điều 17, quy định về quản lý tuân thủ tại Điều 17a. Tại</w:t>
            </w:r>
            <w:r w:rsidRPr="00946DE3">
              <w:rPr>
                <w:rFonts w:ascii="Times New Roman" w:hAnsi="Times New Roman" w:cs="Times New Roman"/>
                <w:sz w:val="28"/>
                <w:szCs w:val="28"/>
                <w:lang w:val="vi-VN"/>
              </w:rPr>
              <w:t xml:space="preserve"> dự thảo Luật Hải quan giao Chính phủ quy định chi tiết. Trên cơ sở đó, dự thảo Nghị định thay thế Nghị định 08/2015/NĐ-CP đã quy định những nội dung về QLRR và Quản lý tuân thủ (từ Điều 11 đến Điều 2</w:t>
            </w:r>
            <w:r w:rsidR="003D4F12" w:rsidRPr="00946DE3">
              <w:rPr>
                <w:rFonts w:ascii="Times New Roman" w:hAnsi="Times New Roman" w:cs="Times New Roman"/>
                <w:sz w:val="28"/>
                <w:szCs w:val="28"/>
              </w:rPr>
              <w:t>5</w:t>
            </w:r>
            <w:r w:rsidRPr="00946DE3">
              <w:rPr>
                <w:rFonts w:ascii="Times New Roman" w:hAnsi="Times New Roman" w:cs="Times New Roman"/>
                <w:sz w:val="28"/>
                <w:szCs w:val="28"/>
                <w:lang w:val="vi-VN"/>
              </w:rPr>
              <w:t>). Do đó, phạm vi điều chỉnh tại dự thảo Thông tư cần sử</w:t>
            </w:r>
            <w:r w:rsidR="00C66E7E">
              <w:rPr>
                <w:rFonts w:ascii="Times New Roman" w:hAnsi="Times New Roman" w:cs="Times New Roman"/>
                <w:sz w:val="28"/>
                <w:szCs w:val="28"/>
                <w:lang w:val="vi-VN"/>
              </w:rPr>
              <w:t xml:space="preserve">a </w:t>
            </w:r>
            <w:r w:rsidR="00C66E7E">
              <w:rPr>
                <w:rFonts w:ascii="Times New Roman" w:hAnsi="Times New Roman" w:cs="Times New Roman"/>
                <w:sz w:val="28"/>
                <w:szCs w:val="28"/>
              </w:rPr>
              <w:t>đ</w:t>
            </w:r>
            <w:r w:rsidRPr="00946DE3">
              <w:rPr>
                <w:rFonts w:ascii="Times New Roman" w:hAnsi="Times New Roman" w:cs="Times New Roman"/>
                <w:sz w:val="28"/>
                <w:szCs w:val="28"/>
                <w:lang w:val="vi-VN"/>
              </w:rPr>
              <w:t>ổi, bổ sung để đảm bảo đúng nội dung được Chính phủ giao theo thẩm quyền.</w:t>
            </w:r>
          </w:p>
        </w:tc>
      </w:tr>
      <w:tr w:rsidR="00CA6961" w:rsidRPr="00946DE3" w14:paraId="5D06B275" w14:textId="5C78AC0B" w:rsidTr="00F4246E">
        <w:tc>
          <w:tcPr>
            <w:tcW w:w="4537" w:type="dxa"/>
          </w:tcPr>
          <w:p w14:paraId="1728D9F7" w14:textId="77777777" w:rsidR="00CA6961" w:rsidRPr="00946DE3" w:rsidRDefault="00CA6961" w:rsidP="003D2560">
            <w:pPr>
              <w:tabs>
                <w:tab w:val="left" w:pos="709"/>
              </w:tabs>
              <w:spacing w:before="120"/>
              <w:jc w:val="both"/>
              <w:rPr>
                <w:rFonts w:ascii="Times New Roman" w:eastAsia="Times New Roman" w:hAnsi="Times New Roman" w:cs="Times New Roman"/>
                <w:bCs/>
                <w:sz w:val="28"/>
                <w:szCs w:val="28"/>
                <w:lang w:val="vi-VN" w:eastAsia="x-none"/>
              </w:rPr>
            </w:pPr>
            <w:r w:rsidRPr="00946DE3">
              <w:rPr>
                <w:rFonts w:ascii="Times New Roman" w:eastAsia="Times New Roman" w:hAnsi="Times New Roman" w:cs="Times New Roman"/>
                <w:b/>
                <w:sz w:val="28"/>
                <w:szCs w:val="28"/>
                <w:lang w:val="vi-VN" w:eastAsia="x-none"/>
              </w:rPr>
              <w:lastRenderedPageBreak/>
              <w:t>Điều 2</w:t>
            </w:r>
            <w:r w:rsidRPr="00946DE3">
              <w:rPr>
                <w:rFonts w:ascii="Times New Roman" w:eastAsia="Times New Roman" w:hAnsi="Times New Roman" w:cs="Times New Roman"/>
                <w:bCs/>
                <w:sz w:val="28"/>
                <w:szCs w:val="28"/>
                <w:lang w:val="vi-VN" w:eastAsia="x-none"/>
              </w:rPr>
              <w:t xml:space="preserve">. </w:t>
            </w:r>
            <w:r w:rsidRPr="00946DE3">
              <w:rPr>
                <w:rFonts w:ascii="Times New Roman" w:eastAsia="Times New Roman" w:hAnsi="Times New Roman" w:cs="Times New Roman"/>
                <w:b/>
                <w:sz w:val="28"/>
                <w:szCs w:val="28"/>
                <w:lang w:val="vi-VN" w:eastAsia="x-none"/>
              </w:rPr>
              <w:t>Đối tượng áp dụng</w:t>
            </w:r>
          </w:p>
          <w:p w14:paraId="153E8D42" w14:textId="77777777" w:rsidR="00CA6961" w:rsidRPr="00946DE3" w:rsidRDefault="00CA6961" w:rsidP="003D2560">
            <w:pPr>
              <w:spacing w:before="120"/>
              <w:jc w:val="both"/>
              <w:rPr>
                <w:rFonts w:ascii="Times New Roman" w:hAnsi="Times New Roman" w:cs="Times New Roman"/>
                <w:sz w:val="28"/>
                <w:szCs w:val="28"/>
              </w:rPr>
            </w:pPr>
            <w:r w:rsidRPr="00946DE3">
              <w:rPr>
                <w:rFonts w:ascii="Times New Roman" w:hAnsi="Times New Roman" w:cs="Times New Roman"/>
                <w:sz w:val="28"/>
                <w:szCs w:val="28"/>
              </w:rPr>
              <w:t>1. Người khai hải quan, người nộp thuế đối với hàng hóa xuất khẩu, nhập khẩu (gọi chung là người khai hải quan).</w:t>
            </w:r>
          </w:p>
          <w:p w14:paraId="1BBDEB7C" w14:textId="77777777" w:rsidR="00CA6961" w:rsidRPr="00946DE3" w:rsidRDefault="00CA6961" w:rsidP="003D2560">
            <w:pPr>
              <w:spacing w:before="120"/>
              <w:jc w:val="both"/>
              <w:rPr>
                <w:rFonts w:ascii="Times New Roman" w:hAnsi="Times New Roman" w:cs="Times New Roman"/>
                <w:sz w:val="28"/>
                <w:szCs w:val="28"/>
              </w:rPr>
            </w:pPr>
            <w:r w:rsidRPr="00946DE3">
              <w:rPr>
                <w:rFonts w:ascii="Times New Roman" w:hAnsi="Times New Roman" w:cs="Times New Roman"/>
                <w:sz w:val="28"/>
                <w:szCs w:val="28"/>
              </w:rPr>
              <w:t>2. Cơ quan hải quan, công chức hải quan.</w:t>
            </w:r>
          </w:p>
          <w:p w14:paraId="5FFFBD28" w14:textId="77777777" w:rsidR="00CA6961" w:rsidRPr="00946DE3" w:rsidRDefault="00CA6961" w:rsidP="003D2560">
            <w:pPr>
              <w:spacing w:before="120"/>
              <w:jc w:val="both"/>
              <w:rPr>
                <w:rFonts w:ascii="Times New Roman" w:hAnsi="Times New Roman" w:cs="Times New Roman"/>
                <w:sz w:val="28"/>
                <w:szCs w:val="28"/>
              </w:rPr>
            </w:pPr>
            <w:r w:rsidRPr="00946DE3">
              <w:rPr>
                <w:rFonts w:ascii="Times New Roman" w:hAnsi="Times New Roman" w:cs="Times New Roman"/>
                <w:sz w:val="28"/>
                <w:szCs w:val="28"/>
              </w:rPr>
              <w:t>3. Các cơ quan Nhà nước trong việc phối hợp quản lý nhà nước về hải quan.</w:t>
            </w:r>
          </w:p>
          <w:p w14:paraId="71089406" w14:textId="77777777" w:rsidR="00CA6961" w:rsidRPr="00946DE3" w:rsidRDefault="00CA6961" w:rsidP="003D2560">
            <w:pPr>
              <w:spacing w:before="120"/>
              <w:jc w:val="both"/>
              <w:rPr>
                <w:rFonts w:ascii="Times New Roman" w:hAnsi="Times New Roman" w:cs="Times New Roman"/>
                <w:sz w:val="28"/>
                <w:szCs w:val="28"/>
              </w:rPr>
            </w:pPr>
            <w:r w:rsidRPr="00946DE3">
              <w:rPr>
                <w:rFonts w:ascii="Times New Roman" w:hAnsi="Times New Roman" w:cs="Times New Roman"/>
                <w:sz w:val="28"/>
                <w:szCs w:val="28"/>
              </w:rPr>
              <w:t>4. Tổ chức, cá nhân có liên quan đến hoạt động xuất khẩu, nhập khẩu, quá cảnh hàng hóa, xuất cảnh, nhập cảnh, quá cảnh phương tiện vận tải.</w:t>
            </w:r>
          </w:p>
          <w:p w14:paraId="00634251" w14:textId="06861A99" w:rsidR="00CA6961" w:rsidRPr="00946DE3" w:rsidRDefault="00CA6961" w:rsidP="00604B42">
            <w:pPr>
              <w:spacing w:before="120"/>
              <w:jc w:val="both"/>
              <w:rPr>
                <w:rFonts w:ascii="Times New Roman" w:hAnsi="Times New Roman" w:cs="Times New Roman"/>
                <w:sz w:val="28"/>
                <w:szCs w:val="28"/>
              </w:rPr>
            </w:pPr>
            <w:r w:rsidRPr="00946DE3">
              <w:rPr>
                <w:rFonts w:ascii="Times New Roman" w:hAnsi="Times New Roman" w:cs="Times New Roman"/>
                <w:sz w:val="28"/>
                <w:szCs w:val="28"/>
              </w:rPr>
              <w:t>5. Thông tư này không áp dụng đối với tổ chức quy định tại điểm c khoản 4 Điều 3 Luật Thuế xuất khẩu, thuế nhập khẩ</w:t>
            </w:r>
            <w:r w:rsidR="00604B42" w:rsidRPr="00946DE3">
              <w:rPr>
                <w:rFonts w:ascii="Times New Roman" w:hAnsi="Times New Roman" w:cs="Times New Roman"/>
                <w:sz w:val="28"/>
                <w:szCs w:val="28"/>
              </w:rPr>
              <w:t>u ngày 06 tháng 4 năm 2016.</w:t>
            </w:r>
          </w:p>
        </w:tc>
        <w:tc>
          <w:tcPr>
            <w:tcW w:w="4677" w:type="dxa"/>
          </w:tcPr>
          <w:p w14:paraId="7AF3DCE3" w14:textId="77777777" w:rsidR="00CA6961" w:rsidRPr="00946DE3" w:rsidRDefault="00CA6961" w:rsidP="00B254CA">
            <w:pPr>
              <w:keepNext/>
              <w:keepLines/>
              <w:spacing w:before="120"/>
              <w:jc w:val="both"/>
              <w:outlineLvl w:val="1"/>
              <w:rPr>
                <w:rFonts w:ascii="Times New Roman" w:eastAsia="Times New Roman" w:hAnsi="Times New Roman" w:cs="Times New Roman"/>
                <w:b/>
                <w:sz w:val="28"/>
                <w:szCs w:val="28"/>
                <w:lang w:val="vi-VN"/>
              </w:rPr>
            </w:pPr>
            <w:r w:rsidRPr="00946DE3">
              <w:rPr>
                <w:rFonts w:ascii="Times New Roman" w:eastAsia="Times New Roman" w:hAnsi="Times New Roman" w:cs="Times New Roman"/>
                <w:b/>
                <w:sz w:val="28"/>
                <w:szCs w:val="28"/>
                <w:lang w:val="vi-VN"/>
              </w:rPr>
              <w:t>Điều 2. Đối tượng áp dụng</w:t>
            </w:r>
          </w:p>
          <w:p w14:paraId="786DEAE5" w14:textId="77777777" w:rsidR="00CA6961" w:rsidRPr="00946DE3" w:rsidRDefault="00CA6961" w:rsidP="00B254CA">
            <w:pPr>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1. Người khai hải quan.</w:t>
            </w:r>
          </w:p>
          <w:p w14:paraId="2BD95A24" w14:textId="77777777" w:rsidR="00CA6961" w:rsidRPr="00946DE3" w:rsidRDefault="00CA6961" w:rsidP="00B254CA">
            <w:pPr>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2. Cơ quan hải quan, công chức hải quan.</w:t>
            </w:r>
          </w:p>
          <w:p w14:paraId="4C63CFCC" w14:textId="77777777" w:rsidR="00CA6961" w:rsidRPr="00946DE3" w:rsidRDefault="00CA6961" w:rsidP="00B254CA">
            <w:pPr>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3. Các cơ quan Nhà nước trong việc phối hợp quản lý nhà nước về hải quan.</w:t>
            </w:r>
          </w:p>
          <w:p w14:paraId="2C27B235" w14:textId="77777777" w:rsidR="00CA6961" w:rsidRPr="00946DE3" w:rsidRDefault="00CA6961" w:rsidP="00B254CA">
            <w:pPr>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4. Doanh nghiệp, tổ chức, cá nhân hoạt động hoặc có liên quan đến hoạt động xuất khẩu, nhập khẩu, xuất cảnh, nhập cảnh, quá cảnh.</w:t>
            </w:r>
          </w:p>
          <w:p w14:paraId="09EC60B7" w14:textId="77777777" w:rsidR="00CA6961" w:rsidRPr="00946DE3" w:rsidRDefault="00CA6961" w:rsidP="00B254CA">
            <w:pPr>
              <w:tabs>
                <w:tab w:val="left" w:pos="347"/>
              </w:tabs>
              <w:jc w:val="both"/>
              <w:rPr>
                <w:rFonts w:ascii="Times New Roman" w:hAnsi="Times New Roman" w:cs="Times New Roman"/>
                <w:sz w:val="28"/>
                <w:szCs w:val="28"/>
                <w:lang w:val="vi-VN"/>
              </w:rPr>
            </w:pPr>
          </w:p>
        </w:tc>
        <w:tc>
          <w:tcPr>
            <w:tcW w:w="4820" w:type="dxa"/>
          </w:tcPr>
          <w:p w14:paraId="15798F5E" w14:textId="10DB73FA" w:rsidR="004F0BC1" w:rsidRPr="00946DE3" w:rsidRDefault="00C17724" w:rsidP="00B254CA">
            <w:pPr>
              <w:tabs>
                <w:tab w:val="left" w:pos="347"/>
              </w:tabs>
              <w:jc w:val="both"/>
              <w:rPr>
                <w:rFonts w:ascii="Times New Roman" w:hAnsi="Times New Roman" w:cs="Times New Roman"/>
                <w:sz w:val="28"/>
                <w:szCs w:val="28"/>
                <w:lang w:val="vi-VN"/>
              </w:rPr>
            </w:pPr>
            <w:r w:rsidRPr="00946DE3">
              <w:rPr>
                <w:rFonts w:ascii="Times New Roman" w:hAnsi="Times New Roman" w:cs="Times New Roman"/>
                <w:sz w:val="28"/>
                <w:szCs w:val="28"/>
              </w:rPr>
              <w:t xml:space="preserve">1. </w:t>
            </w:r>
            <w:r w:rsidR="00CA6961" w:rsidRPr="00946DE3">
              <w:rPr>
                <w:rFonts w:ascii="Times New Roman" w:hAnsi="Times New Roman" w:cs="Times New Roman"/>
                <w:sz w:val="28"/>
                <w:szCs w:val="28"/>
                <w:lang w:val="vi-VN"/>
              </w:rPr>
              <w:t xml:space="preserve">Thông tư có phạm vi điều chỉnh thuộc các nội dung được quy định tại Luật Hải quan và các văn bản quy định chi tiết, hướng dẫn thi hành Luật Hải quan. </w:t>
            </w:r>
          </w:p>
          <w:p w14:paraId="3A9D2D95" w14:textId="093FB220" w:rsidR="00CA6961" w:rsidRPr="00946DE3" w:rsidRDefault="00C17724" w:rsidP="00B254CA">
            <w:pPr>
              <w:tabs>
                <w:tab w:val="left" w:pos="347"/>
              </w:tabs>
              <w:jc w:val="both"/>
              <w:rPr>
                <w:rFonts w:ascii="Times New Roman" w:hAnsi="Times New Roman" w:cs="Times New Roman"/>
                <w:sz w:val="28"/>
                <w:szCs w:val="28"/>
                <w:lang w:val="vi-VN"/>
              </w:rPr>
            </w:pPr>
            <w:r w:rsidRPr="00946DE3">
              <w:rPr>
                <w:rFonts w:ascii="Times New Roman" w:hAnsi="Times New Roman" w:cs="Times New Roman"/>
                <w:sz w:val="28"/>
                <w:szCs w:val="28"/>
              </w:rPr>
              <w:t xml:space="preserve">2. </w:t>
            </w:r>
            <w:r w:rsidR="00CA6961" w:rsidRPr="00946DE3">
              <w:rPr>
                <w:rFonts w:ascii="Times New Roman" w:hAnsi="Times New Roman" w:cs="Times New Roman"/>
                <w:sz w:val="28"/>
                <w:szCs w:val="28"/>
                <w:lang w:val="vi-VN"/>
              </w:rPr>
              <w:t xml:space="preserve">Đối với người nộp thuế trong hoạt động xuất khẩu, nhập khẩu, khi thực hiện khai báo hải quan thì thuộc đối tượng là người khai hải quan theo quy định của pháp luật hải quan. Do đó, dự thảo Thông tư chỉ quy định đối tượng áp dụng là </w:t>
            </w:r>
            <w:r w:rsidR="00CA6961" w:rsidRPr="00946DE3">
              <w:rPr>
                <w:rFonts w:ascii="Times New Roman" w:hAnsi="Times New Roman" w:cs="Times New Roman"/>
                <w:bCs/>
                <w:sz w:val="28"/>
                <w:szCs w:val="28"/>
                <w:lang w:val="vi-VN"/>
              </w:rPr>
              <w:t>người khai hải quan</w:t>
            </w:r>
            <w:r w:rsidR="00CA6961" w:rsidRPr="00946DE3">
              <w:rPr>
                <w:rFonts w:ascii="Times New Roman" w:hAnsi="Times New Roman" w:cs="Times New Roman"/>
                <w:sz w:val="28"/>
                <w:szCs w:val="28"/>
                <w:lang w:val="vi-VN"/>
              </w:rPr>
              <w:t xml:space="preserve">, không quy định </w:t>
            </w:r>
            <w:r w:rsidR="00CA6961" w:rsidRPr="00946DE3">
              <w:rPr>
                <w:rFonts w:ascii="Times New Roman" w:hAnsi="Times New Roman" w:cs="Times New Roman"/>
                <w:bCs/>
                <w:sz w:val="28"/>
                <w:szCs w:val="28"/>
                <w:lang w:val="vi-VN"/>
              </w:rPr>
              <w:t>người nộp thuế</w:t>
            </w:r>
            <w:r w:rsidR="00CA6961" w:rsidRPr="00946DE3">
              <w:rPr>
                <w:rFonts w:ascii="Times New Roman" w:hAnsi="Times New Roman" w:cs="Times New Roman"/>
                <w:sz w:val="28"/>
                <w:szCs w:val="28"/>
                <w:lang w:val="vi-VN"/>
              </w:rPr>
              <w:t>, nhằm bảo đảm đơn giản, thống nhất và tránh trùng lặp về đối tượng áp dụng.</w:t>
            </w:r>
          </w:p>
          <w:p w14:paraId="4C470E91" w14:textId="7802B547" w:rsidR="004F0BC1" w:rsidRPr="00946DE3" w:rsidRDefault="00C17724" w:rsidP="00B254CA">
            <w:pPr>
              <w:tabs>
                <w:tab w:val="left" w:pos="347"/>
              </w:tabs>
              <w:jc w:val="both"/>
              <w:rPr>
                <w:rFonts w:ascii="Times New Roman" w:hAnsi="Times New Roman" w:cs="Times New Roman"/>
                <w:sz w:val="28"/>
                <w:szCs w:val="28"/>
                <w:lang w:val="vi-VN"/>
              </w:rPr>
            </w:pPr>
            <w:r w:rsidRPr="00946DE3">
              <w:rPr>
                <w:rFonts w:ascii="Times New Roman" w:hAnsi="Times New Roman"/>
                <w:color w:val="000000"/>
                <w:sz w:val="28"/>
              </w:rPr>
              <w:t xml:space="preserve">3. </w:t>
            </w:r>
            <w:r w:rsidR="004F0BC1" w:rsidRPr="00946DE3">
              <w:rPr>
                <w:rFonts w:ascii="Times New Roman" w:hAnsi="Times New Roman"/>
                <w:color w:val="000000"/>
                <w:sz w:val="28"/>
              </w:rPr>
              <w:t xml:space="preserve">Tại khoản 4, sửa cách diễn đạt để bao quát doanh nghiệp, tổ chức, cá nhân hoạt động hoặc có liên quan đến xuất khẩu, nhập khẩu, xuất cảnh, nhập cảnh, quá cảnh; phù hợp phạm vi đối tượng quản lý rủi ro tại Điều 17 dự thảo Nghị định. </w:t>
            </w:r>
          </w:p>
        </w:tc>
      </w:tr>
      <w:tr w:rsidR="00CA6961" w:rsidRPr="00946DE3" w14:paraId="7CC7174E" w14:textId="1BC6D543" w:rsidTr="00F4246E">
        <w:tc>
          <w:tcPr>
            <w:tcW w:w="4537" w:type="dxa"/>
          </w:tcPr>
          <w:p w14:paraId="4197BAED" w14:textId="77777777" w:rsidR="00CA6961" w:rsidRPr="00946DE3" w:rsidRDefault="00CA6961" w:rsidP="003D2560">
            <w:pPr>
              <w:tabs>
                <w:tab w:val="left" w:pos="709"/>
              </w:tabs>
              <w:spacing w:before="120"/>
              <w:jc w:val="both"/>
              <w:rPr>
                <w:rFonts w:ascii="Times New Roman" w:eastAsia="Times New Roman" w:hAnsi="Times New Roman" w:cs="Times New Roman"/>
                <w:b/>
                <w:sz w:val="28"/>
                <w:szCs w:val="28"/>
                <w:lang w:val="vi-VN" w:eastAsia="x-none"/>
              </w:rPr>
            </w:pPr>
            <w:r w:rsidRPr="00946DE3">
              <w:rPr>
                <w:rFonts w:ascii="Times New Roman" w:eastAsia="Times New Roman" w:hAnsi="Times New Roman" w:cs="Times New Roman"/>
                <w:b/>
                <w:sz w:val="28"/>
                <w:szCs w:val="28"/>
                <w:lang w:val="vi-VN" w:eastAsia="x-none"/>
              </w:rPr>
              <w:t xml:space="preserve">Điều 3. Giải thích từ ngữ </w:t>
            </w:r>
          </w:p>
          <w:p w14:paraId="74EAE5AB"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 xml:space="preserve">1. Áp dụng quản lý rủi ro là việc ứng dụng các nguyên tắc, quy trình, biện </w:t>
            </w:r>
            <w:r w:rsidRPr="00946DE3">
              <w:rPr>
                <w:rFonts w:ascii="Times New Roman" w:hAnsi="Times New Roman" w:cs="Times New Roman"/>
                <w:sz w:val="28"/>
                <w:szCs w:val="28"/>
                <w:lang w:val="vi-VN"/>
              </w:rPr>
              <w:lastRenderedPageBreak/>
              <w:t>pháp, kỹ thuật nghiệp vụ quản lý rủi ro và các sản phẩm thông tin quản lý rủi ro để quyết định và thực hiện quyết định kiểm tra, giám sát hải quan, kiểm tra sau thông quan, thanh tra và các hoạt động nghiệp vụ khác.</w:t>
            </w:r>
          </w:p>
          <w:p w14:paraId="7279CD93"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2. Thông tin quản lý rủi ro là thông tin hải quan được thu thập, xử lý phục vụ áp dụng quản lý rủi ro trong hoạt động nghiệp vụ hải quan.</w:t>
            </w:r>
          </w:p>
          <w:p w14:paraId="45D0755E"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3. Hệ thống thông tin quản lý rủi ro là các hệ thống thông tin, dữ liệu do cơ quan hải quan quản lý để thu thập, xử lý và cung cấp các sản phẩm thông tin quản lý rủi ro cho các hoạt động nghiệp vụ hải quan.</w:t>
            </w:r>
          </w:p>
          <w:p w14:paraId="69335F74"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4. Mức độ tuân thủ là kết quả đánh giá phân loại của cơ quan hải quan về chấp hành pháp luật của người khai hải quan trong quản lý hoạt động xuất khẩu, nhập khẩu, xuất cảnh, nhập cảnh, quá cảnh.</w:t>
            </w:r>
          </w:p>
          <w:p w14:paraId="72E1C9D7"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 xml:space="preserve">5. Tiêu chí đánh giá tuân thủ là các tiêu chuẩn để đánh giá phân loại mức độ </w:t>
            </w:r>
            <w:r w:rsidRPr="00946DE3">
              <w:rPr>
                <w:rFonts w:ascii="Times New Roman" w:hAnsi="Times New Roman" w:cs="Times New Roman"/>
                <w:sz w:val="28"/>
                <w:szCs w:val="28"/>
                <w:lang w:val="vi-VN"/>
              </w:rPr>
              <w:lastRenderedPageBreak/>
              <w:t>tuân thủ trong hoạt động xuất khẩu, nhập khẩu, xuất cảnh, nhập cảnh, quá cảnh.</w:t>
            </w:r>
          </w:p>
          <w:p w14:paraId="5B09421A"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6. Chỉ số tiêu chí đánh giá tuân thủ là các chỉ tiêu thông tin mang giá trị cụ thể của tiêu chí đánh giá tuân thủ.</w:t>
            </w:r>
          </w:p>
          <w:p w14:paraId="0D39C92C"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7. Đánh giá tuân thủ là việc thu thập, phân tích, xác minh, đối chiếu thông tin về quá trình hoạt động và chấp hành pháp luật với các chỉ số tiêu chí đánh giá tuân thủ để phân loại mức độ tuân thủ pháp luật của người khai hải quan.</w:t>
            </w:r>
          </w:p>
          <w:p w14:paraId="7CE75BC5"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8. Quản lý tuân thủ là việc cơ quan hải quan thực hiện đánh giá tuân thủ pháp luật, phân loại mức độ rủi ro người khai hải quan, từ đó áp dụng các biện pháp quản lý phù hợp với từng mức độ, để bảo đảm việc thực thi các quy định của pháp luật hải quan, pháp luật quản lý thuế và pháp luật thuế được đầy đủ, chính xác.</w:t>
            </w:r>
          </w:p>
          <w:p w14:paraId="52B89D03"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9. Phân tích rủi ro là việc dự đoán tần suất và hậu quả rủi ro.</w:t>
            </w:r>
          </w:p>
          <w:p w14:paraId="0F6C4D17"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lastRenderedPageBreak/>
              <w:t>10. Mức độ rủi ro là tính nghiêm trọng của rủi ro được xác định dựa trên sự kết hợp giữa tần suất và hậu quả của rủi ro.</w:t>
            </w:r>
          </w:p>
          <w:p w14:paraId="48D62C65"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11. Tiêu chí phân loại mức độ rủi ro là các tiêu chuẩn để đánh giá phân loại mức độ rủi ro trong quản lý hoạt động xuất khẩu, nhập khẩu, xuất cảnh, nhập cảnh, quá cảnh.</w:t>
            </w:r>
          </w:p>
          <w:p w14:paraId="5B71EBA4"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12. Chỉ số tiêu chí phân loại mức độ rủi ro là các chỉ tiêu thông tin mang giá trị cụ thể của tiêu chí phân loại mức độ rủi ro.</w:t>
            </w:r>
          </w:p>
          <w:p w14:paraId="3C69E153"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13. Đánh giá rủi ro là việc phân loại, xem xét, đối chiếu mức độ của rủi ro với các chỉ số tiêu chí phân loại mức độ rủi ro và việc xử lý các rủi ro trước đó để sắp xếp thứ tự ưu tiên.</w:t>
            </w:r>
          </w:p>
          <w:p w14:paraId="44F5F276"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14. Dấu hiệu rủi ro là yếu tố mang giá trị thông tin phản ánh nguy cơ tiềm ẩn của hành vi vi phạm pháp luật về hải quan.</w:t>
            </w:r>
          </w:p>
          <w:p w14:paraId="2A637362"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 xml:space="preserve">15. Dấu hiệu vi phạm là yếu tố mang giá trị thông tin, qua đó có đủ cơ sở </w:t>
            </w:r>
            <w:r w:rsidRPr="00946DE3">
              <w:rPr>
                <w:rFonts w:ascii="Times New Roman" w:hAnsi="Times New Roman" w:cs="Times New Roman"/>
                <w:sz w:val="28"/>
                <w:szCs w:val="28"/>
                <w:lang w:val="vi-VN"/>
              </w:rPr>
              <w:lastRenderedPageBreak/>
              <w:t>đánh giá về sự diễn ra của vi phạm pháp luật về hải quan.</w:t>
            </w:r>
          </w:p>
          <w:p w14:paraId="444E3A43"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16. Danh mục hàng hóa rủi ro là danh sách các mặt hàng rủi ro về buôn lậu, trốn thuế, gian lận thương mại và các vi phạm pháp luật khác trong lĩnh vực hải quan.</w:t>
            </w:r>
          </w:p>
          <w:p w14:paraId="081DF702"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17. Xác định trọng điểm là việc sử dụng kết quả đánh giá tuân thủ, đánh giá rủi ro để quyết định áp dụng các biện pháp kiểm soát rủi ro trong kiểm tra, giám sát hải quan, kiểm tra sau thông quan, thanh tra và các biện pháp nghiệp vụ khác đối với hoạt động xuất khẩu, nhập khẩu, xuất cảnh, nhập cảnh, quá cảnh.</w:t>
            </w:r>
          </w:p>
          <w:p w14:paraId="0099B2F7"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18. Doanh nghiệp trọng điểm là doanh nghiệp (được đánh giá) rủi ro cao trong hoạt động nghiệp vụ hải quan theo từng lĩnh vực hoạt động xuất khẩu, nhập khẩu, quá cảnh trong từng thời kỳ.</w:t>
            </w:r>
          </w:p>
          <w:p w14:paraId="237359CA"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 xml:space="preserve">19. Người xuất cảnh, nhập cảnh, quá cảnh trọng điểm là người xuất cảnh, </w:t>
            </w:r>
            <w:r w:rsidRPr="00946DE3">
              <w:rPr>
                <w:rFonts w:ascii="Times New Roman" w:hAnsi="Times New Roman" w:cs="Times New Roman"/>
                <w:sz w:val="28"/>
                <w:szCs w:val="28"/>
                <w:lang w:val="vi-VN"/>
              </w:rPr>
              <w:lastRenderedPageBreak/>
              <w:t>nhập cảnh, quá cảnh (được đánh giá) rủi ro cao trong từng lĩnh vực hoạt động xuất cảnh, nhập cảnh, quá cảnh trong từng thời kỳ.</w:t>
            </w:r>
          </w:p>
          <w:p w14:paraId="1B486CBC"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20. Hồ sơ rủi ro là tập hợp các thông tin, dữ liệu về đối tượng rủi ro hoặc tình huống xuất hiện rủi ro, được lưu trữ dưới dạng văn bản hoặc dữ liệu điện tử, để phục vụ theo dõi, quản lý và xác định trọng điểm kiểm tra, giám sát hải quan, kiểm tra sau thông quan, thanh tra và các biện pháp nghiệp vụ khác đối với hoạt động xuất khẩu, nhập khẩu, xuất cảnh, nhập cảnh, quá cảnh.</w:t>
            </w:r>
          </w:p>
          <w:p w14:paraId="448018D0"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21. Kiểm soát rủi ro là việc cơ quan hải quan áp dụng các biện pháp kiểm tra, giám sát, kiểm soát hải quan, kiểm tra sau thông quan, thanh tra, điều tra và các biện pháp nghiệp vụ khác để phòng ngừa, ngăn chặn, làm giảm thiểu tần suất, hậu quả hoặc phát hiện, xử lý các hành vi vi phạm pháp luật về hải quan.</w:t>
            </w:r>
          </w:p>
          <w:p w14:paraId="0144C1B7"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 xml:space="preserve">22. Kế hoạch kiểm soát rủi ro là chương trình tổng thể về kiểm soát rủi </w:t>
            </w:r>
            <w:r w:rsidRPr="00946DE3">
              <w:rPr>
                <w:rFonts w:ascii="Times New Roman" w:hAnsi="Times New Roman" w:cs="Times New Roman"/>
                <w:sz w:val="28"/>
                <w:szCs w:val="28"/>
                <w:lang w:val="vi-VN"/>
              </w:rPr>
              <w:lastRenderedPageBreak/>
              <w:t>ro, do Tổng cục trưởng Tổng cục Hải quan ban hành, để tổ chức, phân công nhiệm vụ, điều phối các nguồn lực, biện pháp kiểm soát rủi ro trong quản lý hoạt động xuất khẩu, nhập khẩu, xuất cảnh, nhập cảnh, quá cảnh.</w:t>
            </w:r>
          </w:p>
          <w:p w14:paraId="45C832B1" w14:textId="77777777" w:rsidR="00CA6961" w:rsidRPr="00946DE3" w:rsidRDefault="00CA6961" w:rsidP="003D2560">
            <w:pPr>
              <w:tabs>
                <w:tab w:val="left" w:pos="709"/>
              </w:tabs>
              <w:spacing w:before="120"/>
              <w:jc w:val="both"/>
              <w:rPr>
                <w:rFonts w:ascii="Times New Roman" w:eastAsia="Times New Roman" w:hAnsi="Times New Roman" w:cs="Times New Roman"/>
                <w:bCs/>
                <w:sz w:val="28"/>
                <w:szCs w:val="28"/>
                <w:lang w:val="x-none" w:eastAsia="x-none"/>
              </w:rPr>
            </w:pPr>
            <w:r w:rsidRPr="00946DE3">
              <w:rPr>
                <w:rFonts w:ascii="Times New Roman" w:hAnsi="Times New Roman" w:cs="Times New Roman"/>
                <w:sz w:val="28"/>
                <w:szCs w:val="28"/>
                <w:lang w:val="vi-VN"/>
              </w:rPr>
              <w:t>23. Đo lường tuân thủ là việc quyết định kiểm tra mẫu, tổng hợp, phân tích thông tin, dữ liệu theo các chỉ số để xác định mức độ tuân thủ trên từng lĩnh vực hoạt động xuất khẩu, nhập khẩu, quá cảnh.</w:t>
            </w:r>
          </w:p>
        </w:tc>
        <w:tc>
          <w:tcPr>
            <w:tcW w:w="4677" w:type="dxa"/>
          </w:tcPr>
          <w:p w14:paraId="36811864" w14:textId="25A11907" w:rsidR="00E76A61" w:rsidRPr="00946DE3" w:rsidRDefault="00E76A61" w:rsidP="00E76A61">
            <w:pPr>
              <w:tabs>
                <w:tab w:val="left" w:pos="709"/>
              </w:tabs>
              <w:spacing w:before="120"/>
              <w:jc w:val="both"/>
              <w:rPr>
                <w:rFonts w:ascii="Times New Roman" w:eastAsia="Times New Roman" w:hAnsi="Times New Roman" w:cs="Times New Roman"/>
                <w:b/>
                <w:sz w:val="28"/>
                <w:szCs w:val="28"/>
                <w:lang w:val="vi-VN" w:eastAsia="x-none"/>
              </w:rPr>
            </w:pPr>
            <w:r w:rsidRPr="00946DE3">
              <w:rPr>
                <w:rFonts w:ascii="Times New Roman" w:eastAsia="Times New Roman" w:hAnsi="Times New Roman" w:cs="Times New Roman"/>
                <w:b/>
                <w:sz w:val="28"/>
                <w:szCs w:val="28"/>
                <w:lang w:val="vi-VN" w:eastAsia="x-none"/>
              </w:rPr>
              <w:lastRenderedPageBreak/>
              <w:t xml:space="preserve">Điều 3. Giải thích từ ngữ </w:t>
            </w:r>
          </w:p>
          <w:p w14:paraId="1DA0BDED" w14:textId="07F3FEC2"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Trong Thông tư này, các từ ngữ dưới đây được hiểu như sau:</w:t>
            </w:r>
          </w:p>
          <w:p w14:paraId="3AA2EAC4"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lastRenderedPageBreak/>
              <w:t>1. Thông tin nghiệp vụ là thông tin, dữ liệu hải quan đã được thu thập, xử lý, phân tích, có giá trị phục vụ quản lý tuân thủ, quản lý rủi ro và các hoạt động nghiệp vụ hải quan có liên quan.</w:t>
            </w:r>
          </w:p>
          <w:p w14:paraId="1715277D"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2. Hệ thống thông tin nghiệp vụ là hệ thống thông tin được xây dựng, quản lý, vận hành để thu thập, cập nhật, tích hợp, xử lý, phân tích, cung cấp, quản lý và khai thác thông tin, dữ liệu phục vụ quản lý tuân thủ, quản lý rủi ro và các hoạt động nghiệp vụ hải quan có liên quan.</w:t>
            </w:r>
          </w:p>
          <w:p w14:paraId="2198A86D"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3. Tuân thủ là việc thực hiện đúng, đầy đủ, kịp thời các nghĩa vụ tuân thủ áp dụng trong hoạt động xuất khẩu, nhập khẩu, quá cảnh hàng hóa.</w:t>
            </w:r>
          </w:p>
          <w:p w14:paraId="7882120B"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4. Nghĩa vụ tuân thủ là yêu cầu mà doanh nghiệp phải thực hiện hoặc không được thực hiện theo quy định của pháp luật về hải quan và pháp luật có liên quan trong hoạt động xuất khẩu, nhập khẩu, quá cảnh hàng hóa.</w:t>
            </w:r>
          </w:p>
          <w:p w14:paraId="30FB35E5"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 xml:space="preserve">5. Nghĩa vụ tuân thủ áp dụng là nghĩa vụ </w:t>
            </w:r>
            <w:r w:rsidRPr="00946DE3">
              <w:rPr>
                <w:rFonts w:ascii="Times New Roman" w:eastAsia="MS Mincho" w:hAnsi="Times New Roman" w:cs="Times New Roman"/>
                <w:sz w:val="28"/>
                <w:szCs w:val="28"/>
                <w:lang w:val="vi-VN"/>
              </w:rPr>
              <w:lastRenderedPageBreak/>
              <w:t>tuân thủ được xác định áp dụng đối với doanh nghiệp theo đối tượng, điều kiện, phạm vi và thời gian quy định của pháp luật.</w:t>
            </w:r>
          </w:p>
          <w:p w14:paraId="304F5C72"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6. Đo lường tuân thủ là việc áp dụng chỉ số và phương pháp đo lường đối với thông tin, dữ liệu, bằng chứng về việc thực hiện nghĩa vụ tuân thủ áp dụng để xác định kết quả đo lường làm cơ sở đánh giá tuân thủ.</w:t>
            </w:r>
          </w:p>
          <w:p w14:paraId="6F9A5B7A"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7. Chỉ số đo lường tuân thủ là chỉ số được xác lập để đo lường việc thực hiện một hoặc nhiều nghĩa vụ tuân thủ áp dụng trên cơ sở thông tin, dữ liệu và bằng chứng có liên quan.</w:t>
            </w:r>
          </w:p>
          <w:p w14:paraId="0FB43DE7"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8. Kết quả đo lường tuân thủ là kết quả được xác định từ việc áp dụng chỉ số và phương pháp đo lường đối với việc thực hiện nghĩa vụ tuân thủ trong phạm vi và thời gian đo lường xác định.</w:t>
            </w:r>
          </w:p>
          <w:p w14:paraId="10B76DA9"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 xml:space="preserve">9. Đánh giá tuân thủ pháp luật là quá trình sử dụng kết quả đo lường việc thực hiện nghĩa vụ tuân thủ và thông tin, dữ liệu có liên quan để phân loại mức độ </w:t>
            </w:r>
            <w:r w:rsidRPr="00946DE3">
              <w:rPr>
                <w:rFonts w:ascii="Times New Roman" w:eastAsia="MS Mincho" w:hAnsi="Times New Roman" w:cs="Times New Roman"/>
                <w:sz w:val="28"/>
                <w:szCs w:val="28"/>
                <w:lang w:val="vi-VN"/>
              </w:rPr>
              <w:lastRenderedPageBreak/>
              <w:t>tuân thủ, đánh giá hành vi tuân thủ, xác định xu hướng tuân thủ và khoảng trống tuân thủ của doanh nghiệp.</w:t>
            </w:r>
          </w:p>
          <w:p w14:paraId="67F69C59"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10. Mức độ tuân thủ pháp luật là cấp độ phản ánh kết quả đánh giá việc thực hiện nghĩa vụ tuân thủ của doanh nghiệp theo tiêu chí và phương pháp đánh giá tuân thủ.</w:t>
            </w:r>
          </w:p>
          <w:p w14:paraId="7AD8E5C2"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11. Hành vi tuân thủ là cách thức doanh nghiệp thực hiện nghĩa vụ tuân thủ, thể hiện qua việc chủ động phòng ngừa, thực hiện, tự phát hiện, khai báo, sửa chữa, khắc phục sai sót, hợp tác và duy trì việc tuân thủ pháp luật.</w:t>
            </w:r>
          </w:p>
          <w:p w14:paraId="6DF3451A"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12. Xu hướng tuân thủ là chiều hướng và sự thay đổi về tuân thủ của doanh nghiệp được xác định trên cơ sở so sánh các kết quả tuân thủ qua các thời kỳ có thể so sánh.</w:t>
            </w:r>
          </w:p>
          <w:p w14:paraId="28AED994"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13. Khoảng trống tuân thủ là sự khác biệt giữa việc thực hiện nghĩa vụ tuân thủ trên thực tế với yêu cầu phải thực hiện theo quy định của pháp luật trong phạm vi được đánh giá.</w:t>
            </w:r>
          </w:p>
          <w:p w14:paraId="56DDC23B"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lastRenderedPageBreak/>
              <w:t>14. Giám sát tuân thủ pháp luật là việc theo dõi, thu thập, cập nhật và phân tích thông tin, dữ liệu có liên quan nhằm nhận diện hành vi, xu hướng, sự thay đổi về tuân thủ, sự phát sinh hoặc thay đổi của khoảng trống tuân thủ và các nội dung cần tiếp tục xác minh, hỗ trợ, đánh giá hoặc áp dụng biện pháp quản lý phù hợp.</w:t>
            </w:r>
          </w:p>
          <w:p w14:paraId="14712582"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15. Tuân thủ tự nguyện là việc doanh nghiệp chủ động thực hiện nghĩa vụ tuân thủ, tự phòng ngừa, rà soát, phát hiện, khai báo, sửa chữa và khắc phục sai sót theo quy định của pháp luật mà không phụ thuộc vào việc áp dụng biện pháp cưỡng chế của cơ quan nhà nước.</w:t>
            </w:r>
          </w:p>
          <w:p w14:paraId="53B8980F"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16. Hệ thống kiểm soát tuân thủ của doanh nghiệp là hệ thống chính sách, quy trình, phân công trách nhiệm và biện pháp kiểm soát nội bộ do doanh nghiệp thiết lập, thực hiện nhằm phòng ngừa, phát hiện và khắc phục sai sót trong việc thực hiện nghĩa vụ tuân thủ.</w:t>
            </w:r>
          </w:p>
          <w:p w14:paraId="6BAE5B40"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 xml:space="preserve">17. Hồ sơ tuân thủ là tập hợp thông tin, </w:t>
            </w:r>
            <w:r w:rsidRPr="00946DE3">
              <w:rPr>
                <w:rFonts w:ascii="Times New Roman" w:eastAsia="MS Mincho" w:hAnsi="Times New Roman" w:cs="Times New Roman"/>
                <w:sz w:val="28"/>
                <w:szCs w:val="28"/>
                <w:lang w:val="vi-VN"/>
              </w:rPr>
              <w:lastRenderedPageBreak/>
              <w:t>dữ liệu phản ánh trạng thái, kết quả, lịch sử và sự thay đổi về tuân thủ của doanh nghiệp, được xây dựng, cập nhật, quản lý và sử dụng phục vụ quản lý tuân thủ, quản lý rủi ro và các hoạt động nghiệp vụ hải quan có liên quan.</w:t>
            </w:r>
          </w:p>
          <w:p w14:paraId="1AEFA45B"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18. Đối tượng quản lý rủi ro là đối tượng thuộc phạm vi áp dụng quản lý rủi ro trong hoạt động nghiệp vụ hải quan theo quy định của pháp luật.</w:t>
            </w:r>
          </w:p>
          <w:p w14:paraId="76810581"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19. Tiêu chí quản lý rủi ro là căn cứ, điều kiện hoặc chuẩn mực được xác lập trước để đánh giá, phân loại mức độ rủi ro, xác định trọng điểm hoặc lựa chọn đối tượng kiểm tra, giám sát hải quan, kiểm tra sau thông quan và các hoạt động nghiệp vụ khác.</w:t>
            </w:r>
          </w:p>
          <w:p w14:paraId="4EBD2CE2"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20. Chỉ số rủi ro là chỉ số phản ánh yếu tố, đặc điểm, trạng thái hoặc sự thay đổi có liên quan đến khả năng phát sinh hoặc mức độ ảnh hưởng của rủi ro.</w:t>
            </w:r>
          </w:p>
          <w:p w14:paraId="4A6FC03A"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 xml:space="preserve">21. Tổ hợp chỉ số rủi ro là tập hợp các chỉ số rủi ro được kết hợp theo quy tắc xác định để nhận diện, phân tích hoặc </w:t>
            </w:r>
            <w:r w:rsidRPr="00946DE3">
              <w:rPr>
                <w:rFonts w:ascii="Times New Roman" w:eastAsia="MS Mincho" w:hAnsi="Times New Roman" w:cs="Times New Roman"/>
                <w:sz w:val="28"/>
                <w:szCs w:val="28"/>
                <w:lang w:val="vi-VN"/>
              </w:rPr>
              <w:lastRenderedPageBreak/>
              <w:t>đánh giá rủi ro.</w:t>
            </w:r>
          </w:p>
          <w:p w14:paraId="3C2E6104"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22. Mẫu nhận diện rủi ro là tập hợp đặc điểm, yếu tố, mối quan hệ hoặc sự kết hợp có tính lặp lại được sử dụng để nhận diện, phân tích, phát hiện, dự báo hoặc cảnh báo rủi ro.</w:t>
            </w:r>
          </w:p>
          <w:p w14:paraId="5A4C982A"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23. Dấu hiệu rủi ro là thông tin, biểu hiện hoặc sự kiện cho thấy khả năng tồn tại, phát sinh hoặc thay đổi của rủi ro.</w:t>
            </w:r>
          </w:p>
          <w:p w14:paraId="47766890"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24. Dấu hiệu bất thường là thông tin, biểu hiện, sự kiện hoặc sự thay đổi khác biệt so với trạng thái, hành vi, quy luật hoặc xu hướng thông thường, cần được tiếp tục phân tích để xác định mối liên hệ với rủi ro hoặc hành vi vi phạm pháp luật.</w:t>
            </w:r>
          </w:p>
          <w:p w14:paraId="249625F8"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25. Dấu hiệu vi phạm là thông tin, biểu hiện hoặc sự kiện cho thấy khả năng đã xảy ra hoặc đang xảy ra hành vi vi phạm pháp luật và cần được kiểm tra, xác minh theo thẩm quyền.</w:t>
            </w:r>
          </w:p>
          <w:p w14:paraId="2F3B63C7"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 xml:space="preserve">26. Nhận diện rủi ro là việc xác định rủi ro, đối tượng, nguyên nhân, yếu tố và </w:t>
            </w:r>
            <w:r w:rsidRPr="00946DE3">
              <w:rPr>
                <w:rFonts w:ascii="Times New Roman" w:eastAsia="MS Mincho" w:hAnsi="Times New Roman" w:cs="Times New Roman"/>
                <w:sz w:val="28"/>
                <w:szCs w:val="28"/>
                <w:lang w:val="vi-VN"/>
              </w:rPr>
              <w:lastRenderedPageBreak/>
              <w:t>thông tin có liên quan làm cơ sở cho việc phân tích, đánh giá rủi ro.</w:t>
            </w:r>
          </w:p>
          <w:p w14:paraId="146F841D"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27. Phân tích rủi ro là việc phân tích thông tin, dữ liệu để xác định khả năng xảy ra và mức độ ảnh hưởng của rủi ro.</w:t>
            </w:r>
          </w:p>
          <w:p w14:paraId="152C1691"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28. Đánh giá rủi ro là quá trình nhận diện rủi ro, phân tích rủi ro, đánh giá và phân loại mức độ rủi ro đối với đối tượng quản lý rủi ro.</w:t>
            </w:r>
          </w:p>
          <w:p w14:paraId="576A7DD5"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29. Phân loại mức độ rủi ro là việc xác lập mức độ rủi ro của đối tượng trên cơ sở kết quả đánh giá rủi ro và tiêu chí phân loại mức độ rủi ro.</w:t>
            </w:r>
          </w:p>
          <w:p w14:paraId="2B6A4752"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30. Mức độ rủi ro là cấp độ phản ánh khả năng xảy ra và mức độ ảnh hưởng của rủi ro đến mục tiêu quản lý hải quan.</w:t>
            </w:r>
          </w:p>
          <w:p w14:paraId="273EE0B1"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31. Giám sát rủi ro là việc theo dõi, thu thập, cập nhật và phân tích thông tin, dữ liệu có liên quan nhằm phát hiện sự phát sinh, diễn biến hoặc thay đổi của rủi ro, làm cơ sở đánh giá, đánh giá lại rủi ro, xác định trọng điểm và áp dụng quản lý rủi ro.</w:t>
            </w:r>
          </w:p>
          <w:p w14:paraId="323EC037"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lastRenderedPageBreak/>
              <w:t>32. Đối tượng trọng điểm là đối tượng quản lý rủi ro được xác lập cần tập trung theo dõi, kiểm soát đối với rủi ro xác định trong phạm vi và thời gian nhất định.</w:t>
            </w:r>
          </w:p>
          <w:p w14:paraId="2C60D69F"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33. Xác định trọng điểm là việc lựa chọn, xác lập đối tượng cần tập trung theo dõi, kiểm soát rủi ro trong phạm vi, thời gian xác định trên cơ sở thông tin, dữ liệu, kết quả quản lý rủi ro và tiêu chí xác định trọng điểm.</w:t>
            </w:r>
          </w:p>
          <w:p w14:paraId="1A166708"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34. Kiểm soát rủi ro là việc xác định, lựa chọn và áp dụng biện pháp quản lý phù hợp đối với rủi ro đã được xác định nhằm phòng ngừa, hạn chế hoặc giảm thiểu khả năng xảy ra hoặc mức độ ảnh hưởng của rủi ro đến mục tiêu quản lý hải quan.</w:t>
            </w:r>
          </w:p>
          <w:p w14:paraId="687B6C81"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35. Biện pháp kiểm soát rủi ro là biện pháp quản lý được xác định, lựa chọn và áp dụng đối với rủi ro đã được xác định nhằm phòng ngừa, hạn chế hoặc giảm thiểu khả năng xảy ra hoặc mức độ ảnh hưởng của rủi ro.</w:t>
            </w:r>
          </w:p>
          <w:p w14:paraId="61FE7F75"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lastRenderedPageBreak/>
              <w:t>36. Danh mục hàng hóa rủi ro là tập hợp hàng hóa, nhóm hàng hóa được xác định có liên quan đến rủi ro cần theo dõi, quản lý trong phạm vi và thời gian xác định.</w:t>
            </w:r>
          </w:p>
          <w:p w14:paraId="7B6C893C"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37. Hồ sơ rủi ro là tập hợp thông tin, dữ liệu phản ánh trạng thái, kết quả, lịch sử và sự thay đổi về rủi ro của đối tượng quản lý rủi ro, được xây dựng, cập nhật, quản lý và sử dụng phục vụ quản lý rủi ro và các hoạt động nghiệp vụ hải quan có liên quan.</w:t>
            </w:r>
          </w:p>
          <w:p w14:paraId="0DD9CBEB" w14:textId="77777777" w:rsidR="00E76A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38. Hồ sơ trọng điểm là tập hợp thông tin, dữ liệu về đối tượng trọng điểm, căn cứ xác định trọng điểm, phạm vi, thời gian, yêu cầu theo dõi, kiểm soát, biện pháp đã áp dụng và kết quả thực hiện, được xây dựng, cập nhật, quản lý và sử dụng trong quá trình quản lý đối tượng trọng điểm.</w:t>
            </w:r>
          </w:p>
          <w:p w14:paraId="18D68DF9" w14:textId="59CC26A9" w:rsidR="00CA6961" w:rsidRPr="00946DE3" w:rsidRDefault="00E76A61" w:rsidP="00E76A61">
            <w:pPr>
              <w:widowControl w:val="0"/>
              <w:spacing w:before="120"/>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 xml:space="preserve">39. Áp dụng quản lý rủi ro là việc sử dụng thông tin, dữ liệu, kết quả quản lý tuân thủ và kết quả quản lý rủi ro để xác định, lựa chọn và thực hiện biện pháp </w:t>
            </w:r>
            <w:r w:rsidRPr="00946DE3">
              <w:rPr>
                <w:rFonts w:ascii="Times New Roman" w:eastAsia="MS Mincho" w:hAnsi="Times New Roman" w:cs="Times New Roman"/>
                <w:sz w:val="28"/>
                <w:szCs w:val="28"/>
                <w:lang w:val="vi-VN"/>
              </w:rPr>
              <w:lastRenderedPageBreak/>
              <w:t>quản lý phù hợp trong kiểm tra, giám sát hải quan, kiểm tra sau thông quan và các hoạt động nghiệp vụ hải quan khác.</w:t>
            </w:r>
          </w:p>
        </w:tc>
        <w:tc>
          <w:tcPr>
            <w:tcW w:w="4820" w:type="dxa"/>
          </w:tcPr>
          <w:p w14:paraId="0F90F8D7" w14:textId="27EBFFD7" w:rsidR="00CA6961" w:rsidRPr="00946DE3" w:rsidRDefault="00CA6961" w:rsidP="00547FBA">
            <w:pPr>
              <w:pStyle w:val="ListParagraph"/>
              <w:tabs>
                <w:tab w:val="left" w:pos="432"/>
              </w:tabs>
              <w:ind w:left="0"/>
              <w:jc w:val="both"/>
              <w:rPr>
                <w:rFonts w:ascii="Times New Roman" w:hAnsi="Times New Roman" w:cs="Times New Roman"/>
                <w:sz w:val="28"/>
                <w:szCs w:val="28"/>
              </w:rPr>
            </w:pPr>
            <w:r w:rsidRPr="00946DE3">
              <w:rPr>
                <w:rFonts w:ascii="Times New Roman" w:hAnsi="Times New Roman" w:cs="Times New Roman"/>
                <w:sz w:val="28"/>
                <w:szCs w:val="28"/>
              </w:rPr>
              <w:lastRenderedPageBreak/>
              <w:t xml:space="preserve">1. </w:t>
            </w:r>
            <w:r w:rsidRPr="00946DE3">
              <w:rPr>
                <w:rFonts w:ascii="Times New Roman" w:hAnsi="Times New Roman" w:cs="Times New Roman"/>
                <w:sz w:val="28"/>
                <w:szCs w:val="28"/>
                <w:lang w:val="vi-VN"/>
              </w:rPr>
              <w:t xml:space="preserve"> Dự thảo Luật Hải quan đã sửa đổi, bổ sung quy định về quản lý rủi ro tại Điều 17, quy định về quản lý tuân thủ tại Điều 17a. Để quy định chi tiết các nội dung tại </w:t>
            </w:r>
            <w:r w:rsidRPr="00946DE3">
              <w:rPr>
                <w:rFonts w:ascii="Times New Roman" w:hAnsi="Times New Roman" w:cs="Times New Roman"/>
                <w:sz w:val="28"/>
                <w:szCs w:val="28"/>
                <w:lang w:val="vi-VN"/>
              </w:rPr>
              <w:lastRenderedPageBreak/>
              <w:t>Luật HQ, dự thảo Nghị định thay thế Nghị định số 08/2015/NĐ-CP đã bổ sung quy định tại các Điều 11 đến Điều 2</w:t>
            </w:r>
            <w:r w:rsidR="00703426" w:rsidRPr="00946DE3">
              <w:rPr>
                <w:rFonts w:ascii="Times New Roman" w:hAnsi="Times New Roman" w:cs="Times New Roman"/>
                <w:sz w:val="28"/>
                <w:szCs w:val="28"/>
              </w:rPr>
              <w:t>5</w:t>
            </w:r>
            <w:r w:rsidRPr="00946DE3">
              <w:rPr>
                <w:rFonts w:ascii="Times New Roman" w:hAnsi="Times New Roman" w:cs="Times New Roman"/>
                <w:sz w:val="28"/>
                <w:szCs w:val="28"/>
                <w:lang w:val="vi-VN"/>
              </w:rPr>
              <w:t xml:space="preserve"> về Quản lý rủi ro</w:t>
            </w:r>
            <w:r w:rsidR="00703426" w:rsidRPr="00946DE3">
              <w:rPr>
                <w:rFonts w:ascii="Times New Roman" w:hAnsi="Times New Roman" w:cs="Times New Roman"/>
                <w:sz w:val="28"/>
                <w:szCs w:val="28"/>
              </w:rPr>
              <w:t>, quản lý tuân thủ</w:t>
            </w:r>
            <w:r w:rsidRPr="00946DE3">
              <w:rPr>
                <w:rFonts w:ascii="Times New Roman" w:hAnsi="Times New Roman" w:cs="Times New Roman"/>
                <w:sz w:val="28"/>
                <w:szCs w:val="28"/>
                <w:lang w:val="vi-VN"/>
              </w:rPr>
              <w:t xml:space="preserve">. Do đó, tại Thông tư cần quy định về giải thích thuật ngữ đối với các từ ngữ được ban hành mới bao gồm: </w:t>
            </w:r>
            <w:r w:rsidR="00703426" w:rsidRPr="00946DE3">
              <w:rPr>
                <w:rFonts w:ascii="Times New Roman" w:hAnsi="Times New Roman" w:cs="Times New Roman"/>
                <w:sz w:val="28"/>
                <w:szCs w:val="28"/>
              </w:rPr>
              <w:t xml:space="preserve">Nghĩa vụ tuân thủ, đo </w:t>
            </w:r>
            <w:r w:rsidR="00E27E08" w:rsidRPr="00946DE3">
              <w:rPr>
                <w:rFonts w:ascii="Times New Roman" w:hAnsi="Times New Roman" w:cs="Times New Roman"/>
                <w:sz w:val="28"/>
                <w:szCs w:val="28"/>
              </w:rPr>
              <w:t>lường</w:t>
            </w:r>
            <w:r w:rsidR="00703426" w:rsidRPr="00946DE3">
              <w:rPr>
                <w:rFonts w:ascii="Times New Roman" w:hAnsi="Times New Roman" w:cs="Times New Roman"/>
                <w:sz w:val="28"/>
                <w:szCs w:val="28"/>
              </w:rPr>
              <w:t xml:space="preserve"> tuân thủ, chỉ số</w:t>
            </w:r>
            <w:r w:rsidR="00E72373" w:rsidRPr="00946DE3">
              <w:rPr>
                <w:rFonts w:ascii="Times New Roman" w:hAnsi="Times New Roman" w:cs="Times New Roman"/>
                <w:sz w:val="28"/>
                <w:szCs w:val="28"/>
              </w:rPr>
              <w:t xml:space="preserve"> và kết quả</w:t>
            </w:r>
            <w:r w:rsidR="00703426" w:rsidRPr="00946DE3">
              <w:rPr>
                <w:rFonts w:ascii="Times New Roman" w:hAnsi="Times New Roman" w:cs="Times New Roman"/>
                <w:sz w:val="28"/>
                <w:szCs w:val="28"/>
              </w:rPr>
              <w:t xml:space="preserve"> đo lường tuân thủ</w:t>
            </w:r>
            <w:r w:rsidR="00E72373" w:rsidRPr="00946DE3">
              <w:rPr>
                <w:rFonts w:ascii="Times New Roman" w:hAnsi="Times New Roman" w:cs="Times New Roman"/>
                <w:sz w:val="28"/>
                <w:szCs w:val="28"/>
              </w:rPr>
              <w:t>,</w:t>
            </w:r>
            <w:r w:rsidR="00703426" w:rsidRPr="00946DE3">
              <w:rPr>
                <w:rFonts w:ascii="Times New Roman" w:hAnsi="Times New Roman" w:cs="Times New Roman"/>
                <w:sz w:val="28"/>
                <w:szCs w:val="28"/>
              </w:rPr>
              <w:t xml:space="preserve"> </w:t>
            </w:r>
            <w:r w:rsidR="00E27E08" w:rsidRPr="00946DE3">
              <w:rPr>
                <w:rFonts w:ascii="Times New Roman" w:hAnsi="Times New Roman" w:cs="Times New Roman"/>
                <w:sz w:val="28"/>
                <w:szCs w:val="28"/>
              </w:rPr>
              <w:t>g</w:t>
            </w:r>
            <w:r w:rsidRPr="00946DE3">
              <w:rPr>
                <w:rFonts w:ascii="Times New Roman" w:hAnsi="Times New Roman" w:cs="Times New Roman"/>
                <w:sz w:val="28"/>
                <w:szCs w:val="28"/>
                <w:lang w:val="vi-VN"/>
              </w:rPr>
              <w:t>iám sát tuân thủ, hành vi tuân thủ,</w:t>
            </w:r>
            <w:r w:rsidR="00E72373" w:rsidRPr="00946DE3">
              <w:rPr>
                <w:rFonts w:ascii="Times New Roman" w:hAnsi="Times New Roman" w:cs="Times New Roman"/>
                <w:sz w:val="28"/>
                <w:szCs w:val="28"/>
              </w:rPr>
              <w:t xml:space="preserve"> xu hướng,</w:t>
            </w:r>
            <w:r w:rsidRPr="00946DE3">
              <w:rPr>
                <w:rFonts w:ascii="Times New Roman" w:hAnsi="Times New Roman" w:cs="Times New Roman"/>
                <w:sz w:val="28"/>
                <w:szCs w:val="28"/>
                <w:lang w:val="vi-VN"/>
              </w:rPr>
              <w:t xml:space="preserve"> tuân thủ tự nguyện, chỉ số rủi ro, tổ hợp chỉ số rủi ro, mẫu nhận diện rủi ro, </w:t>
            </w:r>
            <w:r w:rsidR="00E27E08" w:rsidRPr="00946DE3">
              <w:rPr>
                <w:rFonts w:ascii="Times New Roman" w:hAnsi="Times New Roman" w:cs="Times New Roman"/>
                <w:sz w:val="28"/>
                <w:szCs w:val="28"/>
                <w:lang w:val="vi-VN"/>
              </w:rPr>
              <w:t xml:space="preserve">giám sát rủi ro, </w:t>
            </w:r>
            <w:r w:rsidRPr="00946DE3">
              <w:rPr>
                <w:rFonts w:ascii="Times New Roman" w:hAnsi="Times New Roman" w:cs="Times New Roman"/>
                <w:sz w:val="28"/>
                <w:szCs w:val="28"/>
                <w:lang w:val="vi-VN"/>
              </w:rPr>
              <w:t>dấu hiệu bất thườ</w:t>
            </w:r>
            <w:r w:rsidR="00F4246E" w:rsidRPr="00946DE3">
              <w:rPr>
                <w:rFonts w:ascii="Times New Roman" w:hAnsi="Times New Roman" w:cs="Times New Roman"/>
                <w:sz w:val="28"/>
                <w:szCs w:val="28"/>
                <w:lang w:val="vi-VN"/>
              </w:rPr>
              <w:t>ng</w:t>
            </w:r>
            <w:r w:rsidR="00703426" w:rsidRPr="00946DE3">
              <w:rPr>
                <w:rFonts w:ascii="Times New Roman" w:hAnsi="Times New Roman" w:cs="Times New Roman"/>
                <w:sz w:val="28"/>
                <w:szCs w:val="28"/>
              </w:rPr>
              <w:t>, v.v…..</w:t>
            </w:r>
          </w:p>
          <w:p w14:paraId="226DF147" w14:textId="0D1C3D39" w:rsidR="00703426" w:rsidRPr="00946DE3" w:rsidRDefault="00CA6961" w:rsidP="001749B4">
            <w:pPr>
              <w:pStyle w:val="ListParagraph"/>
              <w:tabs>
                <w:tab w:val="left" w:pos="432"/>
              </w:tabs>
              <w:ind w:left="0" w:firstLine="312"/>
              <w:jc w:val="both"/>
              <w:rPr>
                <w:rFonts w:ascii="Times New Roman" w:hAnsi="Times New Roman" w:cs="Times New Roman"/>
                <w:sz w:val="28"/>
                <w:szCs w:val="28"/>
              </w:rPr>
            </w:pPr>
            <w:r w:rsidRPr="00946DE3">
              <w:rPr>
                <w:rFonts w:ascii="Times New Roman" w:hAnsi="Times New Roman" w:cs="Times New Roman"/>
                <w:sz w:val="28"/>
                <w:szCs w:val="28"/>
                <w:lang w:val="vi-VN"/>
              </w:rPr>
              <w:t>2. Dự thảo Thông tư bổ sung giải thích thuật ngữ đối với một số cụm từ đã được quy định tại Thông tư số 81/2019/TT-BTC nhưng chưa được giải thích nhằm làm rõ và thống nhất trong quy định bao gồm: thông tin nghiệp vụ, hệ thống thông tin nghiệp v</w:t>
            </w:r>
            <w:r w:rsidR="00703426" w:rsidRPr="00946DE3">
              <w:rPr>
                <w:rFonts w:ascii="Times New Roman" w:hAnsi="Times New Roman" w:cs="Times New Roman"/>
                <w:sz w:val="28"/>
                <w:szCs w:val="28"/>
              </w:rPr>
              <w:t>ụ.</w:t>
            </w:r>
            <w:r w:rsidR="00763115" w:rsidRPr="00946DE3">
              <w:rPr>
                <w:rFonts w:ascii="Times New Roman" w:hAnsi="Times New Roman" w:cs="Times New Roman"/>
                <w:sz w:val="28"/>
                <w:szCs w:val="28"/>
              </w:rPr>
              <w:t xml:space="preserve"> Trong đó các khái niệm này có phạm vi phục vụ cả quản lý tuân thủ và quản lý rủi ro</w:t>
            </w:r>
            <w:r w:rsidR="00AB633B" w:rsidRPr="00946DE3">
              <w:rPr>
                <w:rFonts w:ascii="Times New Roman" w:hAnsi="Times New Roman" w:cs="Times New Roman"/>
                <w:sz w:val="28"/>
                <w:szCs w:val="28"/>
              </w:rPr>
              <w:t xml:space="preserve">, </w:t>
            </w:r>
            <w:r w:rsidR="00AB633B" w:rsidRPr="00946DE3">
              <w:rPr>
                <w:rFonts w:ascii="Times New Roman" w:hAnsi="Times New Roman"/>
                <w:color w:val="000000"/>
                <w:sz w:val="28"/>
              </w:rPr>
              <w:t>mở rộng chức năng tích hợp, phân tích và khai thác dữ liệu.</w:t>
            </w:r>
          </w:p>
          <w:p w14:paraId="0AD8E1C6" w14:textId="7DAA96EA" w:rsidR="00DD14F1" w:rsidRPr="00946DE3" w:rsidRDefault="00CA6961" w:rsidP="001749B4">
            <w:pPr>
              <w:pStyle w:val="ListParagraph"/>
              <w:tabs>
                <w:tab w:val="left" w:pos="432"/>
              </w:tabs>
              <w:ind w:left="0" w:firstLine="312"/>
              <w:jc w:val="both"/>
              <w:rPr>
                <w:rFonts w:ascii="Times New Roman" w:hAnsi="Times New Roman" w:cs="Times New Roman"/>
                <w:sz w:val="28"/>
                <w:szCs w:val="28"/>
              </w:rPr>
            </w:pPr>
            <w:r w:rsidRPr="00946DE3">
              <w:rPr>
                <w:rFonts w:ascii="Times New Roman" w:hAnsi="Times New Roman" w:cs="Times New Roman"/>
                <w:sz w:val="28"/>
                <w:szCs w:val="28"/>
                <w:lang w:val="vi-VN"/>
              </w:rPr>
              <w:t xml:space="preserve">3. Dự thảo Thông tư </w:t>
            </w:r>
            <w:r w:rsidRPr="00946DE3">
              <w:rPr>
                <w:rFonts w:ascii="Times New Roman" w:hAnsi="Times New Roman" w:cs="Times New Roman"/>
                <w:sz w:val="28"/>
                <w:szCs w:val="28"/>
              </w:rPr>
              <w:t xml:space="preserve">tiếp tục </w:t>
            </w:r>
            <w:r w:rsidRPr="00946DE3">
              <w:rPr>
                <w:rFonts w:ascii="Times New Roman" w:hAnsi="Times New Roman" w:cs="Times New Roman"/>
                <w:sz w:val="28"/>
                <w:szCs w:val="28"/>
                <w:lang w:val="vi-VN"/>
              </w:rPr>
              <w:t xml:space="preserve">quy định về giải thích thuật ngữ đối với một số từ </w:t>
            </w:r>
            <w:r w:rsidRPr="00946DE3">
              <w:rPr>
                <w:rFonts w:ascii="Times New Roman" w:hAnsi="Times New Roman" w:cs="Times New Roman"/>
                <w:sz w:val="28"/>
                <w:szCs w:val="28"/>
                <w:lang w:val="vi-VN"/>
              </w:rPr>
              <w:lastRenderedPageBreak/>
              <w:t xml:space="preserve">ngữ đã </w:t>
            </w:r>
            <w:r w:rsidR="00012EB9" w:rsidRPr="00946DE3">
              <w:rPr>
                <w:rFonts w:ascii="Times New Roman" w:hAnsi="Times New Roman" w:cs="Times New Roman"/>
                <w:sz w:val="28"/>
                <w:szCs w:val="28"/>
              </w:rPr>
              <w:t>quy định</w:t>
            </w:r>
            <w:r w:rsidRPr="00946DE3">
              <w:rPr>
                <w:rFonts w:ascii="Times New Roman" w:hAnsi="Times New Roman" w:cs="Times New Roman"/>
                <w:sz w:val="28"/>
                <w:szCs w:val="28"/>
                <w:lang w:val="vi-VN"/>
              </w:rPr>
              <w:t xml:space="preserve"> tại Thông tư số 81/2019/TT-BTC </w:t>
            </w:r>
            <w:r w:rsidR="00012EB9" w:rsidRPr="00946DE3">
              <w:rPr>
                <w:rFonts w:ascii="Times New Roman" w:hAnsi="Times New Roman" w:cs="Times New Roman"/>
                <w:sz w:val="28"/>
                <w:szCs w:val="28"/>
              </w:rPr>
              <w:t xml:space="preserve">đồng thời sửa đổi, bổ sung để </w:t>
            </w:r>
            <w:r w:rsidR="005347EA" w:rsidRPr="00946DE3">
              <w:rPr>
                <w:rFonts w:ascii="Times New Roman" w:hAnsi="Times New Roman" w:cs="Times New Roman"/>
                <w:sz w:val="28"/>
                <w:szCs w:val="28"/>
              </w:rPr>
              <w:t>đảm bảo quy định đầy đủ</w:t>
            </w:r>
            <w:r w:rsidR="00AF0222" w:rsidRPr="00946DE3">
              <w:rPr>
                <w:rFonts w:ascii="Times New Roman" w:hAnsi="Times New Roman" w:cs="Times New Roman"/>
                <w:sz w:val="28"/>
                <w:szCs w:val="28"/>
              </w:rPr>
              <w:t xml:space="preserve"> nội hàm của các khái niệm</w:t>
            </w:r>
            <w:r w:rsidR="004E0D7E" w:rsidRPr="00946DE3">
              <w:rPr>
                <w:rFonts w:ascii="Times New Roman" w:hAnsi="Times New Roman" w:cs="Times New Roman"/>
                <w:sz w:val="28"/>
                <w:szCs w:val="28"/>
              </w:rPr>
              <w:t xml:space="preserve">, đáp ứng yêu cầu triển khai QLRR và QLTT được quy định tại Luật Hải quan và dự thảo Nghị định trong thời gian tới, </w:t>
            </w:r>
            <w:r w:rsidR="00AF0222" w:rsidRPr="00946DE3">
              <w:rPr>
                <w:rFonts w:ascii="Times New Roman" w:hAnsi="Times New Roman" w:cs="Times New Roman"/>
                <w:sz w:val="28"/>
                <w:szCs w:val="28"/>
              </w:rPr>
              <w:t>như:</w:t>
            </w:r>
          </w:p>
          <w:p w14:paraId="4FF82111" w14:textId="0DE0D297" w:rsidR="00DD14F1" w:rsidRPr="00946DE3" w:rsidRDefault="00DD14F1" w:rsidP="001749B4">
            <w:pPr>
              <w:pStyle w:val="ListParagraph"/>
              <w:tabs>
                <w:tab w:val="left" w:pos="432"/>
              </w:tabs>
              <w:ind w:left="0" w:firstLine="312"/>
              <w:jc w:val="both"/>
              <w:rPr>
                <w:rFonts w:ascii="Times New Roman" w:hAnsi="Times New Roman" w:cs="Times New Roman"/>
                <w:sz w:val="28"/>
                <w:szCs w:val="28"/>
              </w:rPr>
            </w:pPr>
            <w:r w:rsidRPr="00946DE3">
              <w:rPr>
                <w:rFonts w:ascii="Times New Roman" w:hAnsi="Times New Roman" w:cs="Times New Roman"/>
                <w:sz w:val="28"/>
                <w:szCs w:val="28"/>
              </w:rPr>
              <w:t>- Sửa đổi khái niệm “đo lường tuân thủ” được chuyển từ cách định nghĩa gắn với việc kiểm tra mẫu sang đo lường việc thực hiện nghĩa vụ tuân thủ trên cơ sở chỉ số, phương pháp, dữ liệu và bằng chứng.</w:t>
            </w:r>
          </w:p>
          <w:p w14:paraId="3D620E5E" w14:textId="69DB0E93" w:rsidR="00CA6961" w:rsidRPr="00946DE3" w:rsidRDefault="00AF0222" w:rsidP="001749B4">
            <w:pPr>
              <w:tabs>
                <w:tab w:val="left" w:pos="432"/>
              </w:tabs>
              <w:ind w:firstLine="312"/>
              <w:jc w:val="both"/>
              <w:rPr>
                <w:rFonts w:ascii="Times New Roman" w:hAnsi="Times New Roman" w:cs="Times New Roman"/>
                <w:sz w:val="28"/>
                <w:szCs w:val="28"/>
              </w:rPr>
            </w:pPr>
            <w:r w:rsidRPr="00946DE3">
              <w:rPr>
                <w:rFonts w:ascii="Times New Roman" w:hAnsi="Times New Roman" w:cs="Times New Roman"/>
                <w:sz w:val="28"/>
                <w:szCs w:val="28"/>
              </w:rPr>
              <w:t xml:space="preserve">- </w:t>
            </w:r>
            <w:r w:rsidR="001749B4" w:rsidRPr="00946DE3">
              <w:rPr>
                <w:rFonts w:ascii="Times New Roman" w:hAnsi="Times New Roman" w:cs="Times New Roman"/>
                <w:sz w:val="28"/>
                <w:szCs w:val="28"/>
              </w:rPr>
              <w:t>K</w:t>
            </w:r>
            <w:r w:rsidRPr="00946DE3">
              <w:rPr>
                <w:rFonts w:ascii="Times New Roman" w:hAnsi="Times New Roman" w:cs="Times New Roman"/>
                <w:sz w:val="28"/>
                <w:szCs w:val="28"/>
              </w:rPr>
              <w:t xml:space="preserve">hái niệm “đánh giá tuân thủ” được mở rộng từ phân loại mức độ sang đánh giá đồng </w:t>
            </w:r>
            <w:r w:rsidR="000D30CC" w:rsidRPr="00946DE3">
              <w:rPr>
                <w:rFonts w:ascii="Times New Roman" w:hAnsi="Times New Roman" w:cs="Times New Roman"/>
                <w:sz w:val="28"/>
                <w:szCs w:val="28"/>
              </w:rPr>
              <w:t>thời</w:t>
            </w:r>
            <w:r w:rsidRPr="00946DE3">
              <w:rPr>
                <w:rFonts w:ascii="Times New Roman" w:hAnsi="Times New Roman" w:cs="Times New Roman"/>
                <w:sz w:val="28"/>
                <w:szCs w:val="28"/>
              </w:rPr>
              <w:t xml:space="preserve"> mức độ, </w:t>
            </w:r>
            <w:r w:rsidR="000D30CC" w:rsidRPr="00946DE3">
              <w:rPr>
                <w:rFonts w:ascii="Times New Roman" w:hAnsi="Times New Roman" w:cs="Times New Roman"/>
                <w:sz w:val="28"/>
                <w:szCs w:val="28"/>
              </w:rPr>
              <w:t>hành vi, xu hướng và khoảng trống tuân thủ.</w:t>
            </w:r>
          </w:p>
          <w:p w14:paraId="13CB1D88" w14:textId="7C0AC4F3" w:rsidR="00CF65AD" w:rsidRPr="00946DE3" w:rsidRDefault="00CF65AD" w:rsidP="001749B4">
            <w:pPr>
              <w:tabs>
                <w:tab w:val="left" w:pos="432"/>
              </w:tabs>
              <w:ind w:firstLine="312"/>
              <w:jc w:val="both"/>
              <w:rPr>
                <w:rFonts w:ascii="Times New Roman" w:hAnsi="Times New Roman" w:cs="Times New Roman"/>
                <w:sz w:val="28"/>
                <w:szCs w:val="28"/>
              </w:rPr>
            </w:pPr>
            <w:r w:rsidRPr="00946DE3">
              <w:rPr>
                <w:rFonts w:ascii="Times New Roman" w:hAnsi="Times New Roman" w:cs="Times New Roman"/>
                <w:sz w:val="28"/>
                <w:szCs w:val="28"/>
              </w:rPr>
              <w:t>- Khái niệm “phân tích rủi ro” được sửa đổi từ việc xác định tần suất, hậu quả sang xác định khả năng xảy ra và mức độ</w:t>
            </w:r>
            <w:r w:rsidR="00C05E2D" w:rsidRPr="00946DE3">
              <w:rPr>
                <w:rFonts w:ascii="Times New Roman" w:hAnsi="Times New Roman" w:cs="Times New Roman"/>
                <w:sz w:val="28"/>
                <w:szCs w:val="28"/>
              </w:rPr>
              <w:t xml:space="preserve"> ảnh hưởng.</w:t>
            </w:r>
            <w:r w:rsidRPr="00946DE3">
              <w:rPr>
                <w:rFonts w:ascii="Times New Roman" w:hAnsi="Times New Roman" w:cs="Times New Roman"/>
                <w:sz w:val="28"/>
                <w:szCs w:val="28"/>
              </w:rPr>
              <w:t xml:space="preserve"> </w:t>
            </w:r>
          </w:p>
          <w:p w14:paraId="44329B1C" w14:textId="61F4828C" w:rsidR="00CC5CF2" w:rsidRPr="00946DE3" w:rsidRDefault="00CC5CF2" w:rsidP="001749B4">
            <w:pPr>
              <w:tabs>
                <w:tab w:val="left" w:pos="432"/>
              </w:tabs>
              <w:ind w:firstLine="312"/>
              <w:jc w:val="both"/>
              <w:rPr>
                <w:rFonts w:ascii="Times New Roman" w:hAnsi="Times New Roman" w:cs="Times New Roman"/>
                <w:sz w:val="28"/>
                <w:szCs w:val="28"/>
              </w:rPr>
            </w:pPr>
            <w:r w:rsidRPr="00946DE3">
              <w:rPr>
                <w:rFonts w:ascii="Times New Roman" w:hAnsi="Times New Roman" w:cs="Times New Roman"/>
                <w:sz w:val="28"/>
                <w:szCs w:val="28"/>
              </w:rPr>
              <w:t>- Khái niệm “dấu hiệu vi phạm” được sửa đổi từ giải thích là yêu cầu có đủ cơ sở đánh giá về sự diễn ra của vi phạm sang khả năng đã và đang xảy ra và cần kiểm tra, xác minh.</w:t>
            </w:r>
          </w:p>
          <w:p w14:paraId="7C41228D" w14:textId="18D0D03F" w:rsidR="007F52B6" w:rsidRPr="00946DE3" w:rsidRDefault="007F52B6" w:rsidP="001749B4">
            <w:pPr>
              <w:tabs>
                <w:tab w:val="left" w:pos="432"/>
              </w:tabs>
              <w:ind w:firstLine="312"/>
              <w:jc w:val="both"/>
              <w:rPr>
                <w:rFonts w:ascii="Times New Roman" w:hAnsi="Times New Roman" w:cs="Times New Roman"/>
                <w:sz w:val="28"/>
                <w:szCs w:val="28"/>
              </w:rPr>
            </w:pPr>
            <w:r w:rsidRPr="00946DE3">
              <w:rPr>
                <w:rFonts w:ascii="Times New Roman" w:hAnsi="Times New Roman" w:cs="Times New Roman"/>
                <w:sz w:val="28"/>
                <w:szCs w:val="28"/>
              </w:rPr>
              <w:lastRenderedPageBreak/>
              <w:t xml:space="preserve">- </w:t>
            </w:r>
            <w:r w:rsidRPr="00946DE3">
              <w:rPr>
                <w:rFonts w:ascii="Times New Roman" w:hAnsi="Times New Roman"/>
                <w:color w:val="000000"/>
                <w:sz w:val="28"/>
              </w:rPr>
              <w:t>Khái niệm danh mục hàng hóa rủi ro được sửa đổi để gắn hàng hóa với loại rủi ro, phạm vi và thời gian quản lý.</w:t>
            </w:r>
          </w:p>
          <w:p w14:paraId="2C1E3187" w14:textId="5DB46EC5" w:rsidR="00FE6E38" w:rsidRPr="00946DE3" w:rsidRDefault="005656ED" w:rsidP="001749B4">
            <w:pPr>
              <w:tabs>
                <w:tab w:val="left" w:pos="432"/>
              </w:tabs>
              <w:ind w:firstLine="312"/>
              <w:jc w:val="both"/>
              <w:rPr>
                <w:rFonts w:ascii="Times New Roman" w:hAnsi="Times New Roman" w:cs="Times New Roman"/>
                <w:sz w:val="28"/>
                <w:szCs w:val="28"/>
              </w:rPr>
            </w:pPr>
            <w:r w:rsidRPr="00946DE3">
              <w:rPr>
                <w:rFonts w:ascii="Times New Roman" w:hAnsi="Times New Roman" w:cs="Times New Roman"/>
                <w:sz w:val="28"/>
                <w:szCs w:val="28"/>
              </w:rPr>
              <w:t>4</w:t>
            </w:r>
            <w:r w:rsidR="00FE6E38" w:rsidRPr="00946DE3">
              <w:rPr>
                <w:rFonts w:ascii="Times New Roman" w:hAnsi="Times New Roman" w:cs="Times New Roman"/>
                <w:sz w:val="28"/>
                <w:szCs w:val="28"/>
              </w:rPr>
              <w:t xml:space="preserve">. Dự thảo đồng thời bãi bỏ các giải thích </w:t>
            </w:r>
            <w:r w:rsidR="00F60EA2" w:rsidRPr="00946DE3">
              <w:rPr>
                <w:rFonts w:ascii="Times New Roman" w:hAnsi="Times New Roman" w:cs="Times New Roman"/>
                <w:sz w:val="28"/>
                <w:szCs w:val="28"/>
              </w:rPr>
              <w:t>không còn phù hợp đối với các khái niệm gồm tiêu chí đánh giá tuân thủ, chỉ số tiêu chí đánh giá tuân thủ, kế hoạch kiểm soát rủi ro, doanh nghiệp trọng điểm và người XNK trọng điểm.</w:t>
            </w:r>
            <w:r w:rsidR="00FE6E38" w:rsidRPr="00946DE3">
              <w:rPr>
                <w:rFonts w:ascii="Times New Roman" w:hAnsi="Times New Roman" w:cs="Times New Roman"/>
                <w:sz w:val="28"/>
                <w:szCs w:val="28"/>
              </w:rPr>
              <w:t xml:space="preserve"> </w:t>
            </w:r>
          </w:p>
          <w:p w14:paraId="10C8269F" w14:textId="77777777" w:rsidR="00CA6961" w:rsidRPr="00946DE3" w:rsidRDefault="00CA6961" w:rsidP="00547FBA">
            <w:pPr>
              <w:pStyle w:val="ListParagraph"/>
              <w:tabs>
                <w:tab w:val="left" w:pos="432"/>
              </w:tabs>
              <w:ind w:left="0"/>
              <w:jc w:val="both"/>
              <w:rPr>
                <w:rFonts w:ascii="Times New Roman" w:hAnsi="Times New Roman" w:cs="Times New Roman"/>
                <w:sz w:val="28"/>
                <w:szCs w:val="28"/>
                <w:lang w:val="vi-VN"/>
              </w:rPr>
            </w:pPr>
          </w:p>
          <w:p w14:paraId="507A3EC6" w14:textId="73055812" w:rsidR="00CA6961" w:rsidRPr="00946DE3" w:rsidRDefault="00CA6961" w:rsidP="00547FBA">
            <w:pPr>
              <w:pStyle w:val="ListParagraph"/>
              <w:tabs>
                <w:tab w:val="left" w:pos="432"/>
              </w:tabs>
              <w:ind w:left="0"/>
              <w:jc w:val="both"/>
              <w:rPr>
                <w:rFonts w:ascii="Times New Roman" w:hAnsi="Times New Roman" w:cs="Times New Roman"/>
                <w:sz w:val="28"/>
                <w:szCs w:val="28"/>
              </w:rPr>
            </w:pPr>
          </w:p>
        </w:tc>
      </w:tr>
      <w:tr w:rsidR="00CA6961" w:rsidRPr="00946DE3" w14:paraId="71E9F17E" w14:textId="59E07251" w:rsidTr="00F4246E">
        <w:tc>
          <w:tcPr>
            <w:tcW w:w="4537" w:type="dxa"/>
          </w:tcPr>
          <w:p w14:paraId="3923EEB6" w14:textId="77777777" w:rsidR="00CA6961" w:rsidRPr="00946DE3" w:rsidRDefault="00CA6961" w:rsidP="003D2560">
            <w:pPr>
              <w:tabs>
                <w:tab w:val="left" w:pos="567"/>
                <w:tab w:val="left" w:pos="1134"/>
              </w:tabs>
              <w:spacing w:before="120"/>
              <w:jc w:val="both"/>
              <w:rPr>
                <w:rFonts w:ascii="Times New Roman" w:hAnsi="Times New Roman" w:cs="Times New Roman"/>
                <w:iCs/>
                <w:sz w:val="28"/>
                <w:szCs w:val="28"/>
                <w:lang w:val="vi-VN"/>
              </w:rPr>
            </w:pPr>
            <w:r w:rsidRPr="00946DE3">
              <w:rPr>
                <w:rFonts w:ascii="Times New Roman" w:hAnsi="Times New Roman" w:cs="Times New Roman"/>
                <w:b/>
                <w:sz w:val="28"/>
                <w:szCs w:val="28"/>
                <w:lang w:val="vi-VN"/>
              </w:rPr>
              <w:lastRenderedPageBreak/>
              <w:t>Điều 4</w:t>
            </w:r>
            <w:r w:rsidRPr="00946DE3">
              <w:rPr>
                <w:rFonts w:ascii="Times New Roman" w:hAnsi="Times New Roman" w:cs="Times New Roman"/>
                <w:bCs/>
                <w:sz w:val="28"/>
                <w:szCs w:val="28"/>
                <w:lang w:val="vi-VN"/>
              </w:rPr>
              <w:t xml:space="preserve">. </w:t>
            </w:r>
            <w:r w:rsidRPr="00946DE3">
              <w:rPr>
                <w:rFonts w:ascii="Times New Roman" w:hAnsi="Times New Roman" w:cs="Times New Roman"/>
                <w:b/>
                <w:bCs/>
                <w:iCs/>
                <w:sz w:val="28"/>
                <w:szCs w:val="28"/>
                <w:lang w:val="vi-VN"/>
              </w:rPr>
              <w:t>Nguyên tắc quản lý rủi ro</w:t>
            </w:r>
          </w:p>
          <w:p w14:paraId="32899DC0"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1. Thông tin quản lý rủi ro được thu thập từ các nguồn thông tin trong nước và nước ngoài theo quy định của pháp luật; được quản lý tập trung tại Tổng cục Hải quan thông qua ứng dụng hệ thống công nghệ thông tin và được xử lý, chia sẻ, cung cấp cho đơn vị hải quan các cấp, các cơ quan quản lý nhà nước khác theo quy định của pháp luật.</w:t>
            </w:r>
          </w:p>
          <w:p w14:paraId="64759C39"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2. Việc đánh giá tuân thủ pháp luật và phân loại mức độ rủi ro được thực hiện tự động, chính xác trên cơ sở các tiêu chí quy định tại Thông tư này.</w:t>
            </w:r>
          </w:p>
          <w:p w14:paraId="0EF72FDF"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 xml:space="preserve">3. Việc quyết định kiểm tra, giám sát hải quan, lựa chọn kiểm tra sau thông quan, thanh tra hoặc thực hiện các biện pháp nghiệp vụ khác dựa trên kết quả đánh giá tuân thủ, phân loại mức độ rủi ro, thông tin quản lý rủi ro có trên hệ </w:t>
            </w:r>
            <w:r w:rsidRPr="00946DE3">
              <w:rPr>
                <w:rFonts w:ascii="Times New Roman" w:hAnsi="Times New Roman" w:cs="Times New Roman"/>
                <w:sz w:val="28"/>
                <w:szCs w:val="28"/>
                <w:lang w:val="vi-VN"/>
              </w:rPr>
              <w:lastRenderedPageBreak/>
              <w:t>thống thông tin hải quan và thông tin dấu hiệu vi phạm, dấu hiệu rủi ro khác được cung cấp tại thời điểm quyết định, lựa chọn.</w:t>
            </w:r>
          </w:p>
          <w:p w14:paraId="3BF42679"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4. Cơ quan hải quan tập trung kiểm tra, giám sát, kiểm soát những rủi ro cao, trung bình và áp dụng các biện pháp phù hợp đối với các rủi ro thấp.</w:t>
            </w:r>
          </w:p>
          <w:p w14:paraId="2074CD18"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5. Trường hợp hệ thống gặp sự cố hoặc chưa đáp ứng yêu cầu áp dụng quản lý rủi ro trong hoạt động nghiệp vụ hải quan theo nội dung quy định tại Thông tư này, việc áp dụng quản lý rủi ro được thực hiện thủ công bằng phê duyệt văn bản đề xuất hoặc văn bản ký phát hành của người có thẩm quyền áp dụng các biện pháp nghiệp vụ hải quan.</w:t>
            </w:r>
          </w:p>
          <w:p w14:paraId="3BECE317" w14:textId="77777777" w:rsidR="00CA6961" w:rsidRPr="00946DE3" w:rsidRDefault="00CA6961" w:rsidP="003D2560">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 xml:space="preserve">6. Trường hợp đã thực hiện đúng các quy định của pháp luật, quy định tại Thông tư này và các quy định, hướng dẫn về quản lý rủi ro theo phân cấp, công chức hải quan được miễn trách </w:t>
            </w:r>
            <w:r w:rsidRPr="00946DE3">
              <w:rPr>
                <w:rFonts w:ascii="Times New Roman" w:hAnsi="Times New Roman" w:cs="Times New Roman"/>
                <w:sz w:val="28"/>
                <w:szCs w:val="28"/>
                <w:lang w:val="vi-VN"/>
              </w:rPr>
              <w:lastRenderedPageBreak/>
              <w:t>nhiệm cá nhân theo quy định của pháp luật.</w:t>
            </w:r>
          </w:p>
          <w:p w14:paraId="09D0CD3D" w14:textId="77777777" w:rsidR="00CA6961" w:rsidRPr="00946DE3" w:rsidRDefault="00CA6961" w:rsidP="003D2560">
            <w:pPr>
              <w:tabs>
                <w:tab w:val="left" w:pos="567"/>
                <w:tab w:val="left" w:pos="1134"/>
              </w:tabs>
              <w:spacing w:before="120"/>
              <w:jc w:val="both"/>
              <w:rPr>
                <w:rFonts w:ascii="Times New Roman" w:hAnsi="Times New Roman" w:cs="Times New Roman"/>
                <w:strike/>
                <w:sz w:val="28"/>
                <w:szCs w:val="28"/>
                <w:lang w:val="vi-VN"/>
              </w:rPr>
            </w:pPr>
          </w:p>
        </w:tc>
        <w:tc>
          <w:tcPr>
            <w:tcW w:w="4677" w:type="dxa"/>
          </w:tcPr>
          <w:p w14:paraId="4456DD71" w14:textId="77777777" w:rsidR="008476C7" w:rsidRPr="00946DE3" w:rsidRDefault="008476C7" w:rsidP="008476C7">
            <w:pPr>
              <w:widowControl w:val="0"/>
              <w:spacing w:before="120"/>
              <w:ind w:firstLine="567"/>
              <w:jc w:val="both"/>
              <w:rPr>
                <w:rFonts w:ascii="Times New Roman" w:eastAsia="MS Mincho" w:hAnsi="Times New Roman" w:cs="Times New Roman"/>
                <w:b/>
                <w:bCs/>
                <w:sz w:val="28"/>
                <w:szCs w:val="28"/>
                <w:lang w:val="vi-VN"/>
              </w:rPr>
            </w:pPr>
            <w:r w:rsidRPr="00946DE3">
              <w:rPr>
                <w:rFonts w:ascii="Times New Roman" w:eastAsia="MS Mincho" w:hAnsi="Times New Roman" w:cs="Times New Roman"/>
                <w:b/>
                <w:bCs/>
                <w:sz w:val="28"/>
                <w:szCs w:val="28"/>
                <w:lang w:val="vi-VN"/>
              </w:rPr>
              <w:lastRenderedPageBreak/>
              <w:t>Điều 4. Nguyên tắc và phương thức thực hiện quản lý tuân thủ trong quản lý hải quan</w:t>
            </w:r>
          </w:p>
          <w:p w14:paraId="537A1808" w14:textId="77777777" w:rsidR="008476C7" w:rsidRPr="00946DE3" w:rsidRDefault="008476C7" w:rsidP="008476C7">
            <w:pPr>
              <w:widowControl w:val="0"/>
              <w:spacing w:before="120"/>
              <w:ind w:firstLine="567"/>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1. Quản lý tuân thủ trong quản lý hải quan được thực hiện theo các nguyên tắc sau đây:</w:t>
            </w:r>
          </w:p>
          <w:p w14:paraId="0DF8DEE6" w14:textId="77777777" w:rsidR="008476C7" w:rsidRPr="00946DE3" w:rsidRDefault="008476C7" w:rsidP="008476C7">
            <w:pPr>
              <w:widowControl w:val="0"/>
              <w:spacing w:before="120"/>
              <w:ind w:firstLine="567"/>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a) Được thực hiện thống nhất, thường xuyên, xuyên suốt trong quản lý hải quan trên cơ sở nghĩa vụ tuân thủ áp dụng đối với doanh nghiệp và thông tin, dữ liệu có liên quan;</w:t>
            </w:r>
          </w:p>
          <w:p w14:paraId="1F8BD7ED" w14:textId="77777777" w:rsidR="008476C7" w:rsidRPr="00946DE3" w:rsidRDefault="008476C7" w:rsidP="008476C7">
            <w:pPr>
              <w:widowControl w:val="0"/>
              <w:spacing w:before="120"/>
              <w:ind w:firstLine="567"/>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b) Bảo đảm khách quan, công bằng, có căn cứ, phù hợp với tính chất, đặc điểm hoạt động và nghĩa vụ tuân thủ áp dụng đối với doanh nghiệp; kết quả quản lý tuân thủ phải có khả năng kiểm tra, đối chiếu và truy nguyên;</w:t>
            </w:r>
          </w:p>
          <w:p w14:paraId="52E765AE" w14:textId="77777777" w:rsidR="008476C7" w:rsidRPr="00946DE3" w:rsidRDefault="008476C7" w:rsidP="008476C7">
            <w:pPr>
              <w:widowControl w:val="0"/>
              <w:spacing w:before="120"/>
              <w:ind w:firstLine="567"/>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 xml:space="preserve">c) Gắn quản lý tuân thủ với quản lý rủi ro; kết quả quản lý tuân thủ được sử dụng phục vụ quản lý rủi ro và kết quả </w:t>
            </w:r>
            <w:r w:rsidRPr="00946DE3">
              <w:rPr>
                <w:rFonts w:ascii="Times New Roman" w:eastAsia="MS Mincho" w:hAnsi="Times New Roman" w:cs="Times New Roman"/>
                <w:sz w:val="28"/>
                <w:szCs w:val="28"/>
                <w:lang w:val="vi-VN"/>
              </w:rPr>
              <w:lastRenderedPageBreak/>
              <w:t>quản lý rủi ro được sử dụng phục vụ quản lý tuân thủ phù hợp với mục đích, phạm vi và quy định của pháp luật;</w:t>
            </w:r>
          </w:p>
          <w:p w14:paraId="1234A219" w14:textId="77777777" w:rsidR="008476C7" w:rsidRPr="00946DE3" w:rsidRDefault="008476C7" w:rsidP="008476C7">
            <w:pPr>
              <w:widowControl w:val="0"/>
              <w:spacing w:before="120"/>
              <w:ind w:firstLine="567"/>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d) Khuyến khích, hỗ trợ doanh nghiệp chủ động tuân thủ pháp luật, phòng ngừa, phát hiện và khắc phục sai sót, cải thiện tuân thủ; tạo thuận lợi phù hợp đối với doanh nghiệp tuân thủ tốt;</w:t>
            </w:r>
          </w:p>
          <w:p w14:paraId="083B636A" w14:textId="77777777" w:rsidR="008476C7" w:rsidRPr="00946DE3" w:rsidRDefault="008476C7" w:rsidP="008476C7">
            <w:pPr>
              <w:widowControl w:val="0"/>
              <w:spacing w:before="120"/>
              <w:ind w:firstLine="567"/>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đ) Việc áp dụng chính sách ưu tiên, tạo thuận lợi, hỗ trợ tuân thủ và các biện pháp quản lý phải phù hợp với kết quả tuân thủ, yêu cầu quản lý hải quan và quy định của pháp luật.</w:t>
            </w:r>
          </w:p>
          <w:p w14:paraId="6961942D" w14:textId="77777777" w:rsidR="008476C7" w:rsidRPr="00946DE3" w:rsidRDefault="008476C7" w:rsidP="008476C7">
            <w:pPr>
              <w:widowControl w:val="0"/>
              <w:spacing w:before="120"/>
              <w:ind w:firstLine="567"/>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2. Quản lý tuân thủ trong quản lý hải quan được thực hiện theo các phương thức sau đây:</w:t>
            </w:r>
          </w:p>
          <w:p w14:paraId="5F7E64CD" w14:textId="77777777" w:rsidR="008476C7" w:rsidRPr="00946DE3" w:rsidRDefault="008476C7" w:rsidP="008476C7">
            <w:pPr>
              <w:widowControl w:val="0"/>
              <w:spacing w:before="120"/>
              <w:ind w:firstLine="567"/>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a) Thực hiện trên hệ thống thông tin nghiệp vụ thông qua việc xử lý thông tin, dữ liệu và thực hiện tự động hoặc hỗ trợ thực hiện các hoạt động quản lý tuân thủ;</w:t>
            </w:r>
          </w:p>
          <w:p w14:paraId="0EEE003D" w14:textId="77777777" w:rsidR="008476C7" w:rsidRPr="00946DE3" w:rsidRDefault="008476C7" w:rsidP="008476C7">
            <w:pPr>
              <w:widowControl w:val="0"/>
              <w:spacing w:before="120"/>
              <w:ind w:firstLine="567"/>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 xml:space="preserve">b) Thực hiện thông qua hoạt động nghiệp vụ của công chức hải quan theo </w:t>
            </w:r>
            <w:r w:rsidRPr="00946DE3">
              <w:rPr>
                <w:rFonts w:ascii="Times New Roman" w:eastAsia="MS Mincho" w:hAnsi="Times New Roman" w:cs="Times New Roman"/>
                <w:sz w:val="28"/>
                <w:szCs w:val="28"/>
                <w:lang w:val="vi-VN"/>
              </w:rPr>
              <w:lastRenderedPageBreak/>
              <w:t>chức năng, nhiệm vụ, quyền hạn được giao và yêu cầu quản lý tuân thủ;</w:t>
            </w:r>
          </w:p>
          <w:p w14:paraId="41AD0236" w14:textId="05D5A153" w:rsidR="00CA6961" w:rsidRPr="00946DE3" w:rsidRDefault="008476C7" w:rsidP="008476C7">
            <w:pPr>
              <w:widowControl w:val="0"/>
              <w:spacing w:before="120"/>
              <w:ind w:firstLine="567"/>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c) Kết hợp các phương thức quy định tại điểm a và điểm b khoản này phù hợp với nội dung, tính chất và yêu cầu quản lý.</w:t>
            </w:r>
          </w:p>
        </w:tc>
        <w:tc>
          <w:tcPr>
            <w:tcW w:w="4820" w:type="dxa"/>
          </w:tcPr>
          <w:p w14:paraId="4626A24F" w14:textId="77777777" w:rsidR="008E358A" w:rsidRPr="00946DE3" w:rsidRDefault="008E358A" w:rsidP="00494D92">
            <w:pPr>
              <w:spacing w:after="80"/>
              <w:jc w:val="both"/>
              <w:rPr>
                <w:rFonts w:ascii="Times New Roman" w:hAnsi="Times New Roman"/>
                <w:color w:val="000000"/>
                <w:sz w:val="28"/>
              </w:rPr>
            </w:pPr>
            <w:r w:rsidRPr="00946DE3">
              <w:rPr>
                <w:rFonts w:ascii="Times New Roman" w:hAnsi="Times New Roman"/>
                <w:color w:val="000000"/>
                <w:sz w:val="28"/>
              </w:rPr>
              <w:lastRenderedPageBreak/>
              <w:t>1. B</w:t>
            </w:r>
            <w:r w:rsidR="00494D92" w:rsidRPr="00946DE3">
              <w:rPr>
                <w:rFonts w:ascii="Times New Roman" w:hAnsi="Times New Roman"/>
                <w:color w:val="000000"/>
                <w:sz w:val="28"/>
              </w:rPr>
              <w:t xml:space="preserve">ổ sung nguyên tắc riêng về quản lý tuân thủ để triển khai Điều 17a Luật Hải quan và Điều 12 đến Điều 16 dự thảo Nghị định. </w:t>
            </w:r>
            <w:r w:rsidRPr="00946DE3">
              <w:rPr>
                <w:rFonts w:ascii="Times New Roman" w:hAnsi="Times New Roman"/>
                <w:color w:val="000000"/>
                <w:sz w:val="28"/>
              </w:rPr>
              <w:t>Trong đó:</w:t>
            </w:r>
          </w:p>
          <w:p w14:paraId="1E4A3789" w14:textId="77777777" w:rsidR="008E358A" w:rsidRPr="00946DE3" w:rsidRDefault="008E358A" w:rsidP="00494D92">
            <w:pPr>
              <w:spacing w:after="80"/>
              <w:jc w:val="both"/>
              <w:rPr>
                <w:rFonts w:ascii="Times New Roman" w:hAnsi="Times New Roman"/>
                <w:color w:val="000000"/>
                <w:sz w:val="28"/>
              </w:rPr>
            </w:pPr>
            <w:r w:rsidRPr="00946DE3">
              <w:rPr>
                <w:rFonts w:ascii="Times New Roman" w:hAnsi="Times New Roman"/>
                <w:color w:val="000000"/>
                <w:sz w:val="28"/>
              </w:rPr>
              <w:t xml:space="preserve">- </w:t>
            </w:r>
            <w:r w:rsidR="00494D92" w:rsidRPr="00946DE3">
              <w:rPr>
                <w:rFonts w:ascii="Times New Roman" w:hAnsi="Times New Roman"/>
                <w:color w:val="000000"/>
                <w:sz w:val="28"/>
              </w:rPr>
              <w:t xml:space="preserve">Điểm a xác định tính thường xuyên, xuyên suốt và căn cứ nghĩa vụ; </w:t>
            </w:r>
          </w:p>
          <w:p w14:paraId="019F891B" w14:textId="77777777" w:rsidR="008E358A" w:rsidRPr="00946DE3" w:rsidRDefault="008E358A" w:rsidP="00494D92">
            <w:pPr>
              <w:spacing w:after="80"/>
              <w:jc w:val="both"/>
              <w:rPr>
                <w:rFonts w:ascii="Times New Roman" w:hAnsi="Times New Roman"/>
                <w:color w:val="000000"/>
                <w:sz w:val="28"/>
              </w:rPr>
            </w:pPr>
            <w:r w:rsidRPr="00946DE3">
              <w:rPr>
                <w:rFonts w:ascii="Times New Roman" w:hAnsi="Times New Roman"/>
                <w:color w:val="000000"/>
                <w:sz w:val="28"/>
              </w:rPr>
              <w:t>- Đ</w:t>
            </w:r>
            <w:r w:rsidR="00494D92" w:rsidRPr="00946DE3">
              <w:rPr>
                <w:rFonts w:ascii="Times New Roman" w:hAnsi="Times New Roman"/>
                <w:color w:val="000000"/>
                <w:sz w:val="28"/>
              </w:rPr>
              <w:t xml:space="preserve">iểm b yêu cầu khách quan, công bằng, có khả năng kiểm tra, truy nguyên; </w:t>
            </w:r>
          </w:p>
          <w:p w14:paraId="358496C6" w14:textId="77777777" w:rsidR="008E358A" w:rsidRPr="00946DE3" w:rsidRDefault="008E358A" w:rsidP="00494D92">
            <w:pPr>
              <w:spacing w:after="80"/>
              <w:jc w:val="both"/>
              <w:rPr>
                <w:rFonts w:ascii="Times New Roman" w:hAnsi="Times New Roman"/>
                <w:color w:val="000000"/>
                <w:sz w:val="28"/>
              </w:rPr>
            </w:pPr>
            <w:r w:rsidRPr="00946DE3">
              <w:rPr>
                <w:rFonts w:ascii="Times New Roman" w:hAnsi="Times New Roman"/>
                <w:color w:val="000000"/>
                <w:sz w:val="28"/>
              </w:rPr>
              <w:t>- Đ</w:t>
            </w:r>
            <w:r w:rsidR="00494D92" w:rsidRPr="00946DE3">
              <w:rPr>
                <w:rFonts w:ascii="Times New Roman" w:hAnsi="Times New Roman"/>
                <w:color w:val="000000"/>
                <w:sz w:val="28"/>
              </w:rPr>
              <w:t xml:space="preserve">iểm c thiết lập liên thông hai chiều với quản lý rủi ro; </w:t>
            </w:r>
          </w:p>
          <w:p w14:paraId="7AC57AD8" w14:textId="1BAF9ECA" w:rsidR="00494D92" w:rsidRPr="00946DE3" w:rsidRDefault="008E358A" w:rsidP="00494D92">
            <w:pPr>
              <w:spacing w:after="80"/>
              <w:jc w:val="both"/>
              <w:rPr>
                <w:rFonts w:ascii="Times New Roman" w:hAnsi="Times New Roman"/>
                <w:color w:val="000000"/>
                <w:sz w:val="28"/>
              </w:rPr>
            </w:pPr>
            <w:r w:rsidRPr="00946DE3">
              <w:rPr>
                <w:rFonts w:ascii="Times New Roman" w:hAnsi="Times New Roman"/>
                <w:color w:val="000000"/>
                <w:sz w:val="28"/>
              </w:rPr>
              <w:t>- Đ</w:t>
            </w:r>
            <w:r w:rsidR="00494D92" w:rsidRPr="00946DE3">
              <w:rPr>
                <w:rFonts w:ascii="Times New Roman" w:hAnsi="Times New Roman"/>
                <w:color w:val="000000"/>
                <w:sz w:val="28"/>
              </w:rPr>
              <w:t xml:space="preserve">iểm d khuyến khích chủ động tuân thủ; </w:t>
            </w:r>
            <w:r w:rsidRPr="00946DE3">
              <w:rPr>
                <w:rFonts w:ascii="Times New Roman" w:hAnsi="Times New Roman"/>
                <w:color w:val="000000"/>
                <w:sz w:val="28"/>
              </w:rPr>
              <w:t>- Đ</w:t>
            </w:r>
            <w:r w:rsidR="00494D92" w:rsidRPr="00946DE3">
              <w:rPr>
                <w:rFonts w:ascii="Times New Roman" w:hAnsi="Times New Roman"/>
                <w:color w:val="000000"/>
                <w:sz w:val="28"/>
              </w:rPr>
              <w:t>iểm đ gắn ưu tiên, hỗ trợ và biện pháp quản lý với kết quả tuân thủ, yêu cầu quản lý và pháp luật.</w:t>
            </w:r>
          </w:p>
          <w:p w14:paraId="0506AE5A" w14:textId="344E7979" w:rsidR="00494D92" w:rsidRPr="00946DE3" w:rsidRDefault="008E358A" w:rsidP="00494D92">
            <w:pPr>
              <w:spacing w:after="80"/>
              <w:jc w:val="both"/>
            </w:pPr>
            <w:r w:rsidRPr="00946DE3">
              <w:rPr>
                <w:rFonts w:ascii="Times New Roman" w:hAnsi="Times New Roman"/>
                <w:color w:val="000000"/>
                <w:sz w:val="28"/>
              </w:rPr>
              <w:t>2. S</w:t>
            </w:r>
            <w:r w:rsidR="00494D92" w:rsidRPr="00946DE3">
              <w:rPr>
                <w:rFonts w:ascii="Times New Roman" w:hAnsi="Times New Roman"/>
                <w:color w:val="000000"/>
                <w:sz w:val="28"/>
              </w:rPr>
              <w:t xml:space="preserve">ửa </w:t>
            </w:r>
            <w:r w:rsidRPr="00946DE3">
              <w:rPr>
                <w:rFonts w:ascii="Times New Roman" w:hAnsi="Times New Roman"/>
                <w:color w:val="000000"/>
                <w:sz w:val="28"/>
              </w:rPr>
              <w:t>cách thức</w:t>
            </w:r>
            <w:r w:rsidR="00494D92" w:rsidRPr="00946DE3">
              <w:rPr>
                <w:rFonts w:ascii="Times New Roman" w:hAnsi="Times New Roman"/>
                <w:color w:val="000000"/>
                <w:sz w:val="28"/>
              </w:rPr>
              <w:t xml:space="preserve"> thực hiện so với khoản 2, khoản 5 Điều 4 hiện hành. Thay vì </w:t>
            </w:r>
            <w:r w:rsidRPr="00946DE3">
              <w:rPr>
                <w:rFonts w:ascii="Times New Roman" w:hAnsi="Times New Roman"/>
                <w:color w:val="000000"/>
                <w:sz w:val="28"/>
              </w:rPr>
              <w:t xml:space="preserve">quản lý tuân thủ </w:t>
            </w:r>
            <w:r w:rsidR="00494D92" w:rsidRPr="00946DE3">
              <w:rPr>
                <w:rFonts w:ascii="Times New Roman" w:hAnsi="Times New Roman"/>
                <w:color w:val="000000"/>
                <w:sz w:val="28"/>
              </w:rPr>
              <w:t>chỉ đánh giá tự động và thực hiện thủ công khi hệ thống có sự cố hoặc chưa đáp ứng, dự thảo xác định ba phương thức: hệ thống thông tin, hoạt động của công chức và kết hợp</w:t>
            </w:r>
            <w:r w:rsidR="009D2AEF">
              <w:rPr>
                <w:rFonts w:ascii="Times New Roman" w:hAnsi="Times New Roman"/>
                <w:color w:val="000000"/>
                <w:sz w:val="28"/>
              </w:rPr>
              <w:t xml:space="preserve"> 02 hình </w:t>
            </w:r>
            <w:r w:rsidR="009D2AEF">
              <w:rPr>
                <w:rFonts w:ascii="Times New Roman" w:hAnsi="Times New Roman"/>
                <w:color w:val="000000"/>
                <w:sz w:val="28"/>
              </w:rPr>
              <w:lastRenderedPageBreak/>
              <w:t>thức</w:t>
            </w:r>
            <w:r w:rsidR="00494D92" w:rsidRPr="00946DE3">
              <w:rPr>
                <w:rFonts w:ascii="Times New Roman" w:hAnsi="Times New Roman"/>
                <w:color w:val="000000"/>
                <w:sz w:val="28"/>
              </w:rPr>
              <w:t>. Mục đích là xử lý cả dữ liệu tự động và nội dung cần xác minh, nhận định nghiệp vụ theo thẩm quyền.</w:t>
            </w:r>
          </w:p>
          <w:p w14:paraId="45578D1D" w14:textId="77777777" w:rsidR="008E358A" w:rsidRPr="00946DE3" w:rsidRDefault="00494D92" w:rsidP="00494D92">
            <w:pPr>
              <w:pStyle w:val="ListParagraph"/>
              <w:tabs>
                <w:tab w:val="left" w:pos="414"/>
              </w:tabs>
              <w:ind w:left="0"/>
              <w:jc w:val="both"/>
              <w:rPr>
                <w:rFonts w:ascii="Times New Roman" w:hAnsi="Times New Roman"/>
                <w:color w:val="000000"/>
                <w:sz w:val="28"/>
              </w:rPr>
            </w:pPr>
            <w:r w:rsidRPr="00946DE3">
              <w:rPr>
                <w:rFonts w:ascii="Times New Roman" w:hAnsi="Times New Roman"/>
                <w:color w:val="000000"/>
                <w:sz w:val="28"/>
              </w:rPr>
              <w:t>3. Các nguyên tắc quản lý rủi ro được</w:t>
            </w:r>
            <w:r w:rsidR="008E358A" w:rsidRPr="00946DE3">
              <w:rPr>
                <w:rFonts w:ascii="Times New Roman" w:hAnsi="Times New Roman"/>
                <w:color w:val="000000"/>
                <w:sz w:val="28"/>
              </w:rPr>
              <w:t xml:space="preserve"> chuyển quy định </w:t>
            </w:r>
            <w:r w:rsidRPr="00946DE3">
              <w:rPr>
                <w:rFonts w:ascii="Times New Roman" w:hAnsi="Times New Roman"/>
                <w:color w:val="000000"/>
                <w:sz w:val="28"/>
              </w:rPr>
              <w:t>tại Điều 5 dự thảo</w:t>
            </w:r>
            <w:r w:rsidR="008E358A" w:rsidRPr="00946DE3">
              <w:rPr>
                <w:rFonts w:ascii="Times New Roman" w:hAnsi="Times New Roman"/>
                <w:color w:val="000000"/>
                <w:sz w:val="28"/>
              </w:rPr>
              <w:t xml:space="preserve"> Thông tư nhằm phân tách rõ vai trò giữa QLRR và QLTT;</w:t>
            </w:r>
          </w:p>
          <w:p w14:paraId="2FD96A79" w14:textId="409482B5" w:rsidR="00494D92" w:rsidRPr="00946DE3" w:rsidRDefault="008E358A" w:rsidP="00494D92">
            <w:pPr>
              <w:pStyle w:val="ListParagraph"/>
              <w:tabs>
                <w:tab w:val="left" w:pos="414"/>
              </w:tabs>
              <w:ind w:left="0"/>
              <w:jc w:val="both"/>
              <w:rPr>
                <w:rFonts w:ascii="Times New Roman" w:hAnsi="Times New Roman" w:cs="Times New Roman"/>
                <w:sz w:val="28"/>
                <w:szCs w:val="28"/>
              </w:rPr>
            </w:pPr>
            <w:r w:rsidRPr="00946DE3">
              <w:rPr>
                <w:rFonts w:ascii="Times New Roman" w:hAnsi="Times New Roman"/>
                <w:color w:val="000000"/>
                <w:sz w:val="28"/>
              </w:rPr>
              <w:t>4. K</w:t>
            </w:r>
            <w:r w:rsidR="00494D92" w:rsidRPr="00946DE3">
              <w:rPr>
                <w:rFonts w:ascii="Times New Roman" w:hAnsi="Times New Roman"/>
                <w:color w:val="000000"/>
                <w:sz w:val="28"/>
              </w:rPr>
              <w:t>hông tiếp tục thể hiện riêng quy định miễn trách nhiệm cá nhân tại khoản 6 Điều 4</w:t>
            </w:r>
            <w:r w:rsidR="00C1371C" w:rsidRPr="00946DE3">
              <w:rPr>
                <w:rFonts w:ascii="Times New Roman" w:hAnsi="Times New Roman"/>
                <w:color w:val="000000"/>
                <w:sz w:val="28"/>
              </w:rPr>
              <w:t xml:space="preserve"> Thông tư</w:t>
            </w:r>
            <w:r w:rsidR="00494D92" w:rsidRPr="00946DE3">
              <w:rPr>
                <w:rFonts w:ascii="Times New Roman" w:hAnsi="Times New Roman"/>
                <w:color w:val="000000"/>
                <w:sz w:val="28"/>
              </w:rPr>
              <w:t xml:space="preserve"> hiện hành</w:t>
            </w:r>
            <w:r w:rsidR="00C1371C" w:rsidRPr="00946DE3">
              <w:rPr>
                <w:rFonts w:ascii="Times New Roman" w:hAnsi="Times New Roman"/>
                <w:color w:val="000000"/>
                <w:sz w:val="28"/>
              </w:rPr>
              <w:t xml:space="preserve"> và</w:t>
            </w:r>
            <w:r w:rsidR="00494D92" w:rsidRPr="00946DE3">
              <w:rPr>
                <w:rFonts w:ascii="Times New Roman" w:hAnsi="Times New Roman"/>
                <w:color w:val="000000"/>
                <w:sz w:val="28"/>
              </w:rPr>
              <w:t xml:space="preserve"> trách nhiệm của công chức </w:t>
            </w:r>
            <w:r w:rsidR="00C1371C" w:rsidRPr="00946DE3">
              <w:rPr>
                <w:rFonts w:ascii="Times New Roman" w:hAnsi="Times New Roman"/>
                <w:color w:val="000000"/>
                <w:sz w:val="28"/>
              </w:rPr>
              <w:t>được</w:t>
            </w:r>
            <w:r w:rsidR="00494D92" w:rsidRPr="00946DE3">
              <w:rPr>
                <w:rFonts w:ascii="Times New Roman" w:hAnsi="Times New Roman"/>
                <w:color w:val="000000"/>
                <w:sz w:val="28"/>
              </w:rPr>
              <w:t xml:space="preserve"> xác định theo pháp luật có liên quan.</w:t>
            </w:r>
          </w:p>
          <w:p w14:paraId="3A206739" w14:textId="77777777" w:rsidR="00494D92" w:rsidRPr="00946DE3" w:rsidRDefault="00494D92" w:rsidP="0007391F">
            <w:pPr>
              <w:pStyle w:val="ListParagraph"/>
              <w:tabs>
                <w:tab w:val="left" w:pos="414"/>
              </w:tabs>
              <w:ind w:left="0"/>
              <w:jc w:val="both"/>
              <w:rPr>
                <w:rFonts w:ascii="Times New Roman" w:hAnsi="Times New Roman" w:cs="Times New Roman"/>
                <w:sz w:val="28"/>
                <w:szCs w:val="28"/>
              </w:rPr>
            </w:pPr>
          </w:p>
          <w:p w14:paraId="67E90822" w14:textId="59BD83B3" w:rsidR="00CA6961" w:rsidRPr="00946DE3" w:rsidRDefault="00CA6961" w:rsidP="00C1371C">
            <w:pPr>
              <w:pStyle w:val="ListParagraph"/>
              <w:tabs>
                <w:tab w:val="left" w:pos="414"/>
              </w:tabs>
              <w:ind w:left="0"/>
              <w:jc w:val="both"/>
              <w:rPr>
                <w:rFonts w:ascii="Times New Roman" w:hAnsi="Times New Roman" w:cs="Times New Roman"/>
                <w:sz w:val="28"/>
                <w:szCs w:val="28"/>
              </w:rPr>
            </w:pPr>
          </w:p>
        </w:tc>
      </w:tr>
      <w:tr w:rsidR="00CA6961" w:rsidRPr="00946DE3" w14:paraId="413C6E70" w14:textId="7FDC822D" w:rsidTr="00F4246E">
        <w:tc>
          <w:tcPr>
            <w:tcW w:w="4537" w:type="dxa"/>
          </w:tcPr>
          <w:p w14:paraId="23A0AE6B" w14:textId="4729C971" w:rsidR="00CA6961" w:rsidRPr="00946DE3" w:rsidRDefault="00CA6961" w:rsidP="003D2560">
            <w:pPr>
              <w:spacing w:before="120"/>
              <w:jc w:val="both"/>
              <w:rPr>
                <w:rFonts w:ascii="Times New Roman" w:hAnsi="Times New Roman" w:cs="Times New Roman"/>
                <w:b/>
                <w:sz w:val="28"/>
                <w:szCs w:val="28"/>
              </w:rPr>
            </w:pPr>
            <w:bookmarkStart w:id="0" w:name="dieu_5"/>
            <w:r w:rsidRPr="00946DE3">
              <w:rPr>
                <w:rFonts w:ascii="Times New Roman" w:hAnsi="Times New Roman" w:cs="Times New Roman"/>
                <w:b/>
                <w:sz w:val="28"/>
                <w:szCs w:val="28"/>
              </w:rPr>
              <w:lastRenderedPageBreak/>
              <w:t>Điều 5. Biện pháp kỹ thuật nghiệp vụ quản lý rủi ro trong hoạt động nghiệp vụ hải quan</w:t>
            </w:r>
            <w:bookmarkEnd w:id="0"/>
          </w:p>
          <w:p w14:paraId="411A3123" w14:textId="77777777" w:rsidR="00CA6961" w:rsidRPr="00946DE3" w:rsidRDefault="00CA6961" w:rsidP="003D2560">
            <w:pPr>
              <w:spacing w:before="120"/>
              <w:jc w:val="both"/>
              <w:rPr>
                <w:rFonts w:ascii="Times New Roman" w:hAnsi="Times New Roman" w:cs="Times New Roman"/>
                <w:sz w:val="28"/>
                <w:szCs w:val="28"/>
              </w:rPr>
            </w:pPr>
            <w:r w:rsidRPr="00946DE3">
              <w:rPr>
                <w:rFonts w:ascii="Times New Roman" w:hAnsi="Times New Roman" w:cs="Times New Roman"/>
                <w:sz w:val="28"/>
                <w:szCs w:val="28"/>
              </w:rPr>
              <w:t>Các biện pháp kỹ thuật nghiệp vụ quản lý rủi ro trong hoạt động nghiệp vụ hải quan bao gồm:</w:t>
            </w:r>
          </w:p>
          <w:p w14:paraId="24DBF331" w14:textId="77777777" w:rsidR="00CA6961" w:rsidRPr="00946DE3" w:rsidRDefault="00CA6961" w:rsidP="003D2560">
            <w:pPr>
              <w:spacing w:before="120"/>
              <w:jc w:val="both"/>
              <w:rPr>
                <w:rFonts w:ascii="Times New Roman" w:hAnsi="Times New Roman" w:cs="Times New Roman"/>
                <w:sz w:val="28"/>
                <w:szCs w:val="28"/>
              </w:rPr>
            </w:pPr>
            <w:r w:rsidRPr="00946DE3">
              <w:rPr>
                <w:rFonts w:ascii="Times New Roman" w:hAnsi="Times New Roman" w:cs="Times New Roman"/>
                <w:sz w:val="28"/>
                <w:szCs w:val="28"/>
              </w:rPr>
              <w:t>1. Thu thập, xử lý thông tin quản lý rủi ro.</w:t>
            </w:r>
          </w:p>
          <w:p w14:paraId="250D72B9" w14:textId="77777777" w:rsidR="00CA6961" w:rsidRPr="00946DE3" w:rsidRDefault="00CA6961" w:rsidP="003D2560">
            <w:pPr>
              <w:spacing w:before="120"/>
              <w:jc w:val="both"/>
              <w:rPr>
                <w:rFonts w:ascii="Times New Roman" w:hAnsi="Times New Roman" w:cs="Times New Roman"/>
                <w:sz w:val="28"/>
                <w:szCs w:val="28"/>
              </w:rPr>
            </w:pPr>
            <w:r w:rsidRPr="00946DE3">
              <w:rPr>
                <w:rFonts w:ascii="Times New Roman" w:hAnsi="Times New Roman" w:cs="Times New Roman"/>
                <w:sz w:val="28"/>
                <w:szCs w:val="28"/>
              </w:rPr>
              <w:t>2. Quản lý, đánh giá tuân thủ pháp luật, phân loại mức độ rủi ro đối với người khai hải quan.</w:t>
            </w:r>
          </w:p>
          <w:p w14:paraId="0FF6E778" w14:textId="77777777" w:rsidR="00CA6961" w:rsidRPr="00946DE3" w:rsidRDefault="00CA6961" w:rsidP="003D2560">
            <w:pPr>
              <w:spacing w:before="120"/>
              <w:jc w:val="both"/>
              <w:rPr>
                <w:rFonts w:ascii="Times New Roman" w:hAnsi="Times New Roman" w:cs="Times New Roman"/>
                <w:sz w:val="28"/>
                <w:szCs w:val="28"/>
              </w:rPr>
            </w:pPr>
            <w:r w:rsidRPr="00946DE3">
              <w:rPr>
                <w:rFonts w:ascii="Times New Roman" w:hAnsi="Times New Roman" w:cs="Times New Roman"/>
                <w:sz w:val="28"/>
                <w:szCs w:val="28"/>
              </w:rPr>
              <w:t>3. Phân tích đánh giá rủi ro.</w:t>
            </w:r>
          </w:p>
          <w:p w14:paraId="0E1AAC48" w14:textId="77777777" w:rsidR="00CA6961" w:rsidRPr="00946DE3" w:rsidRDefault="00CA6961" w:rsidP="003D2560">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4. Quản lý, xây dựng, cập nhật, áp dụng tiêu chí đánh giá tuân thủ pháp luật, tiêu chí phân loại mức độ rủi ro đối với người khai hải quan và tiêu chí </w:t>
            </w:r>
            <w:r w:rsidRPr="00946DE3">
              <w:rPr>
                <w:rFonts w:ascii="Times New Roman" w:hAnsi="Times New Roman" w:cs="Times New Roman"/>
                <w:sz w:val="28"/>
                <w:szCs w:val="28"/>
              </w:rPr>
              <w:lastRenderedPageBreak/>
              <w:t>phân loại mức độ rủi ro trong hoạt động xuất khẩu, nhập khẩu, xuất cảnh, nhập cảnh, quá cảnh.</w:t>
            </w:r>
          </w:p>
          <w:p w14:paraId="304FF6C9" w14:textId="77777777" w:rsidR="00CA6961" w:rsidRPr="00946DE3" w:rsidRDefault="00CA6961" w:rsidP="003D2560">
            <w:pPr>
              <w:spacing w:before="120"/>
              <w:jc w:val="both"/>
              <w:rPr>
                <w:rFonts w:ascii="Times New Roman" w:hAnsi="Times New Roman" w:cs="Times New Roman"/>
                <w:sz w:val="28"/>
                <w:szCs w:val="28"/>
              </w:rPr>
            </w:pPr>
            <w:r w:rsidRPr="00946DE3">
              <w:rPr>
                <w:rFonts w:ascii="Times New Roman" w:hAnsi="Times New Roman" w:cs="Times New Roman"/>
                <w:sz w:val="28"/>
                <w:szCs w:val="28"/>
              </w:rPr>
              <w:t>5. Kiểm tra, đánh giá việc thực hiện, áp dụng quản lý rủi ro, quản lý tuân thủ pháp luật trong hoạt động nghiệp vụ hải quan.</w:t>
            </w:r>
          </w:p>
          <w:p w14:paraId="06BB5271" w14:textId="77777777" w:rsidR="00CA6961" w:rsidRPr="00946DE3" w:rsidRDefault="00CA6961" w:rsidP="003D2560">
            <w:pPr>
              <w:spacing w:before="120"/>
              <w:jc w:val="both"/>
              <w:rPr>
                <w:rFonts w:ascii="Times New Roman" w:hAnsi="Times New Roman" w:cs="Times New Roman"/>
                <w:sz w:val="28"/>
                <w:szCs w:val="28"/>
              </w:rPr>
            </w:pPr>
            <w:r w:rsidRPr="00946DE3">
              <w:rPr>
                <w:rFonts w:ascii="Times New Roman" w:hAnsi="Times New Roman" w:cs="Times New Roman"/>
                <w:sz w:val="28"/>
                <w:szCs w:val="28"/>
              </w:rPr>
              <w:t>6. Các biện pháp kỹ thuật nghiệp vụ quản lý rủi ro khác gồm:</w:t>
            </w:r>
          </w:p>
          <w:p w14:paraId="5B566F39" w14:textId="77777777" w:rsidR="00CA6961" w:rsidRPr="00946DE3" w:rsidRDefault="00CA6961" w:rsidP="003D2560">
            <w:pPr>
              <w:spacing w:before="120"/>
              <w:jc w:val="both"/>
              <w:rPr>
                <w:rFonts w:ascii="Times New Roman" w:hAnsi="Times New Roman" w:cs="Times New Roman"/>
                <w:sz w:val="28"/>
                <w:szCs w:val="28"/>
              </w:rPr>
            </w:pPr>
            <w:r w:rsidRPr="00946DE3">
              <w:rPr>
                <w:rFonts w:ascii="Times New Roman" w:hAnsi="Times New Roman" w:cs="Times New Roman"/>
                <w:sz w:val="28"/>
                <w:szCs w:val="28"/>
              </w:rPr>
              <w:t>a) Xây dựng, quản lý Danh mục hàng hóa rủi ro;</w:t>
            </w:r>
          </w:p>
          <w:p w14:paraId="1DF5C410" w14:textId="77777777" w:rsidR="00CA6961" w:rsidRPr="00946DE3" w:rsidRDefault="00CA6961" w:rsidP="003D2560">
            <w:pPr>
              <w:spacing w:before="120"/>
              <w:jc w:val="both"/>
              <w:rPr>
                <w:rFonts w:ascii="Times New Roman" w:hAnsi="Times New Roman" w:cs="Times New Roman"/>
                <w:sz w:val="28"/>
                <w:szCs w:val="28"/>
              </w:rPr>
            </w:pPr>
            <w:r w:rsidRPr="00946DE3">
              <w:rPr>
                <w:rFonts w:ascii="Times New Roman" w:hAnsi="Times New Roman" w:cs="Times New Roman"/>
                <w:sz w:val="28"/>
                <w:szCs w:val="28"/>
              </w:rPr>
              <w:t>b) Xây dựng, quản lý Hồ sơ rủi ro;</w:t>
            </w:r>
          </w:p>
          <w:p w14:paraId="786F51EE" w14:textId="77777777" w:rsidR="00CA6961" w:rsidRPr="00946DE3" w:rsidRDefault="00CA6961" w:rsidP="003D2560">
            <w:pPr>
              <w:spacing w:before="120"/>
              <w:jc w:val="both"/>
              <w:rPr>
                <w:rFonts w:ascii="Times New Roman" w:hAnsi="Times New Roman" w:cs="Times New Roman"/>
                <w:sz w:val="28"/>
                <w:szCs w:val="28"/>
              </w:rPr>
            </w:pPr>
            <w:r w:rsidRPr="00946DE3">
              <w:rPr>
                <w:rFonts w:ascii="Times New Roman" w:hAnsi="Times New Roman" w:cs="Times New Roman"/>
                <w:sz w:val="28"/>
                <w:szCs w:val="28"/>
              </w:rPr>
              <w:t>c) Xác lập hồ sơ, quản lý Doanh nghiệp trọng điểm;</w:t>
            </w:r>
          </w:p>
          <w:p w14:paraId="61A71989" w14:textId="77777777" w:rsidR="00CA6961" w:rsidRPr="00946DE3" w:rsidRDefault="00CA6961" w:rsidP="003D2560">
            <w:pPr>
              <w:spacing w:before="120"/>
              <w:jc w:val="both"/>
              <w:rPr>
                <w:rFonts w:ascii="Times New Roman" w:hAnsi="Times New Roman" w:cs="Times New Roman"/>
                <w:sz w:val="28"/>
                <w:szCs w:val="28"/>
              </w:rPr>
            </w:pPr>
            <w:r w:rsidRPr="00946DE3">
              <w:rPr>
                <w:rFonts w:ascii="Times New Roman" w:hAnsi="Times New Roman" w:cs="Times New Roman"/>
                <w:sz w:val="28"/>
                <w:szCs w:val="28"/>
              </w:rPr>
              <w:t>d) Đo lường tuân thủ pháp luật hải quan trong các hoạt động xuất khẩu, nhập khẩu, quá cảnh;</w:t>
            </w:r>
          </w:p>
          <w:p w14:paraId="6650157C" w14:textId="20F5402F" w:rsidR="00CA6961" w:rsidRPr="00946DE3" w:rsidRDefault="00CA6961" w:rsidP="00C93E95">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đ) Quản lý Kế hoạch kiểm soát rủi ro; Chuyên đề kiểm soát rủi ro; Phân tích sau khi phát hiện, xử lý vụ việc buôn lậu, trốn thuế, gian lận thương mại điển </w:t>
            </w:r>
            <w:r w:rsidRPr="00946DE3">
              <w:rPr>
                <w:rFonts w:ascii="Times New Roman" w:hAnsi="Times New Roman" w:cs="Times New Roman"/>
                <w:sz w:val="28"/>
                <w:szCs w:val="28"/>
              </w:rPr>
              <w:lastRenderedPageBreak/>
              <w:t>hình để dự báo xu hướng và cảnh báo rủ</w:t>
            </w:r>
            <w:r w:rsidR="00C93E95" w:rsidRPr="00946DE3">
              <w:rPr>
                <w:rFonts w:ascii="Times New Roman" w:hAnsi="Times New Roman" w:cs="Times New Roman"/>
                <w:sz w:val="28"/>
                <w:szCs w:val="28"/>
              </w:rPr>
              <w:t>i ro.</w:t>
            </w:r>
          </w:p>
        </w:tc>
        <w:tc>
          <w:tcPr>
            <w:tcW w:w="4677" w:type="dxa"/>
          </w:tcPr>
          <w:p w14:paraId="2955355A" w14:textId="77777777" w:rsidR="00CA6961" w:rsidRPr="00946DE3" w:rsidRDefault="00CA6961" w:rsidP="00547FBA">
            <w:pPr>
              <w:tabs>
                <w:tab w:val="left" w:pos="344"/>
                <w:tab w:val="left" w:pos="993"/>
              </w:tabs>
              <w:jc w:val="both"/>
              <w:rPr>
                <w:rFonts w:ascii="Times New Roman" w:hAnsi="Times New Roman" w:cs="Times New Roman"/>
                <w:sz w:val="28"/>
                <w:szCs w:val="28"/>
              </w:rPr>
            </w:pPr>
            <w:r w:rsidRPr="00946DE3">
              <w:rPr>
                <w:rFonts w:ascii="Times New Roman" w:hAnsi="Times New Roman" w:cs="Times New Roman"/>
                <w:sz w:val="28"/>
                <w:szCs w:val="28"/>
              </w:rPr>
              <w:lastRenderedPageBreak/>
              <w:t>Bãi bỏ</w:t>
            </w:r>
          </w:p>
        </w:tc>
        <w:tc>
          <w:tcPr>
            <w:tcW w:w="4820" w:type="dxa"/>
          </w:tcPr>
          <w:p w14:paraId="7797BBAA" w14:textId="1772CDAB" w:rsidR="00CA6961" w:rsidRPr="00946DE3" w:rsidRDefault="00CA6961" w:rsidP="00722BD1">
            <w:pPr>
              <w:spacing w:after="80"/>
              <w:jc w:val="both"/>
              <w:rPr>
                <w:rFonts w:ascii="Times New Roman" w:hAnsi="Times New Roman" w:cs="Times New Roman"/>
                <w:sz w:val="28"/>
                <w:szCs w:val="28"/>
                <w:lang w:val="vi-VN"/>
              </w:rPr>
            </w:pPr>
            <w:r w:rsidRPr="00946DE3">
              <w:rPr>
                <w:rFonts w:ascii="Times New Roman" w:hAnsi="Times New Roman" w:cs="Times New Roman"/>
                <w:sz w:val="28"/>
                <w:szCs w:val="28"/>
              </w:rPr>
              <w:t>Nội</w:t>
            </w:r>
            <w:r w:rsidRPr="00946DE3">
              <w:rPr>
                <w:rFonts w:ascii="Times New Roman" w:hAnsi="Times New Roman" w:cs="Times New Roman"/>
                <w:sz w:val="28"/>
                <w:szCs w:val="28"/>
                <w:lang w:val="vi-VN"/>
              </w:rPr>
              <w:t xml:space="preserve"> dung quản lý tuân thủ, quản lý rủi ro đã được </w:t>
            </w:r>
            <w:r w:rsidRPr="00946DE3">
              <w:rPr>
                <w:rFonts w:ascii="Times New Roman" w:hAnsi="Times New Roman" w:cs="Times New Roman"/>
                <w:sz w:val="28"/>
                <w:szCs w:val="28"/>
              </w:rPr>
              <w:t>quy định</w:t>
            </w:r>
            <w:r w:rsidRPr="00946DE3">
              <w:rPr>
                <w:rFonts w:ascii="Times New Roman" w:hAnsi="Times New Roman" w:cs="Times New Roman"/>
                <w:sz w:val="28"/>
                <w:szCs w:val="28"/>
                <w:lang w:val="vi-VN"/>
              </w:rPr>
              <w:t xml:space="preserve"> đầy đủ tại </w:t>
            </w:r>
            <w:r w:rsidRPr="00946DE3">
              <w:rPr>
                <w:rFonts w:ascii="Times New Roman" w:hAnsi="Times New Roman" w:cs="Times New Roman"/>
                <w:sz w:val="28"/>
                <w:szCs w:val="28"/>
              </w:rPr>
              <w:t>Điều 17, Điều 17a Luật Hải quan và được chi tiết tại Điều 12, 13, 14,15,  17, 18, 19, 20, 21</w:t>
            </w:r>
            <w:r w:rsidR="00D1612E" w:rsidRPr="00946DE3">
              <w:rPr>
                <w:rFonts w:ascii="Times New Roman" w:hAnsi="Times New Roman" w:cs="Times New Roman"/>
                <w:sz w:val="28"/>
                <w:szCs w:val="28"/>
              </w:rPr>
              <w:t>, 22, 23 và 24</w:t>
            </w:r>
            <w:r w:rsidRPr="00946DE3">
              <w:rPr>
                <w:rFonts w:ascii="Times New Roman" w:hAnsi="Times New Roman" w:cs="Times New Roman"/>
                <w:sz w:val="28"/>
                <w:szCs w:val="28"/>
              </w:rPr>
              <w:t xml:space="preserve"> Nghị định thay thế NĐ số 08/2015/NĐ-CP</w:t>
            </w:r>
            <w:r w:rsidRPr="00946DE3">
              <w:rPr>
                <w:rFonts w:ascii="Times New Roman" w:hAnsi="Times New Roman" w:cs="Times New Roman"/>
                <w:sz w:val="28"/>
                <w:szCs w:val="28"/>
                <w:lang w:val="vi-VN"/>
              </w:rPr>
              <w:t>. Do đó, tại dự thảo Thông tư</w:t>
            </w:r>
            <w:r w:rsidR="00722BD1" w:rsidRPr="00946DE3">
              <w:rPr>
                <w:rFonts w:ascii="Times New Roman" w:hAnsi="Times New Roman" w:cs="Times New Roman"/>
                <w:sz w:val="28"/>
                <w:szCs w:val="28"/>
              </w:rPr>
              <w:t xml:space="preserve"> k</w:t>
            </w:r>
            <w:r w:rsidR="00AB7F25" w:rsidRPr="00946DE3">
              <w:rPr>
                <w:rFonts w:ascii="Times New Roman" w:hAnsi="Times New Roman"/>
                <w:color w:val="000000"/>
                <w:sz w:val="28"/>
              </w:rPr>
              <w:t xml:space="preserve">hông tiếp tục quy định một </w:t>
            </w:r>
            <w:r w:rsidR="00722BD1" w:rsidRPr="00946DE3">
              <w:rPr>
                <w:rFonts w:ascii="Times New Roman" w:hAnsi="Times New Roman"/>
                <w:color w:val="000000"/>
                <w:sz w:val="28"/>
              </w:rPr>
              <w:t>Đ</w:t>
            </w:r>
            <w:r w:rsidR="00AB7F25" w:rsidRPr="00946DE3">
              <w:rPr>
                <w:rFonts w:ascii="Times New Roman" w:hAnsi="Times New Roman"/>
                <w:color w:val="000000"/>
                <w:sz w:val="28"/>
              </w:rPr>
              <w:t>iều liệt kê tổng hợp các biện pháp kỹ thuật nghiệp vụ</w:t>
            </w:r>
            <w:r w:rsidR="00C66E7E">
              <w:rPr>
                <w:rFonts w:ascii="Times New Roman" w:hAnsi="Times New Roman"/>
                <w:color w:val="000000"/>
                <w:sz w:val="28"/>
              </w:rPr>
              <w:t xml:space="preserve"> như </w:t>
            </w:r>
            <w:r w:rsidR="00AB7F25" w:rsidRPr="00946DE3">
              <w:rPr>
                <w:rFonts w:ascii="Times New Roman" w:hAnsi="Times New Roman"/>
                <w:color w:val="000000"/>
                <w:sz w:val="28"/>
              </w:rPr>
              <w:t>Điều 5 hiện hành</w:t>
            </w:r>
            <w:r w:rsidR="00722BD1" w:rsidRPr="00946DE3">
              <w:rPr>
                <w:rFonts w:ascii="Times New Roman" w:hAnsi="Times New Roman"/>
                <w:color w:val="000000"/>
                <w:sz w:val="28"/>
              </w:rPr>
              <w:t>, tránh liệt kê trùng lặp</w:t>
            </w:r>
            <w:r w:rsidRPr="00946DE3">
              <w:rPr>
                <w:rFonts w:ascii="Times New Roman" w:hAnsi="Times New Roman" w:cs="Times New Roman"/>
                <w:sz w:val="28"/>
                <w:szCs w:val="28"/>
                <w:lang w:val="vi-VN"/>
              </w:rPr>
              <w:t>.</w:t>
            </w:r>
          </w:p>
          <w:p w14:paraId="44EC8879" w14:textId="731DF070" w:rsidR="00CA6961" w:rsidRPr="00946DE3" w:rsidRDefault="00CA6961" w:rsidP="00F4246E">
            <w:pPr>
              <w:pStyle w:val="ListParagraph"/>
              <w:spacing w:before="120"/>
              <w:ind w:left="0"/>
              <w:contextualSpacing w:val="0"/>
              <w:jc w:val="both"/>
              <w:rPr>
                <w:rFonts w:ascii="Times New Roman" w:hAnsi="Times New Roman" w:cs="Times New Roman"/>
                <w:sz w:val="28"/>
                <w:szCs w:val="28"/>
              </w:rPr>
            </w:pPr>
          </w:p>
        </w:tc>
      </w:tr>
      <w:tr w:rsidR="008476C7" w:rsidRPr="00946DE3" w14:paraId="196C3060" w14:textId="77777777" w:rsidTr="00F4246E">
        <w:tc>
          <w:tcPr>
            <w:tcW w:w="4537" w:type="dxa"/>
          </w:tcPr>
          <w:p w14:paraId="728A2331" w14:textId="163AEF02" w:rsidR="008476C7" w:rsidRPr="00946DE3" w:rsidRDefault="008476C7" w:rsidP="003D2560">
            <w:pPr>
              <w:spacing w:before="60" w:after="60"/>
              <w:jc w:val="both"/>
              <w:rPr>
                <w:rFonts w:ascii="Times New Roman" w:eastAsia="Calibri" w:hAnsi="Times New Roman" w:cs="Times New Roman"/>
                <w:b/>
                <w:sz w:val="28"/>
                <w:szCs w:val="28"/>
              </w:rPr>
            </w:pPr>
            <w:r w:rsidRPr="00946DE3">
              <w:rPr>
                <w:rFonts w:ascii="Times New Roman" w:eastAsia="Calibri" w:hAnsi="Times New Roman" w:cs="Times New Roman"/>
                <w:b/>
                <w:sz w:val="28"/>
                <w:szCs w:val="28"/>
              </w:rPr>
              <w:lastRenderedPageBreak/>
              <w:t>Không có</w:t>
            </w:r>
          </w:p>
        </w:tc>
        <w:tc>
          <w:tcPr>
            <w:tcW w:w="4677" w:type="dxa"/>
          </w:tcPr>
          <w:p w14:paraId="4AFA3148" w14:textId="77777777" w:rsidR="008476C7" w:rsidRPr="00946DE3" w:rsidRDefault="008476C7" w:rsidP="008476C7">
            <w:pPr>
              <w:widowControl w:val="0"/>
              <w:spacing w:before="120"/>
              <w:ind w:firstLine="567"/>
              <w:jc w:val="both"/>
              <w:rPr>
                <w:rFonts w:ascii="Times New Roman" w:eastAsia="MS Mincho" w:hAnsi="Times New Roman" w:cs="Times New Roman"/>
                <w:b/>
                <w:bCs/>
                <w:sz w:val="28"/>
                <w:szCs w:val="28"/>
                <w:lang w:val="vi-VN"/>
              </w:rPr>
            </w:pPr>
            <w:r w:rsidRPr="00946DE3">
              <w:rPr>
                <w:rFonts w:ascii="Times New Roman" w:eastAsia="MS Mincho" w:hAnsi="Times New Roman" w:cs="Times New Roman"/>
                <w:b/>
                <w:bCs/>
                <w:sz w:val="28"/>
                <w:szCs w:val="28"/>
                <w:lang w:val="vi-VN"/>
              </w:rPr>
              <w:t>Điều 5. Nguyên tắc và phương thức thực hiện quản lý rủi ro trong hoạt động nghiệp vụ hải quan</w:t>
            </w:r>
          </w:p>
          <w:p w14:paraId="7B4174D0" w14:textId="77777777" w:rsidR="008476C7" w:rsidRPr="00946DE3" w:rsidRDefault="008476C7" w:rsidP="008476C7">
            <w:pPr>
              <w:widowControl w:val="0"/>
              <w:spacing w:before="120"/>
              <w:ind w:firstLine="567"/>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1. Quản lý rủi ro trong hoạt động nghiệp vụ hải quan được thực hiện theo các nguyên tắc sau đây:</w:t>
            </w:r>
          </w:p>
          <w:p w14:paraId="192B51B7" w14:textId="77777777" w:rsidR="008476C7" w:rsidRPr="00946DE3" w:rsidRDefault="008476C7" w:rsidP="008476C7">
            <w:pPr>
              <w:widowControl w:val="0"/>
              <w:spacing w:before="120"/>
              <w:ind w:firstLine="567"/>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a) Được thực hiện thống nhất, thường xuyên, xuyên suốt và tích hợp trong các hoạt động nghiệp vụ hải quan; kịp thời cập nhật, điều chỉnh phù hợp với sự phát sinh, thay đổi của rủi ro và yêu cầu quản lý hải quan;</w:t>
            </w:r>
          </w:p>
          <w:p w14:paraId="2DEAA097" w14:textId="77777777" w:rsidR="008476C7" w:rsidRPr="00946DE3" w:rsidRDefault="008476C7" w:rsidP="008476C7">
            <w:pPr>
              <w:widowControl w:val="0"/>
              <w:spacing w:before="120"/>
              <w:ind w:firstLine="567"/>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b) Dựa trên thông tin, dữ liệu và các căn cứ có liên quan; bảo đảm khách quan, có căn cứ, phù hợp và có khả năng kiểm tra, đối chiếu, truy nguyên;</w:t>
            </w:r>
          </w:p>
          <w:p w14:paraId="1D1F82CB" w14:textId="77777777" w:rsidR="008476C7" w:rsidRPr="00946DE3" w:rsidRDefault="008476C7" w:rsidP="008476C7">
            <w:pPr>
              <w:widowControl w:val="0"/>
              <w:spacing w:before="120"/>
              <w:ind w:firstLine="567"/>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 xml:space="preserve">c) Rủi ro được quản lý trên cơ sở xem xét tổng thể chuỗi cung ứng và mối quan hệ, sự liên kết, tác động qua lại giữa các chủ thể, hàng hóa, phương tiện vận tải, giao dịch, hoạt động, tuyến </w:t>
            </w:r>
            <w:r w:rsidRPr="00946DE3">
              <w:rPr>
                <w:rFonts w:ascii="Times New Roman" w:eastAsia="MS Mincho" w:hAnsi="Times New Roman" w:cs="Times New Roman"/>
                <w:sz w:val="28"/>
                <w:szCs w:val="28"/>
                <w:lang w:val="vi-VN"/>
              </w:rPr>
              <w:lastRenderedPageBreak/>
              <w:t>đường, yếu tố, sự kiện rủi ro và các thông tin có liên quan;</w:t>
            </w:r>
          </w:p>
          <w:p w14:paraId="5CE97997" w14:textId="77777777" w:rsidR="008476C7" w:rsidRPr="00946DE3" w:rsidRDefault="008476C7" w:rsidP="008476C7">
            <w:pPr>
              <w:widowControl w:val="0"/>
              <w:spacing w:before="120"/>
              <w:ind w:firstLine="567"/>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d) Kết hợp, liên kết thông tin, dữ liệu và kết quả của quản lý rủi ro, quản lý tuân thủ và các hoạt động nghiệp vụ hải quan để nhận diện, phân tích và quản lý rủi ro tổng thể; việc sử dụng kết quả phải phù hợp với mục đích, phạm vi và quy định của pháp luật;</w:t>
            </w:r>
          </w:p>
          <w:p w14:paraId="03EA7984" w14:textId="77777777" w:rsidR="008476C7" w:rsidRPr="00946DE3" w:rsidRDefault="008476C7" w:rsidP="008476C7">
            <w:pPr>
              <w:widowControl w:val="0"/>
              <w:spacing w:before="120"/>
              <w:ind w:firstLine="567"/>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đ) Tập trung nguồn lực quản lý đối với rủi ro cần kiểm soát; áp dụng biện pháp quản lý phù hợp với mức độ, tính chất của rủi ro và yêu cầu quản lý; tạo thuận lợi đối với đối tượng có mức độ rủi ro thấp theo quy định của pháp luật;</w:t>
            </w:r>
          </w:p>
          <w:p w14:paraId="55446065" w14:textId="77777777" w:rsidR="008476C7" w:rsidRPr="00946DE3" w:rsidRDefault="008476C7" w:rsidP="008476C7">
            <w:pPr>
              <w:widowControl w:val="0"/>
              <w:spacing w:before="120"/>
              <w:ind w:firstLine="567"/>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e) Thông tin, dữ liệu, tiêu chí, hồ sơ, kết quả và các nội dung liên quan đến quản lý rủi ro được quản lý, sử dụng, chia sẻ theo thẩm quyền; bảo đảm bảo mật, an toàn, an ninh thông tin và bảo vệ dữ liệu theo quy định của pháp luật.</w:t>
            </w:r>
          </w:p>
          <w:p w14:paraId="38750D0E" w14:textId="0938525C" w:rsidR="008476C7" w:rsidRPr="00946DE3" w:rsidRDefault="008476C7" w:rsidP="008476C7">
            <w:pPr>
              <w:widowControl w:val="0"/>
              <w:spacing w:before="120"/>
              <w:ind w:firstLine="567"/>
              <w:jc w:val="both"/>
              <w:rPr>
                <w:rFonts w:ascii="Times New Roman" w:eastAsia="MS Mincho" w:hAnsi="Times New Roman" w:cs="Times New Roman"/>
                <w:sz w:val="28"/>
                <w:szCs w:val="28"/>
                <w:lang w:val="vi-VN"/>
              </w:rPr>
            </w:pPr>
            <w:r w:rsidRPr="00946DE3">
              <w:rPr>
                <w:rFonts w:ascii="Times New Roman" w:eastAsia="MS Mincho" w:hAnsi="Times New Roman" w:cs="Times New Roman"/>
                <w:sz w:val="28"/>
                <w:szCs w:val="28"/>
                <w:lang w:val="vi-VN"/>
              </w:rPr>
              <w:t xml:space="preserve">2. Phương thức thực hiện quản lý rủi ro trong hoạt động nghiệp vụ hải </w:t>
            </w:r>
            <w:r w:rsidRPr="00946DE3">
              <w:rPr>
                <w:rFonts w:ascii="Times New Roman" w:eastAsia="MS Mincho" w:hAnsi="Times New Roman" w:cs="Times New Roman"/>
                <w:sz w:val="28"/>
                <w:szCs w:val="28"/>
                <w:lang w:val="vi-VN"/>
              </w:rPr>
              <w:lastRenderedPageBreak/>
              <w:t>quan thực hiện theo quy định tại khoản 2 Điều 4 Thông tư này.</w:t>
            </w:r>
          </w:p>
        </w:tc>
        <w:tc>
          <w:tcPr>
            <w:tcW w:w="4820" w:type="dxa"/>
          </w:tcPr>
          <w:p w14:paraId="61E94350" w14:textId="3B5BB98B" w:rsidR="00A371B7" w:rsidRPr="00946DE3" w:rsidRDefault="00A371B7" w:rsidP="00F809DD">
            <w:pPr>
              <w:ind w:firstLine="175"/>
              <w:jc w:val="both"/>
              <w:rPr>
                <w:rFonts w:ascii="Times New Roman" w:hAnsi="Times New Roman" w:cs="Times New Roman"/>
                <w:sz w:val="28"/>
                <w:szCs w:val="28"/>
              </w:rPr>
            </w:pPr>
            <w:r w:rsidRPr="00946DE3">
              <w:rPr>
                <w:rFonts w:ascii="Times New Roman" w:hAnsi="Times New Roman" w:cs="Times New Roman"/>
                <w:sz w:val="28"/>
                <w:szCs w:val="28"/>
              </w:rPr>
              <w:lastRenderedPageBreak/>
              <w:t>1. Dự thảo kế thừa nguyên tắc quản lý rủi ro dựa trên thông tin, tập trung nguồn lực và theo mức độ tuân thủ được quy định tại Điều 4.</w:t>
            </w:r>
          </w:p>
          <w:p w14:paraId="761CCC0E" w14:textId="23CFD799" w:rsidR="00A371B7" w:rsidRPr="00946DE3" w:rsidRDefault="00A371B7" w:rsidP="001D683F">
            <w:pPr>
              <w:tabs>
                <w:tab w:val="left" w:pos="419"/>
                <w:tab w:val="left" w:pos="464"/>
              </w:tabs>
              <w:spacing w:after="80"/>
              <w:ind w:firstLine="175"/>
              <w:jc w:val="both"/>
              <w:rPr>
                <w:rFonts w:ascii="Times New Roman" w:hAnsi="Times New Roman"/>
                <w:color w:val="000000"/>
                <w:sz w:val="28"/>
                <w:szCs w:val="28"/>
              </w:rPr>
            </w:pPr>
            <w:r w:rsidRPr="00946DE3">
              <w:rPr>
                <w:rFonts w:ascii="Times New Roman" w:hAnsi="Times New Roman" w:cs="Times New Roman"/>
                <w:sz w:val="28"/>
                <w:szCs w:val="28"/>
              </w:rPr>
              <w:t xml:space="preserve">2. </w:t>
            </w:r>
            <w:r w:rsidR="001D683F" w:rsidRPr="00946DE3">
              <w:rPr>
                <w:rFonts w:ascii="Times New Roman" w:hAnsi="Times New Roman" w:cs="Times New Roman"/>
                <w:sz w:val="28"/>
                <w:szCs w:val="28"/>
              </w:rPr>
              <w:t>Q</w:t>
            </w:r>
            <w:r w:rsidR="00E478E7" w:rsidRPr="00946DE3">
              <w:rPr>
                <w:rFonts w:ascii="Times New Roman" w:hAnsi="Times New Roman" w:cs="Times New Roman"/>
                <w:sz w:val="28"/>
                <w:szCs w:val="28"/>
              </w:rPr>
              <w:t xml:space="preserve">uy định QLRR được </w:t>
            </w:r>
            <w:r w:rsidR="00E478E7" w:rsidRPr="00946DE3">
              <w:rPr>
                <w:rFonts w:ascii="Times New Roman" w:hAnsi="Times New Roman"/>
                <w:color w:val="000000"/>
                <w:sz w:val="28"/>
                <w:szCs w:val="28"/>
              </w:rPr>
              <w:t xml:space="preserve">chuyển từ đánh giá riêng từng đối tượng sang đánh giá cả quan hệ và diễn biến rủi ro, </w:t>
            </w:r>
            <w:r w:rsidR="00E478E7" w:rsidRPr="00946DE3">
              <w:rPr>
                <w:rFonts w:ascii="Times New Roman" w:hAnsi="Times New Roman" w:cs="Times New Roman"/>
                <w:sz w:val="28"/>
                <w:szCs w:val="28"/>
              </w:rPr>
              <w:t xml:space="preserve">xem xét tổng thể chuỗi cung ứng và quan hệ giữa các hàng hóa, phương tiện, giao dịch, tuyến đường </w:t>
            </w:r>
            <w:r w:rsidR="00E478E7" w:rsidRPr="00946DE3">
              <w:rPr>
                <w:rFonts w:ascii="Times New Roman" w:hAnsi="Times New Roman"/>
                <w:color w:val="000000"/>
                <w:sz w:val="28"/>
                <w:szCs w:val="28"/>
              </w:rPr>
              <w:t xml:space="preserve">nhằm lựa chọn biện pháp đúng trọng tâm. </w:t>
            </w:r>
          </w:p>
          <w:p w14:paraId="2598AEB2" w14:textId="123ED128" w:rsidR="00F809DD" w:rsidRPr="00946DE3" w:rsidRDefault="00F809DD" w:rsidP="00F809DD">
            <w:pPr>
              <w:spacing w:after="80"/>
              <w:ind w:firstLine="175"/>
              <w:jc w:val="both"/>
              <w:rPr>
                <w:rFonts w:ascii="Times New Roman" w:hAnsi="Times New Roman"/>
                <w:color w:val="000000"/>
                <w:sz w:val="28"/>
                <w:szCs w:val="28"/>
              </w:rPr>
            </w:pPr>
            <w:r w:rsidRPr="00946DE3">
              <w:rPr>
                <w:rFonts w:ascii="Times New Roman" w:hAnsi="Times New Roman"/>
                <w:color w:val="000000"/>
                <w:sz w:val="28"/>
                <w:szCs w:val="28"/>
              </w:rPr>
              <w:t xml:space="preserve">3. </w:t>
            </w:r>
            <w:r w:rsidR="001D683F" w:rsidRPr="00946DE3">
              <w:rPr>
                <w:rFonts w:ascii="Times New Roman" w:hAnsi="Times New Roman"/>
                <w:color w:val="000000"/>
                <w:sz w:val="28"/>
                <w:szCs w:val="28"/>
              </w:rPr>
              <w:t xml:space="preserve"> C</w:t>
            </w:r>
            <w:r w:rsidRPr="00946DE3">
              <w:rPr>
                <w:rFonts w:ascii="Times New Roman" w:hAnsi="Times New Roman"/>
                <w:color w:val="000000"/>
                <w:sz w:val="28"/>
                <w:szCs w:val="28"/>
              </w:rPr>
              <w:t>ụ thể hoá yêu cầu kết hợp mức độ rủi ro và mức độ tuân thủ khi áp dụng biện pháp quản lý</w:t>
            </w:r>
            <w:r w:rsidR="00E8554E" w:rsidRPr="00946DE3">
              <w:rPr>
                <w:rFonts w:ascii="Times New Roman" w:hAnsi="Times New Roman"/>
                <w:color w:val="000000"/>
                <w:sz w:val="28"/>
                <w:szCs w:val="28"/>
              </w:rPr>
              <w:t xml:space="preserve"> bằng cách sử dụng kết quả tuân thủ cùng các căn cứ đánh giá rủi ro</w:t>
            </w:r>
            <w:r w:rsidRPr="00946DE3">
              <w:rPr>
                <w:rFonts w:ascii="Times New Roman" w:hAnsi="Times New Roman"/>
                <w:color w:val="000000"/>
                <w:sz w:val="28"/>
                <w:szCs w:val="28"/>
              </w:rPr>
              <w:t xml:space="preserve">, </w:t>
            </w:r>
            <w:r w:rsidR="00E8554E" w:rsidRPr="00946DE3">
              <w:rPr>
                <w:rFonts w:ascii="Times New Roman" w:hAnsi="Times New Roman"/>
                <w:color w:val="000000"/>
                <w:sz w:val="28"/>
                <w:szCs w:val="28"/>
              </w:rPr>
              <w:t xml:space="preserve">thay vì quy định mối liên kết đã quy định </w:t>
            </w:r>
            <w:r w:rsidR="005F79C3" w:rsidRPr="00946DE3">
              <w:rPr>
                <w:rFonts w:ascii="Times New Roman" w:hAnsi="Times New Roman"/>
                <w:color w:val="000000"/>
                <w:sz w:val="28"/>
                <w:szCs w:val="28"/>
              </w:rPr>
              <w:t>t</w:t>
            </w:r>
            <w:r w:rsidRPr="00946DE3">
              <w:rPr>
                <w:rFonts w:ascii="Times New Roman" w:hAnsi="Times New Roman"/>
                <w:color w:val="000000"/>
                <w:sz w:val="28"/>
                <w:szCs w:val="28"/>
              </w:rPr>
              <w:t>ại khoản 2 Điều 13</w:t>
            </w:r>
            <w:r w:rsidR="00E8554E" w:rsidRPr="00946DE3">
              <w:rPr>
                <w:rFonts w:ascii="Times New Roman" w:hAnsi="Times New Roman"/>
                <w:color w:val="000000"/>
                <w:sz w:val="28"/>
                <w:szCs w:val="28"/>
              </w:rPr>
              <w:t xml:space="preserve"> Thông tư số 81/2019/TT-BTC</w:t>
            </w:r>
            <w:r w:rsidR="00DA04A4" w:rsidRPr="00946DE3">
              <w:rPr>
                <w:rFonts w:ascii="Times New Roman" w:hAnsi="Times New Roman"/>
                <w:color w:val="000000"/>
                <w:sz w:val="28"/>
                <w:szCs w:val="28"/>
              </w:rPr>
              <w:t>.</w:t>
            </w:r>
          </w:p>
          <w:p w14:paraId="3CC6575E" w14:textId="7CD5106B" w:rsidR="00DA04A4" w:rsidRPr="00946DE3" w:rsidRDefault="00DA04A4" w:rsidP="00F809DD">
            <w:pPr>
              <w:spacing w:after="80"/>
              <w:ind w:firstLine="175"/>
              <w:jc w:val="both"/>
              <w:rPr>
                <w:rFonts w:ascii="Times New Roman" w:hAnsi="Times New Roman" w:cs="Times New Roman"/>
                <w:sz w:val="28"/>
                <w:szCs w:val="28"/>
              </w:rPr>
            </w:pPr>
            <w:r w:rsidRPr="00946DE3">
              <w:rPr>
                <w:rFonts w:ascii="Times New Roman" w:hAnsi="Times New Roman" w:cs="Times New Roman"/>
                <w:sz w:val="28"/>
                <w:szCs w:val="28"/>
              </w:rPr>
              <w:t>4. Dự thảo tiếp tục quy định 03 phương thức thực hiện đã được quy định tại khoản 2 Điều 4.</w:t>
            </w:r>
          </w:p>
          <w:p w14:paraId="52B0814B" w14:textId="77777777" w:rsidR="00E478E7" w:rsidRPr="00946DE3" w:rsidRDefault="00E478E7" w:rsidP="00A371B7">
            <w:pPr>
              <w:ind w:firstLine="175"/>
              <w:jc w:val="both"/>
              <w:rPr>
                <w:rFonts w:ascii="Times New Roman" w:hAnsi="Times New Roman" w:cs="Times New Roman"/>
                <w:sz w:val="24"/>
                <w:szCs w:val="24"/>
              </w:rPr>
            </w:pPr>
          </w:p>
          <w:p w14:paraId="2F08F37C" w14:textId="77777777" w:rsidR="008476C7" w:rsidRPr="00946DE3" w:rsidRDefault="008476C7" w:rsidP="005B78B7">
            <w:pPr>
              <w:jc w:val="both"/>
              <w:rPr>
                <w:rFonts w:ascii="Times New Roman" w:hAnsi="Times New Roman" w:cs="Times New Roman"/>
                <w:b/>
                <w:sz w:val="24"/>
                <w:szCs w:val="24"/>
              </w:rPr>
            </w:pPr>
          </w:p>
          <w:p w14:paraId="7D82AE78" w14:textId="4600FD79" w:rsidR="00F809DD" w:rsidRPr="00946DE3" w:rsidRDefault="00F809DD" w:rsidP="005B78B7">
            <w:pPr>
              <w:jc w:val="both"/>
              <w:rPr>
                <w:rFonts w:ascii="Times New Roman" w:hAnsi="Times New Roman" w:cs="Times New Roman"/>
                <w:sz w:val="28"/>
                <w:szCs w:val="28"/>
              </w:rPr>
            </w:pPr>
          </w:p>
        </w:tc>
      </w:tr>
      <w:tr w:rsidR="00CA6961" w:rsidRPr="00946DE3" w14:paraId="64EF45A7" w14:textId="0E3F03BB" w:rsidTr="00F4246E">
        <w:tc>
          <w:tcPr>
            <w:tcW w:w="4537" w:type="dxa"/>
          </w:tcPr>
          <w:p w14:paraId="402F4085" w14:textId="77777777" w:rsidR="00CA6961" w:rsidRPr="00946DE3" w:rsidRDefault="00CA6961" w:rsidP="003D2560">
            <w:pPr>
              <w:spacing w:before="60" w:after="60"/>
              <w:jc w:val="both"/>
              <w:rPr>
                <w:rFonts w:ascii="Times New Roman" w:hAnsi="Times New Roman" w:cs="Times New Roman"/>
                <w:b/>
                <w:sz w:val="28"/>
                <w:szCs w:val="28"/>
              </w:rPr>
            </w:pPr>
            <w:r w:rsidRPr="00946DE3">
              <w:rPr>
                <w:rFonts w:ascii="Times New Roman" w:eastAsia="Calibri" w:hAnsi="Times New Roman" w:cs="Times New Roman"/>
                <w:b/>
                <w:sz w:val="28"/>
                <w:szCs w:val="28"/>
                <w:lang w:val="am-ET"/>
              </w:rPr>
              <w:lastRenderedPageBreak/>
              <w:t>Chương 2</w:t>
            </w:r>
            <w:r w:rsidRPr="00946DE3">
              <w:rPr>
                <w:rFonts w:ascii="Times New Roman" w:eastAsia="Calibri" w:hAnsi="Times New Roman" w:cs="Times New Roman"/>
                <w:b/>
                <w:sz w:val="28"/>
                <w:szCs w:val="28"/>
              </w:rPr>
              <w:t xml:space="preserve">. </w:t>
            </w:r>
            <w:r w:rsidRPr="00946DE3">
              <w:rPr>
                <w:rFonts w:ascii="Times New Roman" w:eastAsia="Times New Roman" w:hAnsi="Times New Roman" w:cs="Times New Roman"/>
                <w:b/>
                <w:bCs/>
                <w:sz w:val="28"/>
                <w:szCs w:val="28"/>
                <w:lang w:val="am-ET" w:eastAsia="x-none"/>
              </w:rPr>
              <w:t>THU THẬP, XỬ LÝ THÔNG TIN QUẢN LÝ RỦI RO</w:t>
            </w:r>
          </w:p>
        </w:tc>
        <w:tc>
          <w:tcPr>
            <w:tcW w:w="4677" w:type="dxa"/>
          </w:tcPr>
          <w:p w14:paraId="6FCB0B60" w14:textId="31AB14D2" w:rsidR="00CA6961" w:rsidRPr="00946DE3" w:rsidRDefault="00FF5BD6" w:rsidP="00604B42">
            <w:pPr>
              <w:tabs>
                <w:tab w:val="left" w:pos="344"/>
                <w:tab w:val="left" w:pos="993"/>
              </w:tabs>
              <w:jc w:val="both"/>
              <w:rPr>
                <w:rFonts w:ascii="Times New Roman" w:hAnsi="Times New Roman" w:cs="Times New Roman"/>
                <w:b/>
                <w:sz w:val="28"/>
                <w:szCs w:val="28"/>
              </w:rPr>
            </w:pPr>
            <w:r w:rsidRPr="00946DE3">
              <w:rPr>
                <w:rFonts w:ascii="Times New Roman" w:hAnsi="Times New Roman" w:cs="Times New Roman"/>
                <w:b/>
                <w:sz w:val="28"/>
                <w:szCs w:val="28"/>
              </w:rPr>
              <w:t>CHƯƠNG II. QUY ĐỊNH CỤ THỂ</w:t>
            </w:r>
          </w:p>
        </w:tc>
        <w:tc>
          <w:tcPr>
            <w:tcW w:w="4820" w:type="dxa"/>
          </w:tcPr>
          <w:p w14:paraId="5B8052A4" w14:textId="77777777" w:rsidR="00CA6961" w:rsidRPr="00946DE3" w:rsidRDefault="00CA6961" w:rsidP="00547FBA">
            <w:pPr>
              <w:jc w:val="both"/>
              <w:rPr>
                <w:rFonts w:ascii="Times New Roman" w:hAnsi="Times New Roman" w:cs="Times New Roman"/>
                <w:sz w:val="28"/>
                <w:szCs w:val="28"/>
              </w:rPr>
            </w:pPr>
          </w:p>
        </w:tc>
      </w:tr>
      <w:tr w:rsidR="0093368C" w:rsidRPr="00946DE3" w14:paraId="4D86C92F" w14:textId="77777777" w:rsidTr="00F4246E">
        <w:tc>
          <w:tcPr>
            <w:tcW w:w="4537" w:type="dxa"/>
          </w:tcPr>
          <w:p w14:paraId="1FFE73F6" w14:textId="77777777" w:rsidR="0093368C" w:rsidRPr="00946DE3" w:rsidRDefault="0093368C" w:rsidP="0093368C">
            <w:pPr>
              <w:spacing w:before="60" w:after="60"/>
              <w:jc w:val="both"/>
              <w:rPr>
                <w:rFonts w:ascii="Times New Roman" w:eastAsia="Calibri" w:hAnsi="Times New Roman" w:cs="Times New Roman"/>
                <w:b/>
                <w:sz w:val="28"/>
                <w:szCs w:val="28"/>
                <w:lang w:val="am-ET"/>
              </w:rPr>
            </w:pPr>
          </w:p>
        </w:tc>
        <w:tc>
          <w:tcPr>
            <w:tcW w:w="4677" w:type="dxa"/>
          </w:tcPr>
          <w:p w14:paraId="7FB356B7" w14:textId="123D2B30" w:rsidR="0093368C" w:rsidRPr="00946DE3" w:rsidRDefault="0093368C" w:rsidP="0093368C">
            <w:pPr>
              <w:tabs>
                <w:tab w:val="left" w:pos="344"/>
                <w:tab w:val="left" w:pos="993"/>
              </w:tabs>
              <w:jc w:val="both"/>
              <w:rPr>
                <w:rFonts w:ascii="Times New Roman" w:hAnsi="Times New Roman" w:cs="Times New Roman"/>
                <w:b/>
                <w:sz w:val="28"/>
                <w:szCs w:val="28"/>
              </w:rPr>
            </w:pPr>
            <w:r w:rsidRPr="00946DE3">
              <w:rPr>
                <w:rFonts w:ascii="Times New Roman" w:hAnsi="Times New Roman" w:cs="Times New Roman"/>
                <w:b/>
                <w:sz w:val="28"/>
                <w:szCs w:val="28"/>
              </w:rPr>
              <w:t>Mục A. Thu thập, xử lý thông tin dữ liệu hải quan</w:t>
            </w:r>
          </w:p>
        </w:tc>
        <w:tc>
          <w:tcPr>
            <w:tcW w:w="4820" w:type="dxa"/>
          </w:tcPr>
          <w:p w14:paraId="1E12AD15" w14:textId="77777777" w:rsidR="0093368C" w:rsidRPr="00946DE3" w:rsidRDefault="0093368C" w:rsidP="0093368C">
            <w:pPr>
              <w:jc w:val="both"/>
              <w:rPr>
                <w:rFonts w:ascii="Times New Roman" w:hAnsi="Times New Roman" w:cs="Times New Roman"/>
                <w:sz w:val="28"/>
                <w:szCs w:val="28"/>
              </w:rPr>
            </w:pPr>
          </w:p>
        </w:tc>
      </w:tr>
      <w:tr w:rsidR="0093368C" w:rsidRPr="00946DE3" w14:paraId="7C7F3F8B" w14:textId="77777777" w:rsidTr="00F4246E">
        <w:tc>
          <w:tcPr>
            <w:tcW w:w="4537" w:type="dxa"/>
          </w:tcPr>
          <w:p w14:paraId="19CE7D9F" w14:textId="77777777" w:rsidR="0093368C" w:rsidRPr="00946DE3" w:rsidRDefault="0093368C" w:rsidP="0093368C">
            <w:pPr>
              <w:spacing w:before="120" w:after="120"/>
              <w:jc w:val="both"/>
              <w:rPr>
                <w:rFonts w:ascii="Times New Roman" w:eastAsia="Times New Roman" w:hAnsi="Times New Roman" w:cs="Times New Roman"/>
                <w:sz w:val="28"/>
                <w:szCs w:val="28"/>
                <w:lang w:val="vi-VN" w:eastAsia="x-none"/>
              </w:rPr>
            </w:pPr>
            <w:r w:rsidRPr="00946DE3">
              <w:rPr>
                <w:rFonts w:ascii="Times New Roman" w:eastAsia="Times New Roman" w:hAnsi="Times New Roman" w:cs="Times New Roman"/>
                <w:b/>
                <w:bCs/>
                <w:sz w:val="28"/>
                <w:szCs w:val="28"/>
                <w:lang w:val="am-ET" w:eastAsia="x-none"/>
              </w:rPr>
              <w:t xml:space="preserve">Điều </w:t>
            </w:r>
            <w:r w:rsidRPr="00946DE3">
              <w:rPr>
                <w:rFonts w:ascii="Times New Roman" w:eastAsia="Times New Roman" w:hAnsi="Times New Roman" w:cs="Times New Roman"/>
                <w:b/>
                <w:bCs/>
                <w:sz w:val="28"/>
                <w:szCs w:val="28"/>
                <w:lang w:eastAsia="x-none"/>
              </w:rPr>
              <w:t>6</w:t>
            </w:r>
            <w:r w:rsidRPr="00946DE3">
              <w:rPr>
                <w:rFonts w:ascii="Times New Roman" w:eastAsia="Times New Roman" w:hAnsi="Times New Roman" w:cs="Times New Roman"/>
                <w:sz w:val="28"/>
                <w:szCs w:val="28"/>
                <w:lang w:val="am-ET" w:eastAsia="x-none"/>
              </w:rPr>
              <w:t xml:space="preserve">. </w:t>
            </w:r>
            <w:r w:rsidRPr="00946DE3">
              <w:rPr>
                <w:rFonts w:ascii="Times New Roman" w:eastAsia="Times New Roman" w:hAnsi="Times New Roman" w:cs="Times New Roman"/>
                <w:b/>
                <w:bCs/>
                <w:sz w:val="28"/>
                <w:szCs w:val="28"/>
                <w:lang w:val="am-ET" w:eastAsia="x-none"/>
              </w:rPr>
              <w:t>Thông tin quản lý rủi ro</w:t>
            </w:r>
            <w:r w:rsidRPr="00946DE3">
              <w:rPr>
                <w:rFonts w:ascii="Times New Roman" w:eastAsia="Times New Roman" w:hAnsi="Times New Roman" w:cs="Times New Roman"/>
                <w:sz w:val="28"/>
                <w:szCs w:val="28"/>
                <w:lang w:val="vi-VN" w:eastAsia="x-none"/>
              </w:rPr>
              <w:t xml:space="preserve"> </w:t>
            </w:r>
          </w:p>
          <w:p w14:paraId="21B5F63C" w14:textId="77777777" w:rsidR="0093368C" w:rsidRPr="00946DE3" w:rsidRDefault="0093368C" w:rsidP="0093368C">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lang w:val="vi-VN"/>
              </w:rPr>
              <w:t>1. Thông tin quản lý rủi ro bao gồm:</w:t>
            </w:r>
          </w:p>
          <w:p w14:paraId="5CB41B7C"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a) Thông tin về người khai hải quan:</w:t>
            </w:r>
          </w:p>
          <w:p w14:paraId="048F4D06"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a.1) Thông tin doanh nghiệp có hoạt động xuất khẩu, nhập khẩu, quá cảnh hàng hóa;</w:t>
            </w:r>
          </w:p>
          <w:p w14:paraId="088AA504"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a.2) Thông tin đại lý làm thủ tục hải quan;</w:t>
            </w:r>
          </w:p>
          <w:p w14:paraId="49E94905"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a.3) Thông tin doanh nghiệp cung ứng dịch vụ bưu chính quốc tế, dịch vụ chuyển phát nhanh quốc tế;</w:t>
            </w:r>
          </w:p>
          <w:p w14:paraId="15A311FF"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a.4) Thông tin chủ phương tiện, người điều khiển phương tiện vận tải xuất cảnh, nhập cảnh, quá cảnh hoặc người được chủ phương tiện vận tải xuất cảnh, nhập cảnh, quá cảnh ủy quyền;</w:t>
            </w:r>
          </w:p>
          <w:p w14:paraId="2BF61A90"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a.5) Thông tin về người được chủ hàng hóa ủy quyền theo quy định tại khoản 3 Điều 1 Nghị định số 59/2018/NĐ-CP ngày 20 tháng 04 năm 2018 của Chính phủ sửa đổi, bổ sung một số điều của Nghị định số 08/2015/NĐ-CP ngày 21 tháng 01 năm 2015 của Chính phủ quy định chi tiết và biện pháp thi hành Luật hải quan về thủ tục hải quan, kiểm tra, giám sát, kiểm soát hải quan (sau đây viết tắt là Nghị định số 59/2018/NĐ-CP).</w:t>
            </w:r>
          </w:p>
          <w:p w14:paraId="1B65BF43"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b) Thông tin hàng hóa xuất khẩu, nhập khẩu, quá cảnh;</w:t>
            </w:r>
          </w:p>
          <w:p w14:paraId="2967229E"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c) Thông tin phương tiện vận tải xuất cảnh, nhập cảnh, quá cảnh;</w:t>
            </w:r>
          </w:p>
          <w:p w14:paraId="74A7C07E"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d) Thông tin về người và hành lý của người xuất cảnh, nhập cảnh, quá cảnh;</w:t>
            </w:r>
          </w:p>
          <w:p w14:paraId="62908B58"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đ) Thông tin về các tổ chức, cá nhân tham gia hoặc có liên quan đến người khai hải quan, hàng hóa xuất khẩu, nhập khẩu, quá cảnh:</w:t>
            </w:r>
          </w:p>
          <w:p w14:paraId="5E3EAC9F"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đ.1) Thông tin tổ chức, cá nhân là đối tác kinh doanh góp vốn nước ngoài;</w:t>
            </w:r>
          </w:p>
          <w:p w14:paraId="2571410E"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đ.2) Thông tin doanh nghiệp kinh doanh hàng miễn thuế;</w:t>
            </w:r>
          </w:p>
          <w:p w14:paraId="04D98224"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đ.3) Thông tin doanh nghiệp kinh doanh cảng, kho, bãi;</w:t>
            </w:r>
          </w:p>
          <w:p w14:paraId="27626091"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đ.4) Thông tin doanh nghiệp kinh doanh kho ngoại quan;</w:t>
            </w:r>
          </w:p>
          <w:p w14:paraId="041F6B14"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đ.5) Thông tin doanh nghiệp kinh doanh địa điểm thu gom hàng lẻ;</w:t>
            </w:r>
          </w:p>
          <w:p w14:paraId="445B8DEC"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đ.6) Thông tin doanh nghiệp kinh doanh dịch vụ thu gom hàng lẻ;</w:t>
            </w:r>
          </w:p>
          <w:p w14:paraId="07605E4B"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đ.7) Thông tin doanh nghiệp kinh doanh vận tải hàng hóa xuất khẩu, nhập khẩu, quá cảnh;</w:t>
            </w:r>
          </w:p>
          <w:p w14:paraId="170E28A2"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đ.8) Thông tin doanh nghiệp kinh doanh dịch vụ giám định hàng hóa xuất khẩu, nhập khẩu;</w:t>
            </w:r>
          </w:p>
          <w:p w14:paraId="153989F9" w14:textId="77777777" w:rsidR="0093368C" w:rsidRPr="00946DE3" w:rsidRDefault="0093368C" w:rsidP="0093368C">
            <w:pPr>
              <w:spacing w:before="120"/>
              <w:jc w:val="both"/>
              <w:rPr>
                <w:rFonts w:ascii="Times New Roman" w:hAnsi="Times New Roman" w:cs="Times New Roman"/>
                <w:i/>
                <w:sz w:val="28"/>
                <w:szCs w:val="28"/>
              </w:rPr>
            </w:pPr>
            <w:r w:rsidRPr="00946DE3">
              <w:rPr>
                <w:rFonts w:ascii="Times New Roman" w:hAnsi="Times New Roman" w:cs="Times New Roman"/>
                <w:i/>
                <w:sz w:val="28"/>
                <w:szCs w:val="28"/>
              </w:rPr>
              <w:t>đ.9)</w:t>
            </w:r>
            <w:r w:rsidRPr="00946DE3">
              <w:rPr>
                <w:rFonts w:ascii="Times New Roman" w:hAnsi="Times New Roman" w:cs="Times New Roman"/>
                <w:sz w:val="28"/>
                <w:szCs w:val="28"/>
              </w:rPr>
              <w:t xml:space="preserve"> </w:t>
            </w:r>
            <w:r w:rsidRPr="00946DE3">
              <w:rPr>
                <w:rFonts w:ascii="Times New Roman" w:hAnsi="Times New Roman" w:cs="Times New Roman"/>
                <w:i/>
                <w:sz w:val="28"/>
                <w:szCs w:val="28"/>
              </w:rPr>
              <w:t>Thông tin tổ chức, cá nhân khác có liên quan đến hàng hóa xuất khẩu, nhập khẩu, quá cảnh;</w:t>
            </w:r>
          </w:p>
          <w:p w14:paraId="5B6ED4FF"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e) Thông tin kết quả thực hiện thủ tục hải quan, áp dụng các biện pháp kiểm soát rủi ro và thông tin nghiệp vụ được cung cấp, tạo ra, xử lý trong quá trình áp dụng quản lý rủi ro theo nội dung quy định tại Thông tư này và các văn bản quy định khác có liên quan;</w:t>
            </w:r>
          </w:p>
          <w:p w14:paraId="45EE15AD"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g) Thông tin khác có liên quan đến hoạt động quản lý nhà nước về hải quan.</w:t>
            </w:r>
          </w:p>
          <w:p w14:paraId="59C25BEC"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2. Thông tin quản lý rủi ro nêu tại các điểm a, b, c, d và đ khoản 1 Điều này được chi tiết tại Phụ lục I Bộ chỉ tiêu thông tin quản lý rủi ro ban hành kèm theo Thông tư này.</w:t>
            </w:r>
          </w:p>
          <w:p w14:paraId="08AE91CF" w14:textId="77777777" w:rsidR="0093368C" w:rsidRPr="00946DE3" w:rsidRDefault="0093368C" w:rsidP="0093368C">
            <w:pPr>
              <w:spacing w:before="60" w:after="60"/>
              <w:jc w:val="both"/>
              <w:rPr>
                <w:rFonts w:ascii="Times New Roman" w:eastAsia="Calibri" w:hAnsi="Times New Roman" w:cs="Times New Roman"/>
                <w:b/>
                <w:sz w:val="28"/>
                <w:szCs w:val="28"/>
                <w:lang w:val="am-ET"/>
              </w:rPr>
            </w:pPr>
          </w:p>
        </w:tc>
        <w:tc>
          <w:tcPr>
            <w:tcW w:w="4677" w:type="dxa"/>
          </w:tcPr>
          <w:p w14:paraId="5512C815" w14:textId="77777777" w:rsidR="0093368C" w:rsidRPr="00946DE3" w:rsidRDefault="0093368C" w:rsidP="0093368C">
            <w:pPr>
              <w:widowControl w:val="0"/>
              <w:spacing w:before="120" w:after="120"/>
              <w:ind w:firstLine="454"/>
              <w:jc w:val="both"/>
              <w:rPr>
                <w:rFonts w:ascii="Times New Roman" w:eastAsia="Calibri" w:hAnsi="Times New Roman" w:cs="Times New Roman"/>
                <w:b/>
                <w:bCs/>
                <w:sz w:val="28"/>
                <w:szCs w:val="28"/>
                <w:lang w:val="vi-VN"/>
              </w:rPr>
            </w:pPr>
            <w:r w:rsidRPr="00946DE3">
              <w:rPr>
                <w:rFonts w:ascii="Times New Roman" w:eastAsia="Calibri" w:hAnsi="Times New Roman" w:cs="Times New Roman"/>
                <w:b/>
                <w:bCs/>
                <w:sz w:val="28"/>
                <w:szCs w:val="28"/>
                <w:lang w:val="vi-VN"/>
              </w:rPr>
              <w:lastRenderedPageBreak/>
              <w:t xml:space="preserve">Điều </w:t>
            </w:r>
            <w:r w:rsidRPr="00946DE3">
              <w:rPr>
                <w:rFonts w:ascii="Times New Roman" w:eastAsia="Calibri" w:hAnsi="Times New Roman" w:cs="Times New Roman"/>
                <w:b/>
                <w:bCs/>
                <w:sz w:val="28"/>
                <w:szCs w:val="28"/>
              </w:rPr>
              <w:t>6</w:t>
            </w:r>
            <w:r w:rsidRPr="00946DE3">
              <w:rPr>
                <w:rFonts w:ascii="Times New Roman" w:eastAsia="Calibri" w:hAnsi="Times New Roman" w:cs="Times New Roman"/>
                <w:b/>
                <w:bCs/>
                <w:sz w:val="28"/>
                <w:szCs w:val="28"/>
                <w:lang w:val="vi-VN"/>
              </w:rPr>
              <w:t xml:space="preserve">. Xây dựng, quản lý </w:t>
            </w:r>
            <w:r w:rsidRPr="00946DE3">
              <w:rPr>
                <w:rFonts w:ascii="Times New Roman" w:eastAsia="Calibri" w:hAnsi="Times New Roman" w:cs="Times New Roman"/>
                <w:b/>
                <w:bCs/>
                <w:sz w:val="28"/>
                <w:szCs w:val="28"/>
              </w:rPr>
              <w:t>hồ sơ</w:t>
            </w:r>
            <w:r w:rsidRPr="00946DE3">
              <w:rPr>
                <w:rFonts w:ascii="Times New Roman" w:eastAsia="Calibri" w:hAnsi="Times New Roman" w:cs="Times New Roman"/>
                <w:b/>
                <w:bCs/>
                <w:sz w:val="28"/>
                <w:szCs w:val="28"/>
                <w:lang w:val="vi-VN"/>
              </w:rPr>
              <w:t xml:space="preserve"> đối tượng </w:t>
            </w:r>
            <w:r w:rsidRPr="00946DE3">
              <w:rPr>
                <w:rFonts w:ascii="Times New Roman" w:eastAsia="Calibri" w:hAnsi="Times New Roman" w:cs="Times New Roman"/>
                <w:b/>
                <w:bCs/>
                <w:sz w:val="28"/>
                <w:szCs w:val="28"/>
              </w:rPr>
              <w:t>trong</w:t>
            </w:r>
            <w:r w:rsidRPr="00946DE3">
              <w:rPr>
                <w:rFonts w:ascii="Times New Roman" w:eastAsia="Calibri" w:hAnsi="Times New Roman" w:cs="Times New Roman"/>
                <w:b/>
                <w:bCs/>
                <w:sz w:val="28"/>
                <w:szCs w:val="28"/>
                <w:lang w:val="vi-VN"/>
              </w:rPr>
              <w:t xml:space="preserve"> quản lý tuân thủ</w:t>
            </w:r>
            <w:r w:rsidRPr="00946DE3">
              <w:rPr>
                <w:rFonts w:ascii="Times New Roman" w:eastAsia="Calibri" w:hAnsi="Times New Roman" w:cs="Times New Roman"/>
                <w:b/>
                <w:bCs/>
                <w:sz w:val="28"/>
                <w:szCs w:val="28"/>
              </w:rPr>
              <w:t xml:space="preserve"> và</w:t>
            </w:r>
            <w:r w:rsidRPr="00946DE3">
              <w:rPr>
                <w:rFonts w:ascii="Times New Roman" w:eastAsia="Calibri" w:hAnsi="Times New Roman" w:cs="Times New Roman"/>
                <w:b/>
                <w:bCs/>
                <w:sz w:val="28"/>
                <w:szCs w:val="28"/>
                <w:lang w:val="vi-VN"/>
              </w:rPr>
              <w:t xml:space="preserve"> quản lý rủi ro</w:t>
            </w:r>
          </w:p>
          <w:p w14:paraId="4C92B4CE"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1. Cơ quan hải quan xây dựng, quản lý hồ sơ đối tượng trên hệ thống thông tin nghiệp vụ để tập hợp, chuẩn hóa, cập nhật và liên kết thông tin, dữ liệu về đối tượng, phục vụ quản lý tuân thủ, quản lý rủi ro và các hoạt động nghiệp vụ hải quan có liên quan, cụ thể bao gồm:</w:t>
            </w:r>
          </w:p>
          <w:p w14:paraId="332F213F"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a) Doanh nghiệp, tổ chức, cá nhân hoạt động hoặc có liên quan đến hoạt động xuất khẩu, nhập khẩu, quá cảnh hàng hóa;</w:t>
            </w:r>
          </w:p>
          <w:p w14:paraId="321B42A2"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b) Người xuất cảnh, nhập cảnh, quá cảnh;</w:t>
            </w:r>
          </w:p>
          <w:p w14:paraId="5AD80509"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 xml:space="preserve">c) Hàng hóa xuất khẩu, nhập khẩu, </w:t>
            </w:r>
            <w:r w:rsidRPr="00946DE3">
              <w:rPr>
                <w:rFonts w:ascii="Times New Roman" w:eastAsia="Calibri" w:hAnsi="Times New Roman" w:cs="Times New Roman"/>
                <w:sz w:val="28"/>
                <w:szCs w:val="28"/>
              </w:rPr>
              <w:lastRenderedPageBreak/>
              <w:t>quá cảnh;</w:t>
            </w:r>
          </w:p>
          <w:p w14:paraId="2C460F59"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d) Hành lý của người xuất cảnh, nhập cảnh, quá cảnh;</w:t>
            </w:r>
          </w:p>
          <w:p w14:paraId="16C7A473"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đ) Phương tiện vận tải xuất cảnh, nhập cảnh, quá cảnh;</w:t>
            </w:r>
          </w:p>
          <w:p w14:paraId="03FC7E76"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e) Tờ khai hải quan, giao dịch và hoạt động có liên quan đến xuất khẩu, nhập khẩu, xuất cảnh, nhập cảnh, quá cảnh;</w:t>
            </w:r>
          </w:p>
          <w:p w14:paraId="088C2E91"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g) Các đối tượng khác có liên quan đến hoạt động quản lý nhà nước về hải quan.</w:t>
            </w:r>
          </w:p>
          <w:p w14:paraId="303D0419" w14:textId="77777777" w:rsidR="00AA741D" w:rsidRPr="005B5431" w:rsidRDefault="00AA741D" w:rsidP="00AA741D">
            <w:pPr>
              <w:widowControl w:val="0"/>
              <w:spacing w:before="120" w:after="120"/>
              <w:ind w:firstLine="454"/>
              <w:jc w:val="both"/>
              <w:rPr>
                <w:rFonts w:ascii="Times New Roman" w:eastAsia="Calibri" w:hAnsi="Times New Roman" w:cs="Times New Roman"/>
                <w:color w:val="000000" w:themeColor="text1"/>
                <w:sz w:val="28"/>
                <w:szCs w:val="28"/>
                <w:lang w:val="vi-VN"/>
              </w:rPr>
            </w:pPr>
            <w:r w:rsidRPr="005B5431">
              <w:rPr>
                <w:rFonts w:ascii="Times New Roman" w:eastAsia="Calibri" w:hAnsi="Times New Roman" w:cs="Times New Roman"/>
                <w:color w:val="000000" w:themeColor="text1"/>
                <w:sz w:val="28"/>
                <w:szCs w:val="28"/>
                <w:lang w:val="vi-VN"/>
              </w:rPr>
              <w:t xml:space="preserve">2. Các nhóm, loại thông tin, dữ liệu hồ sơ đối tượng tại khoản 1 Điều này được </w:t>
            </w:r>
            <w:r>
              <w:rPr>
                <w:rFonts w:ascii="Times New Roman" w:eastAsia="Calibri" w:hAnsi="Times New Roman" w:cs="Times New Roman"/>
                <w:color w:val="000000" w:themeColor="text1"/>
                <w:sz w:val="28"/>
                <w:szCs w:val="28"/>
              </w:rPr>
              <w:t xml:space="preserve">quy định </w:t>
            </w:r>
            <w:r w:rsidRPr="005B5431">
              <w:rPr>
                <w:rFonts w:ascii="Times New Roman" w:eastAsia="Calibri" w:hAnsi="Times New Roman" w:cs="Times New Roman"/>
                <w:color w:val="000000" w:themeColor="text1"/>
                <w:sz w:val="28"/>
                <w:szCs w:val="28"/>
                <w:lang w:val="vi-VN"/>
              </w:rPr>
              <w:t xml:space="preserve">cụ thể tại Phụ lục I ban hành kèm Thông tư này. </w:t>
            </w:r>
          </w:p>
          <w:p w14:paraId="2FD2F1CC" w14:textId="77777777" w:rsidR="00AA741D" w:rsidRPr="005B5431" w:rsidRDefault="00AA741D" w:rsidP="00AA741D">
            <w:pPr>
              <w:widowControl w:val="0"/>
              <w:spacing w:before="120" w:after="120"/>
              <w:ind w:firstLine="454"/>
              <w:jc w:val="both"/>
              <w:rPr>
                <w:rFonts w:ascii="Times New Roman" w:eastAsia="Calibri" w:hAnsi="Times New Roman" w:cs="Times New Roman"/>
                <w:color w:val="000000" w:themeColor="text1"/>
                <w:sz w:val="28"/>
                <w:szCs w:val="28"/>
                <w:lang w:val="vi-VN"/>
              </w:rPr>
            </w:pPr>
            <w:r w:rsidRPr="00466C58">
              <w:rPr>
                <w:rFonts w:ascii="Times New Roman" w:eastAsia="Calibri" w:hAnsi="Times New Roman" w:cs="Times New Roman"/>
                <w:sz w:val="28"/>
                <w:szCs w:val="28"/>
                <w:lang w:val="vi-VN"/>
              </w:rPr>
              <w:t xml:space="preserve">3. Hồ sơ đối tượng được tạo lập, cập nhật tự động trên hệ thống thông tin nghiệp vụ hoặc do công chức hải quan thực hiện trên cơ sở thông tin, dữ liệu và kết quả thu thập, xử lý, phân tích thông tin, dữ liệu theo quy </w:t>
            </w:r>
            <w:r w:rsidRPr="005B5431">
              <w:rPr>
                <w:rFonts w:ascii="Times New Roman" w:eastAsia="Calibri" w:hAnsi="Times New Roman" w:cs="Times New Roman"/>
                <w:color w:val="000000" w:themeColor="text1"/>
                <w:sz w:val="28"/>
                <w:szCs w:val="28"/>
                <w:lang w:val="vi-VN"/>
              </w:rPr>
              <w:t xml:space="preserve">định tại Điều </w:t>
            </w:r>
            <w:r>
              <w:rPr>
                <w:rFonts w:ascii="Times New Roman" w:eastAsia="Calibri" w:hAnsi="Times New Roman" w:cs="Times New Roman"/>
                <w:color w:val="000000" w:themeColor="text1"/>
                <w:sz w:val="28"/>
                <w:szCs w:val="28"/>
                <w:lang w:val="vi-VN"/>
              </w:rPr>
              <w:t xml:space="preserve">7 và </w:t>
            </w:r>
            <w:r>
              <w:rPr>
                <w:rFonts w:ascii="Times New Roman" w:eastAsia="Calibri" w:hAnsi="Times New Roman" w:cs="Times New Roman"/>
                <w:color w:val="000000" w:themeColor="text1"/>
                <w:sz w:val="28"/>
                <w:szCs w:val="28"/>
                <w:lang w:val="vi-VN"/>
              </w:rPr>
              <w:lastRenderedPageBreak/>
              <w:t>Điều 8</w:t>
            </w:r>
            <w:r w:rsidRPr="005B5431">
              <w:rPr>
                <w:rFonts w:ascii="Times New Roman" w:eastAsia="Calibri" w:hAnsi="Times New Roman" w:cs="Times New Roman"/>
                <w:color w:val="000000" w:themeColor="text1"/>
                <w:sz w:val="28"/>
                <w:szCs w:val="28"/>
                <w:lang w:val="vi-VN"/>
              </w:rPr>
              <w:t xml:space="preserve"> Thông tư này.</w:t>
            </w:r>
          </w:p>
          <w:p w14:paraId="4A92FA39" w14:textId="77777777" w:rsidR="00AA741D" w:rsidRPr="00466C58" w:rsidRDefault="00AA741D" w:rsidP="00AA741D">
            <w:pPr>
              <w:widowControl w:val="0"/>
              <w:spacing w:before="120" w:after="120"/>
              <w:ind w:firstLine="454"/>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C</w:t>
            </w:r>
            <w:r w:rsidRPr="00176AEF">
              <w:rPr>
                <w:rFonts w:ascii="Times New Roman" w:eastAsia="Calibri" w:hAnsi="Times New Roman" w:cs="Times New Roman"/>
                <w:sz w:val="28"/>
                <w:szCs w:val="28"/>
                <w:lang w:val="vi-VN"/>
              </w:rPr>
              <w:t>ông chức hải quan thực hiện</w:t>
            </w:r>
            <w:r w:rsidRPr="00466C58">
              <w:rPr>
                <w:rFonts w:ascii="Times New Roman" w:eastAsia="Calibri" w:hAnsi="Times New Roman" w:cs="Times New Roman"/>
                <w:sz w:val="28"/>
                <w:szCs w:val="28"/>
                <w:lang w:val="vi-VN"/>
              </w:rPr>
              <w:t xml:space="preserve"> tạo lập, cập nhật thông tin, dữ liệu vào hồ sơ đối tượng</w:t>
            </w:r>
            <w:r w:rsidRPr="00176AEF">
              <w:rPr>
                <w:rFonts w:ascii="Times New Roman" w:eastAsia="Calibri" w:hAnsi="Times New Roman" w:cs="Times New Roman"/>
                <w:sz w:val="28"/>
                <w:szCs w:val="28"/>
                <w:lang w:val="vi-VN"/>
              </w:rPr>
              <w:t xml:space="preserve"> </w:t>
            </w:r>
            <w:r w:rsidRPr="00466C58">
              <w:rPr>
                <w:rFonts w:ascii="Times New Roman" w:eastAsia="Calibri" w:hAnsi="Times New Roman" w:cs="Times New Roman"/>
                <w:sz w:val="28"/>
                <w:szCs w:val="28"/>
                <w:lang w:val="vi-VN"/>
              </w:rPr>
              <w:t>trong phạm vi</w:t>
            </w:r>
            <w:r w:rsidRPr="00176AEF">
              <w:rPr>
                <w:rFonts w:ascii="Times New Roman" w:eastAsia="Calibri" w:hAnsi="Times New Roman" w:cs="Times New Roman"/>
                <w:sz w:val="28"/>
                <w:szCs w:val="28"/>
                <w:lang w:val="vi-VN"/>
              </w:rPr>
              <w:t xml:space="preserve"> nhiệm vụ, quyền hạn được giao</w:t>
            </w:r>
            <w:r w:rsidRPr="00466C58">
              <w:rPr>
                <w:rFonts w:ascii="Times New Roman" w:eastAsia="Calibri" w:hAnsi="Times New Roman" w:cs="Times New Roman"/>
                <w:sz w:val="28"/>
                <w:szCs w:val="28"/>
                <w:lang w:val="vi-VN"/>
              </w:rPr>
              <w:t xml:space="preserve"> theo quy định của pháp luật.</w:t>
            </w:r>
          </w:p>
          <w:p w14:paraId="66EE6C21" w14:textId="77777777" w:rsidR="00AA741D" w:rsidRPr="005B5431" w:rsidRDefault="00AA741D" w:rsidP="00AA741D">
            <w:pPr>
              <w:widowControl w:val="0"/>
              <w:spacing w:before="120" w:after="120"/>
              <w:ind w:firstLine="454"/>
              <w:jc w:val="both"/>
              <w:rPr>
                <w:rFonts w:ascii="Times New Roman" w:eastAsia="Calibri" w:hAnsi="Times New Roman" w:cs="Times New Roman"/>
                <w:color w:val="000000" w:themeColor="text1"/>
                <w:sz w:val="28"/>
                <w:szCs w:val="28"/>
                <w:lang w:val="vi-VN"/>
              </w:rPr>
            </w:pPr>
            <w:r w:rsidRPr="00466C58">
              <w:rPr>
                <w:rFonts w:ascii="Times New Roman" w:eastAsia="Calibri" w:hAnsi="Times New Roman" w:cs="Times New Roman"/>
                <w:sz w:val="28"/>
                <w:szCs w:val="28"/>
                <w:lang w:val="vi-VN"/>
              </w:rPr>
              <w:t xml:space="preserve">4. Trường hợp thông tin, dữ liệu trong hồ sơ đối tượng thiếu, có mâu thuẫn, có dấu hiệu không chính xác, không còn phù hợp hoặc cần làm rõ, cơ quan hải quan thực hiện thu thập bổ sung, kiểm tra, xác minh theo quy định tại </w:t>
            </w:r>
            <w:r w:rsidRPr="005B5431">
              <w:rPr>
                <w:rFonts w:ascii="Times New Roman" w:eastAsia="Calibri" w:hAnsi="Times New Roman" w:cs="Times New Roman"/>
                <w:color w:val="000000" w:themeColor="text1"/>
                <w:sz w:val="28"/>
                <w:szCs w:val="28"/>
                <w:lang w:val="vi-VN"/>
              </w:rPr>
              <w:t>Điều 8 Thông tư này. Kết quả được xử lý, cập nhật vào hồ sơ đối tượng theo quy định tại khoản 3 Điều này.</w:t>
            </w:r>
          </w:p>
          <w:p w14:paraId="71B59FDB"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 xml:space="preserve">5. Hồ sơ đối tượng được quản lý, khai thác, sử dụng theo chức năng, nhiệm vụ, quyền hạn được giao. Thông tin, dữ liệu giữa các hồ sơ đối tượng được liên kết trên cơ sở quan hệ phát sinh trong hoạt động xuất khẩu, nhập khẩu, xuất cảnh, nhập cảnh, quá cảnh và kết quả thu thập, xử lý thông tin, dữ liệu; lưu vết quá trình tạo lập, cập nhật, xử lý </w:t>
            </w:r>
            <w:r w:rsidRPr="00946DE3">
              <w:rPr>
                <w:rFonts w:ascii="Times New Roman" w:eastAsia="Calibri" w:hAnsi="Times New Roman" w:cs="Times New Roman"/>
                <w:sz w:val="28"/>
                <w:szCs w:val="28"/>
              </w:rPr>
              <w:lastRenderedPageBreak/>
              <w:t>và sử dụng theo yêu cầu quản lý.</w:t>
            </w:r>
          </w:p>
          <w:p w14:paraId="5FC28566"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6. Cục trưởng Cục Hải quan quy định danh mục chỉ tiêu các nhóm, loại thông tin, dữ liệu trên cơ sở thông tin hồ sơ đối tượng quy định tại Phụ lục I ban hành kèm theo Thông tư này; hướng dẫn việc tạo lập, cập nhật, liên kết, quản lý, khai thác và sử dụng hồ sơ đối tượng quy định tại Điều này.</w:t>
            </w:r>
          </w:p>
          <w:p w14:paraId="2C1C702B" w14:textId="77777777" w:rsidR="0093368C" w:rsidRPr="00946DE3" w:rsidRDefault="0093368C" w:rsidP="0093368C">
            <w:pPr>
              <w:tabs>
                <w:tab w:val="left" w:pos="344"/>
                <w:tab w:val="left" w:pos="993"/>
              </w:tabs>
              <w:jc w:val="both"/>
              <w:rPr>
                <w:rFonts w:ascii="Times New Roman" w:hAnsi="Times New Roman" w:cs="Times New Roman"/>
                <w:b/>
                <w:sz w:val="28"/>
                <w:szCs w:val="28"/>
              </w:rPr>
            </w:pPr>
          </w:p>
        </w:tc>
        <w:tc>
          <w:tcPr>
            <w:tcW w:w="4820" w:type="dxa"/>
          </w:tcPr>
          <w:p w14:paraId="30E7F082" w14:textId="77777777" w:rsidR="0093368C" w:rsidRPr="00946DE3" w:rsidRDefault="0093368C" w:rsidP="0093368C">
            <w:pPr>
              <w:tabs>
                <w:tab w:val="left" w:pos="603"/>
              </w:tabs>
              <w:jc w:val="both"/>
              <w:rPr>
                <w:rFonts w:ascii="Times New Roman" w:hAnsi="Times New Roman" w:cs="Times New Roman"/>
                <w:sz w:val="28"/>
                <w:szCs w:val="28"/>
              </w:rPr>
            </w:pPr>
            <w:r w:rsidRPr="00946DE3">
              <w:rPr>
                <w:rFonts w:ascii="Times New Roman" w:hAnsi="Times New Roman" w:cs="Times New Roman"/>
                <w:sz w:val="28"/>
                <w:szCs w:val="28"/>
              </w:rPr>
              <w:lastRenderedPageBreak/>
              <w:t xml:space="preserve">Tại Điều 17 và 17a Luật Hải quan đã quy định về thu thập, xử lý thông tin, dữ liệu hải quan. Tại Điều 11 dự thảo Nghị định thay thế Nghị định 08/2015/NĐ-CP đã quy định về việc </w:t>
            </w:r>
            <w:r w:rsidRPr="00946DE3">
              <w:rPr>
                <w:rFonts w:ascii="Times New Roman" w:hAnsi="Times New Roman" w:cs="Times New Roman"/>
                <w:bCs/>
                <w:i/>
                <w:sz w:val="28"/>
                <w:szCs w:val="28"/>
              </w:rPr>
              <w:t>“</w:t>
            </w:r>
            <w:r w:rsidRPr="00946DE3">
              <w:rPr>
                <w:rFonts w:ascii="Times New Roman" w:hAnsi="Times New Roman" w:cs="Times New Roman"/>
                <w:i/>
                <w:sz w:val="28"/>
                <w:szCs w:val="28"/>
                <w:lang w:val="vi-VN"/>
              </w:rPr>
              <w:t>Cơ quan hải quan xây dựng, quản lý, vận hành hệ thống thông tin nghiệp vụ, ứng dụng công nghệ số, dữ liệu lớn, trí tuệ nhân tạo và các công nghệ phù hợp trong thu thập, xử lý thông tin, dữ liệu hải quan; xây dựng, quản lý hồ sơ đối tượng</w:t>
            </w:r>
            <w:r w:rsidRPr="00946DE3">
              <w:rPr>
                <w:rFonts w:ascii="Times New Roman" w:hAnsi="Times New Roman" w:cs="Times New Roman"/>
                <w:bCs/>
                <w:i/>
                <w:sz w:val="28"/>
                <w:szCs w:val="28"/>
              </w:rPr>
              <w:t>”</w:t>
            </w:r>
            <w:r w:rsidRPr="00946DE3">
              <w:rPr>
                <w:rFonts w:ascii="Times New Roman" w:hAnsi="Times New Roman" w:cs="Times New Roman"/>
                <w:sz w:val="28"/>
                <w:szCs w:val="28"/>
              </w:rPr>
              <w:t xml:space="preserve"> Đồng thời tại Điều 11 dự thảo Nghị định đã giao Bộ trường Bộ TC quy định chi tiết.</w:t>
            </w:r>
          </w:p>
          <w:p w14:paraId="4D0278A1" w14:textId="2467ABC4" w:rsidR="0093368C" w:rsidRPr="00946DE3" w:rsidRDefault="0093368C" w:rsidP="005F79C3">
            <w:pPr>
              <w:spacing w:after="80"/>
              <w:ind w:firstLine="323"/>
              <w:jc w:val="both"/>
              <w:rPr>
                <w:rFonts w:ascii="Times New Roman" w:hAnsi="Times New Roman" w:cs="Times New Roman"/>
                <w:bCs/>
                <w:sz w:val="28"/>
                <w:szCs w:val="28"/>
              </w:rPr>
            </w:pPr>
            <w:r w:rsidRPr="00946DE3">
              <w:rPr>
                <w:rFonts w:ascii="Times New Roman" w:hAnsi="Times New Roman"/>
                <w:color w:val="000000"/>
                <w:sz w:val="28"/>
              </w:rPr>
              <w:t xml:space="preserve">- Dự thảo Thông tư kế thừa nhóm thông tin tại Điều 6 hiện hành và tổ chức thành hồ sơ đối tượng; làm rõ hồ sơ về doanh nghiệp, tổ chức, cá nhân, người xuất nhập cảnh, hàng hóa, hành lý, phương tiện, tờ khai, giao dịch và đối </w:t>
            </w:r>
            <w:r w:rsidRPr="00946DE3">
              <w:rPr>
                <w:rFonts w:ascii="Times New Roman" w:hAnsi="Times New Roman"/>
                <w:color w:val="000000"/>
                <w:sz w:val="28"/>
              </w:rPr>
              <w:lastRenderedPageBreak/>
              <w:t xml:space="preserve">tượng liên quan. Mục đích là tạo đơn vị dữ liệu thống nhất để liên kết tuân thủ với rủi ro. </w:t>
            </w:r>
            <w:r w:rsidRPr="00946DE3">
              <w:rPr>
                <w:rFonts w:ascii="Times New Roman" w:hAnsi="Times New Roman" w:cs="Times New Roman"/>
                <w:bCs/>
                <w:sz w:val="28"/>
                <w:szCs w:val="28"/>
              </w:rPr>
              <w:t>Các nhóm đối tượng được rà soát để quy đị</w:t>
            </w:r>
            <w:r w:rsidR="00C66E7E">
              <w:rPr>
                <w:rFonts w:ascii="Times New Roman" w:hAnsi="Times New Roman" w:cs="Times New Roman"/>
                <w:bCs/>
                <w:sz w:val="28"/>
                <w:szCs w:val="28"/>
              </w:rPr>
              <w:t>nh chung, tránh d</w:t>
            </w:r>
            <w:r w:rsidRPr="00946DE3">
              <w:rPr>
                <w:rFonts w:ascii="Times New Roman" w:hAnsi="Times New Roman" w:cs="Times New Roman"/>
                <w:bCs/>
                <w:sz w:val="28"/>
                <w:szCs w:val="28"/>
              </w:rPr>
              <w:t>àn trải, và, tập trung vào các đối tượng chính như sau:</w:t>
            </w:r>
          </w:p>
          <w:p w14:paraId="72DA8450" w14:textId="77777777" w:rsidR="0093368C" w:rsidRPr="00946DE3" w:rsidRDefault="0093368C" w:rsidP="005F79C3">
            <w:pPr>
              <w:tabs>
                <w:tab w:val="left" w:pos="603"/>
              </w:tabs>
              <w:ind w:firstLine="323"/>
              <w:jc w:val="both"/>
              <w:rPr>
                <w:rFonts w:ascii="Times New Roman" w:hAnsi="Times New Roman" w:cs="Times New Roman"/>
                <w:bCs/>
                <w:sz w:val="28"/>
                <w:szCs w:val="28"/>
              </w:rPr>
            </w:pPr>
            <w:r w:rsidRPr="00946DE3">
              <w:rPr>
                <w:rFonts w:ascii="Times New Roman" w:hAnsi="Times New Roman" w:cs="Times New Roman"/>
                <w:bCs/>
                <w:sz w:val="28"/>
                <w:szCs w:val="28"/>
              </w:rPr>
              <w:t xml:space="preserve">+ Gộp </w:t>
            </w:r>
            <w:r w:rsidRPr="00946DE3">
              <w:rPr>
                <w:rFonts w:ascii="Times New Roman" w:hAnsi="Times New Roman" w:cs="Times New Roman"/>
                <w:sz w:val="28"/>
                <w:szCs w:val="28"/>
              </w:rPr>
              <w:t>đối tượng thông tin chủ phương tiện, người điều khiển phương tiện vận tải XNC, quá cảnh hoặc người được chủ phương tiện vận tải xuất cảnh, nhập cảnh, quá cảnh ủy quyền vào nhóm thông tin về phương tiện vận tải xuất cảnh, nhập cảnh, quá cảnh.</w:t>
            </w:r>
          </w:p>
          <w:p w14:paraId="4412EA5F" w14:textId="77777777" w:rsidR="0093368C" w:rsidRPr="00946DE3" w:rsidRDefault="0093368C" w:rsidP="005F79C3">
            <w:pPr>
              <w:tabs>
                <w:tab w:val="left" w:pos="603"/>
              </w:tabs>
              <w:ind w:firstLine="323"/>
              <w:jc w:val="both"/>
              <w:rPr>
                <w:rFonts w:ascii="Times New Roman" w:hAnsi="Times New Roman" w:cs="Times New Roman"/>
                <w:sz w:val="28"/>
                <w:szCs w:val="28"/>
              </w:rPr>
            </w:pPr>
            <w:r w:rsidRPr="00946DE3">
              <w:rPr>
                <w:rFonts w:ascii="Times New Roman" w:hAnsi="Times New Roman" w:cs="Times New Roman"/>
                <w:sz w:val="28"/>
                <w:szCs w:val="28"/>
              </w:rPr>
              <w:t xml:space="preserve"> + </w:t>
            </w:r>
            <w:r w:rsidRPr="00946DE3">
              <w:rPr>
                <w:rFonts w:ascii="Times New Roman" w:hAnsi="Times New Roman" w:cs="Times New Roman"/>
                <w:bCs/>
                <w:sz w:val="28"/>
                <w:szCs w:val="28"/>
              </w:rPr>
              <w:t>Gộp</w:t>
            </w:r>
            <w:r w:rsidRPr="00946DE3">
              <w:rPr>
                <w:rFonts w:ascii="Times New Roman" w:hAnsi="Times New Roman" w:cs="Times New Roman"/>
                <w:sz w:val="28"/>
                <w:szCs w:val="28"/>
              </w:rPr>
              <w:t xml:space="preserve"> đối tượng doanh nghiệp kinh doanh hàng miễn thuế, doanh nghiệp kinh doanh kho ngoại quan, doanh nghiệp kinh doanh địa điểm thu gom hàng lẻ, doanh nghiệp kinh doanh dịch vụ thu gom hàng lẻ vào gọi chung là các đối tượng khác có liên quan đến hoạt động xuất khẩu, nhập khẩu, xuất cảnh, nhập cảnh, quá cảnh theo yêu cầu quản lý hải quan.</w:t>
            </w:r>
          </w:p>
          <w:p w14:paraId="79440131" w14:textId="18CA4F2F" w:rsidR="0093368C" w:rsidRPr="00946DE3" w:rsidRDefault="0093368C" w:rsidP="005F79C3">
            <w:pPr>
              <w:spacing w:after="80"/>
              <w:ind w:firstLine="323"/>
              <w:jc w:val="both"/>
            </w:pPr>
            <w:r w:rsidRPr="00946DE3">
              <w:rPr>
                <w:rFonts w:ascii="Times New Roman" w:hAnsi="Times New Roman"/>
                <w:color w:val="000000"/>
                <w:sz w:val="28"/>
              </w:rPr>
              <w:t xml:space="preserve">-Tại Khoản 2: quy định nhóm, loại thông tin tại Phụ lục I, thay bộ chỉ tiêu thông tin quản lý rủi ro bằng cấu trúc hồ </w:t>
            </w:r>
            <w:r w:rsidRPr="00946DE3">
              <w:rPr>
                <w:rFonts w:ascii="Times New Roman" w:hAnsi="Times New Roman"/>
                <w:color w:val="000000"/>
                <w:sz w:val="28"/>
              </w:rPr>
              <w:lastRenderedPageBreak/>
              <w:t>sơ. Việc thu thập vẫn phải đúng nguồn và phạm vi pháp luật cho phép.</w:t>
            </w:r>
          </w:p>
          <w:p w14:paraId="40EEA92A" w14:textId="77777777" w:rsidR="0093368C" w:rsidRPr="00946DE3" w:rsidRDefault="0093368C" w:rsidP="005F79C3">
            <w:pPr>
              <w:spacing w:after="80"/>
              <w:ind w:firstLine="323"/>
              <w:jc w:val="both"/>
              <w:rPr>
                <w:rFonts w:ascii="Times New Roman" w:hAnsi="Times New Roman"/>
                <w:color w:val="000000"/>
                <w:sz w:val="28"/>
              </w:rPr>
            </w:pPr>
            <w:r w:rsidRPr="00946DE3">
              <w:rPr>
                <w:rFonts w:ascii="Times New Roman" w:hAnsi="Times New Roman"/>
                <w:color w:val="000000"/>
                <w:sz w:val="28"/>
              </w:rPr>
              <w:t xml:space="preserve">- Tại Khoản 3: bổ sung cơ chế tạo lập, cập nhật tự động hoặc bởi công chức theo nhiệm vụ, quyền hạn; </w:t>
            </w:r>
          </w:p>
          <w:p w14:paraId="1EDC8D8C" w14:textId="244C8914" w:rsidR="0093368C" w:rsidRPr="00946DE3" w:rsidRDefault="0093368C" w:rsidP="005F79C3">
            <w:pPr>
              <w:spacing w:after="80"/>
              <w:ind w:firstLine="323"/>
              <w:jc w:val="both"/>
            </w:pPr>
            <w:r w:rsidRPr="00946DE3">
              <w:rPr>
                <w:rFonts w:ascii="Times New Roman" w:hAnsi="Times New Roman"/>
                <w:color w:val="000000"/>
                <w:sz w:val="28"/>
              </w:rPr>
              <w:t>- Khoản 4</w:t>
            </w:r>
            <w:r w:rsidR="00965560">
              <w:rPr>
                <w:rFonts w:ascii="Times New Roman" w:hAnsi="Times New Roman"/>
                <w:color w:val="000000"/>
                <w:sz w:val="28"/>
              </w:rPr>
              <w:t>:</w:t>
            </w:r>
            <w:r w:rsidRPr="00946DE3">
              <w:rPr>
                <w:rFonts w:ascii="Times New Roman" w:hAnsi="Times New Roman"/>
                <w:color w:val="000000"/>
                <w:sz w:val="28"/>
              </w:rPr>
              <w:t xml:space="preserve"> quy định xử lý dữ liệu thiếu, mâu thuẫn, không chính xác hoặc không còn phù hợp. Mục đích là duy trì dữ liệu đủ tin cậy trước khi dùng đánh giá, lựa chọn biện pháp.</w:t>
            </w:r>
          </w:p>
          <w:p w14:paraId="0E2EECCF" w14:textId="77777777" w:rsidR="0093368C" w:rsidRPr="00946DE3" w:rsidRDefault="0093368C" w:rsidP="005F79C3">
            <w:pPr>
              <w:spacing w:after="80"/>
              <w:ind w:firstLine="323"/>
              <w:jc w:val="both"/>
            </w:pPr>
            <w:r w:rsidRPr="00946DE3">
              <w:rPr>
                <w:rFonts w:ascii="Times New Roman" w:hAnsi="Times New Roman"/>
                <w:color w:val="000000"/>
                <w:sz w:val="28"/>
              </w:rPr>
              <w:t>- Khoản 5: kế thừa quản lý, khai thác theo phân quyền tại Điều 8 Thông tư hiện hành; bổ sung liên kết quan hệ giữa các hồ sơ đối tượng và lưu vết tạo lập, cập nhật, sử dụng để kiểm tra, truy vết.</w:t>
            </w:r>
          </w:p>
          <w:p w14:paraId="393F7679" w14:textId="77777777" w:rsidR="0093368C" w:rsidRPr="00946DE3" w:rsidRDefault="0093368C" w:rsidP="005F79C3">
            <w:pPr>
              <w:spacing w:after="80"/>
              <w:ind w:firstLine="323"/>
              <w:jc w:val="both"/>
            </w:pPr>
            <w:r w:rsidRPr="00946DE3">
              <w:rPr>
                <w:rFonts w:ascii="Times New Roman" w:hAnsi="Times New Roman"/>
                <w:color w:val="000000"/>
                <w:sz w:val="28"/>
              </w:rPr>
              <w:t>- Khoản 6: giao Cục trưởng cụ thể hóa danh mục chỉ tiêu trong phạm vi Phụ lục I và hướng dẫn tổ chức thực hiện.</w:t>
            </w:r>
          </w:p>
          <w:p w14:paraId="5A07E8EA" w14:textId="77777777" w:rsidR="0093368C" w:rsidRPr="00946DE3" w:rsidRDefault="0093368C" w:rsidP="0093368C">
            <w:pPr>
              <w:jc w:val="both"/>
              <w:rPr>
                <w:rFonts w:ascii="Times New Roman" w:hAnsi="Times New Roman" w:cs="Times New Roman"/>
                <w:sz w:val="28"/>
                <w:szCs w:val="28"/>
              </w:rPr>
            </w:pPr>
          </w:p>
        </w:tc>
      </w:tr>
      <w:tr w:rsidR="0093368C" w:rsidRPr="00946DE3" w14:paraId="3FC83490" w14:textId="77777777" w:rsidTr="00F4246E">
        <w:tc>
          <w:tcPr>
            <w:tcW w:w="4537" w:type="dxa"/>
          </w:tcPr>
          <w:p w14:paraId="475813C8" w14:textId="77777777" w:rsidR="0093368C" w:rsidRPr="00946DE3" w:rsidRDefault="0093368C" w:rsidP="0093368C">
            <w:pPr>
              <w:spacing w:before="120" w:after="120"/>
              <w:jc w:val="both"/>
              <w:rPr>
                <w:rFonts w:ascii="Times New Roman" w:hAnsi="Times New Roman" w:cs="Times New Roman"/>
                <w:b/>
                <w:sz w:val="28"/>
                <w:szCs w:val="28"/>
              </w:rPr>
            </w:pPr>
            <w:r w:rsidRPr="00946DE3">
              <w:rPr>
                <w:rFonts w:ascii="Times New Roman" w:eastAsia="Times New Roman" w:hAnsi="Times New Roman" w:cs="Times New Roman"/>
                <w:b/>
                <w:bCs/>
                <w:sz w:val="28"/>
                <w:szCs w:val="28"/>
                <w:lang w:val="vi-VN" w:eastAsia="x-none"/>
              </w:rPr>
              <w:lastRenderedPageBreak/>
              <w:t>Điều 7</w:t>
            </w:r>
            <w:r w:rsidRPr="00946DE3">
              <w:rPr>
                <w:rFonts w:ascii="Times New Roman" w:eastAsia="Times New Roman" w:hAnsi="Times New Roman" w:cs="Times New Roman"/>
                <w:sz w:val="28"/>
                <w:szCs w:val="28"/>
                <w:lang w:val="am-ET" w:eastAsia="x-none"/>
              </w:rPr>
              <w:t xml:space="preserve">. </w:t>
            </w:r>
            <w:r w:rsidRPr="00946DE3">
              <w:rPr>
                <w:rFonts w:ascii="Times New Roman" w:hAnsi="Times New Roman" w:cs="Times New Roman"/>
                <w:b/>
                <w:sz w:val="28"/>
                <w:szCs w:val="28"/>
              </w:rPr>
              <w:t>Thu thập, xử lý thông tin quản lý rủi ro</w:t>
            </w:r>
          </w:p>
          <w:p w14:paraId="18FBB66D"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1. Thông tin quản lý rủi ro được thu thập từ các nguồn như sau:</w:t>
            </w:r>
          </w:p>
          <w:p w14:paraId="0B92341D"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a) Từ hệ thống thông tin, dữ liệu trong và ngoài ngành hải quan;</w:t>
            </w:r>
          </w:p>
          <w:p w14:paraId="02E5FF13"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b) Từ các cơ quan quản lý nhà nước, các tổ chức, cá nhân liên quan đến lĩnh vực hải quan theo quy định tại Điều 107 và 108 Nghị định số 08/2015/NĐ-CP ngày 21 tháng 01 năm 2015 của Chính phủ quy định chi tiết và biện pháp thi hành Luật hải quan về thủ tục hải quan, kiểm tra, giám sát, kiểm soát hải quan (sau đây viết tắt là Nghị định số 08/2015/NĐ-CP);</w:t>
            </w:r>
          </w:p>
          <w:p w14:paraId="4C773AC4"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c) Từ hải quan các nước, các cơ quan, tổ chức, cá nhân liên quan ở nước ngoài theo quy định của pháp luật;</w:t>
            </w:r>
          </w:p>
          <w:p w14:paraId="15165A42"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d) Từ tiếp nhận thông tin của tổ chức, cá nhân xuất khẩu, nhập khẩu, xuất cảnh, nhập cảnh, quá cảnh cung cấp theo quy định của pháp luật;</w:t>
            </w:r>
          </w:p>
          <w:p w14:paraId="1591536C"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đ) Mua tin theo chế độ quy định;</w:t>
            </w:r>
          </w:p>
          <w:p w14:paraId="033A079E"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e) Từ đường dây nóng hoặc thư điện tử (e-mail) của Tổng cục Hải quan;</w:t>
            </w:r>
          </w:p>
          <w:p w14:paraId="6442E069"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g) Từ quá trình kiểm tra, giám sát, kiểm soát hải quan đối với hàng hóa xuất khẩu, nhập khẩu, quá cảnh; </w:t>
            </w:r>
            <w:r w:rsidRPr="00946DE3">
              <w:rPr>
                <w:rFonts w:ascii="Times New Roman" w:hAnsi="Times New Roman" w:cs="Times New Roman"/>
                <w:sz w:val="28"/>
                <w:szCs w:val="28"/>
              </w:rPr>
              <w:lastRenderedPageBreak/>
              <w:t>phương tiện vận tải xuất cảnh, nhập cảnh, quá cảnh;</w:t>
            </w:r>
          </w:p>
          <w:p w14:paraId="74A7F5D5"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h) Từ các biện pháp nghiệp vụ cần thiết khác theo quy định của pháp luật.</w:t>
            </w:r>
          </w:p>
          <w:p w14:paraId="6A8EED7A"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2. Thông tin quản lý rủi ro được thu thập theo các hình thức sau:</w:t>
            </w:r>
          </w:p>
          <w:p w14:paraId="08396054"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a) Cung cấp, trao đổi dưới dạng dữ liệu điện tử, chứng từ điện tử, thư điện tử, tin nhắn từ số điện thoại được cơ quan hải quan công bố chính thức;</w:t>
            </w:r>
          </w:p>
          <w:p w14:paraId="1C31256C"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b) Cung cấp, trao đổi bằng văn bản, điện tín, điện báo, fax, tài liệu giấy;</w:t>
            </w:r>
          </w:p>
          <w:p w14:paraId="24756ED6"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c) Trao đổi trực tiếp trên cơ sở biên bản ghi nhận, có xác nhận của các bên liên quan; cử đại diện làm việc, xác minh, thu thập thông tin, tài liệu; tổ chức hội nghị và các hình thức khác.</w:t>
            </w:r>
          </w:p>
          <w:p w14:paraId="4829CFF9"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3. Thông tin quản lý rủi ro sau khi thu thập được xử lý như sau:</w:t>
            </w:r>
          </w:p>
          <w:p w14:paraId="071C6132"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a) Đánh giá mức độ liên quan của thông tin với nhu cầu, mục đích sử </w:t>
            </w:r>
            <w:r w:rsidRPr="00946DE3">
              <w:rPr>
                <w:rFonts w:ascii="Times New Roman" w:hAnsi="Times New Roman" w:cs="Times New Roman"/>
                <w:sz w:val="28"/>
                <w:szCs w:val="28"/>
              </w:rPr>
              <w:lastRenderedPageBreak/>
              <w:t>dụng thông tin; xem xét độ tin cậy, tính chính xác của thông tin;</w:t>
            </w:r>
          </w:p>
          <w:p w14:paraId="66C9778E"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b) Đối chiếu thông tin đã thu thập với các thông tin trên hệ thống thông tin của ngành hải quan và các thông tin được thu thập, khai thác từ các nguồn thông tin khác nhau; phân loại, sắp xếp, lưu trữ thông tin;</w:t>
            </w:r>
          </w:p>
          <w:p w14:paraId="59FC6BDC"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c) Phân tích thông tin, phát hiện các yếu tố cấu thành sản phẩm thông tin phục vụ quản lý rủi ro;</w:t>
            </w:r>
          </w:p>
          <w:p w14:paraId="12F3B5CA" w14:textId="43C2B8A1" w:rsidR="0093368C" w:rsidRPr="00946DE3" w:rsidRDefault="0093368C" w:rsidP="0093368C">
            <w:pPr>
              <w:spacing w:before="60" w:after="60"/>
              <w:jc w:val="both"/>
              <w:rPr>
                <w:rFonts w:ascii="Times New Roman" w:eastAsia="Calibri" w:hAnsi="Times New Roman" w:cs="Times New Roman"/>
                <w:b/>
                <w:sz w:val="28"/>
                <w:szCs w:val="28"/>
                <w:lang w:val="am-ET"/>
              </w:rPr>
            </w:pPr>
            <w:r w:rsidRPr="00946DE3">
              <w:rPr>
                <w:rFonts w:ascii="Times New Roman" w:hAnsi="Times New Roman" w:cs="Times New Roman"/>
                <w:sz w:val="28"/>
                <w:szCs w:val="28"/>
              </w:rPr>
              <w:t>d) Tổng hợp, liên kết các yếu tố có liên quan được phát hiện qua phân tích; làm rõ nội dung, giá trị của thông tin được thu thập và hoàn thiện sản phẩm thông tin quản lý rủi ro.</w:t>
            </w:r>
          </w:p>
        </w:tc>
        <w:tc>
          <w:tcPr>
            <w:tcW w:w="4677" w:type="dxa"/>
          </w:tcPr>
          <w:p w14:paraId="0B6BDAED" w14:textId="77777777" w:rsidR="002F2AB7" w:rsidRPr="00946DE3" w:rsidRDefault="002F2AB7" w:rsidP="002F2AB7">
            <w:pPr>
              <w:widowControl w:val="0"/>
              <w:spacing w:before="120" w:after="120"/>
              <w:ind w:firstLine="454"/>
              <w:jc w:val="both"/>
              <w:rPr>
                <w:rFonts w:ascii="Times New Roman" w:eastAsia="Calibri" w:hAnsi="Times New Roman" w:cs="Times New Roman"/>
                <w:b/>
                <w:bCs/>
                <w:sz w:val="28"/>
                <w:szCs w:val="28"/>
              </w:rPr>
            </w:pPr>
            <w:r w:rsidRPr="00946DE3">
              <w:rPr>
                <w:rFonts w:ascii="Times New Roman" w:eastAsia="Calibri" w:hAnsi="Times New Roman" w:cs="Times New Roman"/>
                <w:b/>
                <w:bCs/>
                <w:sz w:val="28"/>
                <w:szCs w:val="28"/>
              </w:rPr>
              <w:lastRenderedPageBreak/>
              <w:t>Điều 7. Thu thập, xử lý thông tin, dữ liệu hải quan trong quản lý tuân thủ và quản lý rủi ro</w:t>
            </w:r>
          </w:p>
          <w:p w14:paraId="172E7384" w14:textId="7D684530" w:rsidR="00A7441D" w:rsidRPr="00466C58" w:rsidRDefault="00A7441D" w:rsidP="00A7441D">
            <w:pPr>
              <w:widowControl w:val="0"/>
              <w:spacing w:before="120" w:after="120"/>
              <w:ind w:firstLine="454"/>
              <w:jc w:val="both"/>
              <w:rPr>
                <w:rFonts w:ascii="Times New Roman" w:eastAsia="Calibri" w:hAnsi="Times New Roman" w:cs="Times New Roman"/>
                <w:sz w:val="28"/>
                <w:szCs w:val="28"/>
                <w:lang w:val="vi-VN"/>
              </w:rPr>
            </w:pPr>
            <w:bookmarkStart w:id="1" w:name="_GoBack"/>
            <w:bookmarkEnd w:id="1"/>
            <w:r w:rsidRPr="00466C58">
              <w:rPr>
                <w:rFonts w:ascii="Times New Roman" w:eastAsia="Calibri" w:hAnsi="Times New Roman" w:cs="Times New Roman"/>
                <w:sz w:val="28"/>
                <w:szCs w:val="28"/>
                <w:lang w:val="vi-VN"/>
              </w:rPr>
              <w:t xml:space="preserve">1. Cơ quan hải quan căn cứ yêu cầu quản lý tuân thủ, quản lý rủi ro để tổ chức thu thập, xử lý thông tin, dữ liệu hải quan từ các nguồn quy định tại </w:t>
            </w:r>
            <w:r w:rsidRPr="00466C58">
              <w:rPr>
                <w:rFonts w:ascii="Times New Roman" w:eastAsia="Calibri" w:hAnsi="Times New Roman" w:cs="Times New Roman"/>
                <w:sz w:val="28"/>
                <w:szCs w:val="28"/>
                <w:lang w:val="vi-VN"/>
              </w:rPr>
              <w:lastRenderedPageBreak/>
              <w:t xml:space="preserve">khoản 2 Điều </w:t>
            </w:r>
            <w:r w:rsidRPr="007D63AD">
              <w:rPr>
                <w:rFonts w:ascii="Times New Roman" w:eastAsia="Calibri" w:hAnsi="Times New Roman" w:cs="Times New Roman"/>
                <w:sz w:val="28"/>
                <w:szCs w:val="28"/>
                <w:lang w:val="vi-VN"/>
              </w:rPr>
              <w:t xml:space="preserve">11 </w:t>
            </w:r>
            <w:r w:rsidRPr="00176AEF">
              <w:rPr>
                <w:rFonts w:ascii="Times New Roman" w:eastAsia="MS Mincho" w:hAnsi="Times New Roman" w:cs="Times New Roman"/>
                <w:sz w:val="28"/>
                <w:szCs w:val="28"/>
                <w:lang w:val="vi-VN"/>
              </w:rPr>
              <w:t>Nghị định số ....</w:t>
            </w:r>
            <w:r>
              <w:rPr>
                <w:rFonts w:ascii="Times New Roman" w:eastAsia="MS Mincho" w:hAnsi="Times New Roman" w:cs="Times New Roman"/>
                <w:sz w:val="28"/>
                <w:szCs w:val="28"/>
                <w:lang w:val="vi-VN"/>
              </w:rPr>
              <w:t xml:space="preserve">/2027/NĐ-CP </w:t>
            </w:r>
            <w:r w:rsidRPr="00466C58">
              <w:rPr>
                <w:rFonts w:ascii="Times New Roman" w:eastAsia="Calibri" w:hAnsi="Times New Roman" w:cs="Times New Roman"/>
                <w:sz w:val="28"/>
                <w:szCs w:val="28"/>
                <w:lang w:val="vi-VN"/>
              </w:rPr>
              <w:t>theo các trường hợp sau đây:</w:t>
            </w:r>
          </w:p>
          <w:p w14:paraId="6C12578E" w14:textId="77777777" w:rsidR="00A7441D" w:rsidRPr="00466C58" w:rsidRDefault="00A7441D" w:rsidP="00A7441D">
            <w:pPr>
              <w:widowControl w:val="0"/>
              <w:spacing w:before="120" w:after="120"/>
              <w:ind w:firstLine="454"/>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a) Thường xuyên thu thập, cập nhật, xử lý thông tin, dữ liệu theo yêu cầu quản lý tuân thủ và quản lý rủi ro;</w:t>
            </w:r>
          </w:p>
          <w:p w14:paraId="16B5E32A" w14:textId="77777777" w:rsidR="00A7441D" w:rsidRPr="00466C58" w:rsidRDefault="00A7441D" w:rsidP="00A7441D">
            <w:pPr>
              <w:widowControl w:val="0"/>
              <w:spacing w:before="120" w:after="120"/>
              <w:ind w:firstLine="454"/>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b) Thu thập, xử lý thông tin, dữ liệu theo chương trình, kế hoạch, chuyên đề quản lý tuân thủ và quản lý rủi ro;</w:t>
            </w:r>
          </w:p>
          <w:p w14:paraId="5AD89068" w14:textId="77777777" w:rsidR="00A7441D" w:rsidRPr="00466C58" w:rsidRDefault="00A7441D" w:rsidP="00A7441D">
            <w:pPr>
              <w:widowControl w:val="0"/>
              <w:spacing w:before="120" w:after="120"/>
              <w:ind w:firstLine="454"/>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c) Thu thập, xử lý thông tin, dữ liệu theo yêu cầu nghiệp vụ cụ thể phát sinh trong quản lý tuân thủ và quản lý rủi ro.</w:t>
            </w:r>
          </w:p>
          <w:p w14:paraId="4128D0EE" w14:textId="77777777" w:rsidR="00A7441D" w:rsidRPr="00466C58" w:rsidRDefault="00A7441D" w:rsidP="00A7441D">
            <w:pPr>
              <w:widowControl w:val="0"/>
              <w:spacing w:before="120" w:after="120"/>
              <w:ind w:firstLine="454"/>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 xml:space="preserve">2. Thông tin, dữ liệu được thu thập, tiếp nhận tự động thông qua hệ thống thông tin nghiệp vụ hoặc do công chức hải quan thực hiện thông qua việc khai thác hệ thống thông tin, cơ sở dữ liệu; tiếp nhận thông tin, dữ liệu do cơ quan, tổ chức, cá nhân cung cấp; trao đổi, yêu cầu cung cấp thông tin, dữ liệu theo quy định của pháp luật; thu thập trong quá trình thực hiện hoạt động nghiệp vụ hải quan; kiểm tra, xác minh theo quy định </w:t>
            </w:r>
            <w:r w:rsidRPr="00466C58">
              <w:rPr>
                <w:rFonts w:ascii="Times New Roman" w:eastAsia="Calibri" w:hAnsi="Times New Roman" w:cs="Times New Roman"/>
                <w:sz w:val="28"/>
                <w:szCs w:val="28"/>
                <w:lang w:val="vi-VN"/>
              </w:rPr>
              <w:lastRenderedPageBreak/>
              <w:t xml:space="preserve">tại Điều </w:t>
            </w:r>
            <w:r>
              <w:rPr>
                <w:rFonts w:ascii="Times New Roman" w:eastAsia="Calibri" w:hAnsi="Times New Roman" w:cs="Times New Roman"/>
                <w:sz w:val="28"/>
                <w:szCs w:val="28"/>
                <w:lang w:val="vi-VN"/>
              </w:rPr>
              <w:t>8</w:t>
            </w:r>
            <w:r w:rsidRPr="00466C58">
              <w:rPr>
                <w:rFonts w:ascii="Times New Roman" w:eastAsia="Calibri" w:hAnsi="Times New Roman" w:cs="Times New Roman"/>
                <w:sz w:val="28"/>
                <w:szCs w:val="28"/>
                <w:lang w:val="vi-VN"/>
              </w:rPr>
              <w:t xml:space="preserve"> Thông tư này.</w:t>
            </w:r>
          </w:p>
          <w:p w14:paraId="55E40A8F" w14:textId="77777777" w:rsidR="00A7441D" w:rsidRPr="00466C58" w:rsidRDefault="00A7441D" w:rsidP="00A7441D">
            <w:pPr>
              <w:widowControl w:val="0"/>
              <w:spacing w:before="120" w:after="120"/>
              <w:ind w:firstLine="454"/>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3. Thông tin, dữ liệu thu thập được cập nhật vào hệ thống thông tin nghiệp vụ và được liên kết với hồ sơ đối tượng có liên quan theo yêu cầu quản lý. Việc cập nhật được thực hiện tự động hoặc do công chức hải quan thực hiện, bảo đảm xác định được nguồn, thời điểm thu thập, cập nhật và quá trình thay đổi thông tin, dữ liệu để kiểm tra, đối chiếu khi cần thiết.</w:t>
            </w:r>
          </w:p>
          <w:p w14:paraId="2875F075" w14:textId="77777777" w:rsidR="00A7441D" w:rsidRPr="00466C58" w:rsidRDefault="00A7441D" w:rsidP="00A7441D">
            <w:pPr>
              <w:widowControl w:val="0"/>
              <w:spacing w:before="120" w:after="120"/>
              <w:ind w:firstLine="454"/>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4. Thông tin, dữ liệu được xử lý phù hợp với tính chất, nguồn thông tin, dữ liệu và yêu cầu sử dụng phục vụ xây dựng, cập nhật hồ sơ đối tượng, quản lý tuân thủ, quản lý rủi ro và hoạt động nghiệp vụ hải quan.</w:t>
            </w:r>
          </w:p>
          <w:p w14:paraId="4F96908B" w14:textId="77777777" w:rsidR="00A7441D" w:rsidRPr="00466C58" w:rsidRDefault="00A7441D" w:rsidP="00A7441D">
            <w:pPr>
              <w:widowControl w:val="0"/>
              <w:spacing w:before="120" w:after="120"/>
              <w:ind w:firstLine="454"/>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Việc xử lý thông tin, dữ liệu được thực hiện tự động thông qua hệ thống thông tin nghiệp vụ hoặc do công chức hải quan thực hiện. Việc ứng dụng công nghệ và xử lý tự động thông tin, dữ liệu thực hiện theo quy định tại Điề</w:t>
            </w:r>
            <w:r>
              <w:rPr>
                <w:rFonts w:ascii="Times New Roman" w:eastAsia="Calibri" w:hAnsi="Times New Roman" w:cs="Times New Roman"/>
                <w:sz w:val="28"/>
                <w:szCs w:val="28"/>
                <w:lang w:val="vi-VN"/>
              </w:rPr>
              <w:t>u 9</w:t>
            </w:r>
            <w:r w:rsidRPr="00466C58">
              <w:rPr>
                <w:rFonts w:ascii="Times New Roman" w:eastAsia="Calibri" w:hAnsi="Times New Roman" w:cs="Times New Roman"/>
                <w:sz w:val="28"/>
                <w:szCs w:val="28"/>
                <w:lang w:val="vi-VN"/>
              </w:rPr>
              <w:t xml:space="preserve"> Thông tư này.</w:t>
            </w:r>
          </w:p>
          <w:p w14:paraId="5E340EBE" w14:textId="77777777" w:rsidR="00A7441D" w:rsidRPr="00466C58" w:rsidRDefault="00A7441D" w:rsidP="00A7441D">
            <w:pPr>
              <w:widowControl w:val="0"/>
              <w:spacing w:before="120" w:after="120"/>
              <w:ind w:firstLine="454"/>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lastRenderedPageBreak/>
              <w:t>5. Trường hợp qua thu thập, xử lý phát hiện thông tin, dữ liệu thiếu, mâu thuẫn, có dấu hiệu không chính xác, không còn phù hợp hoặc cần làm rõ, cơ quan hải quan thực hiện thu thập bổ sung hoặc kiểm tra, xác minh theo quy định tại Điề</w:t>
            </w:r>
            <w:r>
              <w:rPr>
                <w:rFonts w:ascii="Times New Roman" w:eastAsia="Calibri" w:hAnsi="Times New Roman" w:cs="Times New Roman"/>
                <w:sz w:val="28"/>
                <w:szCs w:val="28"/>
                <w:lang w:val="vi-VN"/>
              </w:rPr>
              <w:t>u 8</w:t>
            </w:r>
            <w:r w:rsidRPr="00466C58">
              <w:rPr>
                <w:rFonts w:ascii="Times New Roman" w:eastAsia="Calibri" w:hAnsi="Times New Roman" w:cs="Times New Roman"/>
                <w:sz w:val="28"/>
                <w:szCs w:val="28"/>
                <w:lang w:val="vi-VN"/>
              </w:rPr>
              <w:t xml:space="preserve"> Thông tư này; kết quả được cập nhật, khai thác, sử dụng phục vụ quản lý tuân thủ, quản lý rủi ro và hoạt động nghiệp vụ hải quan.</w:t>
            </w:r>
          </w:p>
          <w:p w14:paraId="0E267E98" w14:textId="77777777" w:rsidR="00A7441D" w:rsidRPr="00466C58" w:rsidRDefault="00A7441D" w:rsidP="00A7441D">
            <w:pPr>
              <w:widowControl w:val="0"/>
              <w:spacing w:before="120" w:after="120"/>
              <w:ind w:firstLine="454"/>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 xml:space="preserve">6. Cục trưởng Cục Hải quan ban hành quy trình thu thập, xử lý thông tin, dữ liệu hải quan trong quản lý tuân thủ và quản lý rủi ro theo quy định tại Điều này và Điều </w:t>
            </w:r>
            <w:r>
              <w:rPr>
                <w:rFonts w:ascii="Times New Roman" w:eastAsia="Calibri" w:hAnsi="Times New Roman" w:cs="Times New Roman"/>
                <w:sz w:val="28"/>
                <w:szCs w:val="28"/>
                <w:lang w:val="vi-VN"/>
              </w:rPr>
              <w:t>8, Điều 9</w:t>
            </w:r>
            <w:r w:rsidRPr="00466C58">
              <w:rPr>
                <w:rFonts w:ascii="Times New Roman" w:eastAsia="Calibri" w:hAnsi="Times New Roman" w:cs="Times New Roman"/>
                <w:sz w:val="28"/>
                <w:szCs w:val="28"/>
                <w:lang w:val="vi-VN"/>
              </w:rPr>
              <w:t xml:space="preserve"> Thông tư này.</w:t>
            </w:r>
          </w:p>
          <w:p w14:paraId="2A91BCA2" w14:textId="570C8A9C" w:rsidR="0093368C" w:rsidRPr="00946DE3" w:rsidRDefault="0093368C" w:rsidP="0093368C">
            <w:pPr>
              <w:tabs>
                <w:tab w:val="left" w:pos="344"/>
                <w:tab w:val="left" w:pos="993"/>
              </w:tabs>
              <w:jc w:val="both"/>
              <w:rPr>
                <w:rFonts w:ascii="Times New Roman" w:hAnsi="Times New Roman" w:cs="Times New Roman"/>
                <w:b/>
                <w:sz w:val="28"/>
                <w:szCs w:val="28"/>
              </w:rPr>
            </w:pPr>
          </w:p>
        </w:tc>
        <w:tc>
          <w:tcPr>
            <w:tcW w:w="4820" w:type="dxa"/>
          </w:tcPr>
          <w:p w14:paraId="58681156" w14:textId="592F50B6" w:rsidR="0024756D" w:rsidRPr="00946DE3" w:rsidRDefault="0024756D" w:rsidP="0058386F">
            <w:pPr>
              <w:ind w:firstLine="181"/>
              <w:jc w:val="both"/>
              <w:rPr>
                <w:rFonts w:ascii="Times New Roman" w:hAnsi="Times New Roman" w:cs="Times New Roman"/>
                <w:sz w:val="28"/>
                <w:szCs w:val="28"/>
              </w:rPr>
            </w:pPr>
            <w:r w:rsidRPr="00946DE3">
              <w:rPr>
                <w:rFonts w:ascii="Times New Roman" w:hAnsi="Times New Roman" w:cs="Times New Roman"/>
                <w:sz w:val="28"/>
                <w:szCs w:val="28"/>
              </w:rPr>
              <w:lastRenderedPageBreak/>
              <w:t>Tại Điều 11 dự thảo Nghị định quy định Bộ Tài chính “</w:t>
            </w:r>
            <w:r w:rsidRPr="00965560">
              <w:rPr>
                <w:rFonts w:ascii="Times New Roman" w:hAnsi="Times New Roman" w:cs="Times New Roman"/>
                <w:i/>
                <w:sz w:val="28"/>
                <w:szCs w:val="28"/>
                <w:lang w:val="vi-VN"/>
              </w:rPr>
              <w:t>quy định chi tiết việc thu thập, xử lý thông tin, dữ liệu hải quan trong quản lý tuân thủ và quản lý rủi ro; việc quản lý hệ thống thông tin nghiệp vụ và ứng dụng công nghệ trong quản lý tuân thủ và quản lý rủi ro</w:t>
            </w:r>
            <w:r w:rsidRPr="00965560">
              <w:rPr>
                <w:rFonts w:ascii="Times New Roman" w:hAnsi="Times New Roman" w:cs="Times New Roman"/>
                <w:i/>
                <w:sz w:val="28"/>
                <w:szCs w:val="28"/>
              </w:rPr>
              <w:t>”.</w:t>
            </w:r>
            <w:r w:rsidRPr="00946DE3">
              <w:rPr>
                <w:rFonts w:ascii="Times New Roman" w:hAnsi="Times New Roman" w:cs="Times New Roman"/>
                <w:sz w:val="28"/>
                <w:szCs w:val="28"/>
              </w:rPr>
              <w:t xml:space="preserve"> Do đó, dự </w:t>
            </w:r>
            <w:r w:rsidRPr="00946DE3">
              <w:rPr>
                <w:rFonts w:ascii="Times New Roman" w:hAnsi="Times New Roman" w:cs="Times New Roman"/>
                <w:sz w:val="28"/>
                <w:szCs w:val="28"/>
              </w:rPr>
              <w:lastRenderedPageBreak/>
              <w:t>thảo Thông tư sửa đổi, bổ sung quy định về thu thập, xử lý thông tin trong QLRR và QLTT, trong đó:</w:t>
            </w:r>
          </w:p>
          <w:p w14:paraId="5087A175" w14:textId="1A30ACF6" w:rsidR="00A635A4" w:rsidRPr="00946DE3" w:rsidRDefault="00A635A4" w:rsidP="0058386F">
            <w:pPr>
              <w:ind w:firstLine="181"/>
              <w:jc w:val="both"/>
              <w:rPr>
                <w:rFonts w:ascii="Times New Roman" w:hAnsi="Times New Roman" w:cs="Times New Roman"/>
                <w:sz w:val="28"/>
                <w:szCs w:val="28"/>
              </w:rPr>
            </w:pPr>
            <w:r w:rsidRPr="00946DE3">
              <w:rPr>
                <w:rFonts w:ascii="Times New Roman" w:hAnsi="Times New Roman" w:cs="Times New Roman"/>
                <w:sz w:val="28"/>
                <w:szCs w:val="28"/>
              </w:rPr>
              <w:t xml:space="preserve">- </w:t>
            </w:r>
            <w:r w:rsidR="007E1461" w:rsidRPr="00946DE3">
              <w:rPr>
                <w:rFonts w:ascii="Times New Roman" w:hAnsi="Times New Roman" w:cs="Times New Roman"/>
                <w:sz w:val="28"/>
                <w:szCs w:val="28"/>
              </w:rPr>
              <w:t>Dự thảo Thông tư sửa đổi từ quy định cụ thể nguồn sang dẫn chiếu đến các nguồn thông tin do các nguồn này đã được quy định tại khoản 2 dự thảo Nghị định;</w:t>
            </w:r>
          </w:p>
          <w:p w14:paraId="0764CB8E" w14:textId="1A5B3112" w:rsidR="007E1461" w:rsidRPr="00946DE3" w:rsidRDefault="007E1461" w:rsidP="0058386F">
            <w:pPr>
              <w:ind w:firstLine="181"/>
              <w:jc w:val="both"/>
              <w:rPr>
                <w:rFonts w:ascii="Times New Roman" w:hAnsi="Times New Roman" w:cs="Times New Roman"/>
                <w:sz w:val="28"/>
                <w:szCs w:val="28"/>
              </w:rPr>
            </w:pPr>
            <w:r w:rsidRPr="00946DE3">
              <w:rPr>
                <w:rFonts w:ascii="Times New Roman" w:hAnsi="Times New Roman" w:cs="Times New Roman"/>
                <w:sz w:val="28"/>
                <w:szCs w:val="28"/>
              </w:rPr>
              <w:t xml:space="preserve">- </w:t>
            </w:r>
            <w:r w:rsidR="0024756D" w:rsidRPr="00946DE3">
              <w:rPr>
                <w:rFonts w:ascii="Times New Roman" w:hAnsi="Times New Roman" w:cs="Times New Roman"/>
                <w:sz w:val="28"/>
                <w:szCs w:val="28"/>
              </w:rPr>
              <w:t xml:space="preserve">Bổ sung </w:t>
            </w:r>
            <w:r w:rsidR="003E34B7" w:rsidRPr="00946DE3">
              <w:rPr>
                <w:rFonts w:ascii="Times New Roman" w:hAnsi="Times New Roman" w:cs="Times New Roman"/>
                <w:sz w:val="28"/>
                <w:szCs w:val="28"/>
              </w:rPr>
              <w:t>các trường hợp thu thập tại khoản 1;</w:t>
            </w:r>
          </w:p>
          <w:p w14:paraId="3776467F" w14:textId="7C30A5AD" w:rsidR="003E34B7" w:rsidRPr="00946DE3" w:rsidRDefault="003E34B7" w:rsidP="0058386F">
            <w:pPr>
              <w:ind w:firstLine="181"/>
              <w:jc w:val="both"/>
              <w:rPr>
                <w:rFonts w:ascii="Times New Roman" w:hAnsi="Times New Roman" w:cs="Times New Roman"/>
                <w:sz w:val="28"/>
                <w:szCs w:val="28"/>
              </w:rPr>
            </w:pPr>
            <w:r w:rsidRPr="00946DE3">
              <w:rPr>
                <w:rFonts w:ascii="Times New Roman" w:hAnsi="Times New Roman" w:cs="Times New Roman"/>
                <w:sz w:val="28"/>
                <w:szCs w:val="28"/>
              </w:rPr>
              <w:t>- Xác định rõ thông tin được thu thập cần gắn với hồ sơ đối tượng, được xác định nguồn, th</w:t>
            </w:r>
            <w:r w:rsidR="00C66E7E">
              <w:rPr>
                <w:rFonts w:ascii="Times New Roman" w:hAnsi="Times New Roman" w:cs="Times New Roman"/>
                <w:sz w:val="28"/>
                <w:szCs w:val="28"/>
              </w:rPr>
              <w:t xml:space="preserve">ời </w:t>
            </w:r>
            <w:r w:rsidRPr="00946DE3">
              <w:rPr>
                <w:rFonts w:ascii="Times New Roman" w:hAnsi="Times New Roman" w:cs="Times New Roman"/>
                <w:sz w:val="28"/>
                <w:szCs w:val="28"/>
              </w:rPr>
              <w:t>điểm thu thập và lịch sử thay đổi;</w:t>
            </w:r>
          </w:p>
          <w:p w14:paraId="5F49F0BD" w14:textId="2733974A" w:rsidR="003E34B7" w:rsidRPr="00946DE3" w:rsidRDefault="003E34B7" w:rsidP="0058386F">
            <w:pPr>
              <w:ind w:firstLine="181"/>
              <w:jc w:val="both"/>
              <w:rPr>
                <w:rFonts w:ascii="Times New Roman" w:hAnsi="Times New Roman" w:cs="Times New Roman"/>
                <w:sz w:val="28"/>
                <w:szCs w:val="28"/>
              </w:rPr>
            </w:pPr>
            <w:r w:rsidRPr="00946DE3">
              <w:rPr>
                <w:rFonts w:ascii="Times New Roman" w:hAnsi="Times New Roman" w:cs="Times New Roman"/>
                <w:sz w:val="28"/>
                <w:szCs w:val="28"/>
              </w:rPr>
              <w:t>- Xác định phương thức thu thập không chỉ bởi công chức mà còn được thực hiện tự động bằng hệ thống</w:t>
            </w:r>
            <w:r w:rsidR="00965560">
              <w:rPr>
                <w:rFonts w:ascii="Times New Roman" w:hAnsi="Times New Roman" w:cs="Times New Roman"/>
                <w:sz w:val="28"/>
                <w:szCs w:val="28"/>
              </w:rPr>
              <w:t>;</w:t>
            </w:r>
          </w:p>
          <w:p w14:paraId="6CB00077" w14:textId="7AC86660" w:rsidR="0075089C" w:rsidRPr="00946DE3" w:rsidRDefault="0075089C" w:rsidP="0058386F">
            <w:pPr>
              <w:ind w:firstLine="181"/>
              <w:jc w:val="both"/>
              <w:rPr>
                <w:rFonts w:ascii="Times New Roman" w:hAnsi="Times New Roman" w:cs="Times New Roman"/>
                <w:sz w:val="28"/>
                <w:szCs w:val="28"/>
              </w:rPr>
            </w:pPr>
            <w:r w:rsidRPr="00946DE3">
              <w:rPr>
                <w:rFonts w:ascii="Times New Roman" w:hAnsi="Times New Roman" w:cs="Times New Roman"/>
                <w:sz w:val="28"/>
                <w:szCs w:val="28"/>
              </w:rPr>
              <w:t xml:space="preserve">- Bổ sung hoạt động xác minh thông tin để đảm bảo </w:t>
            </w:r>
            <w:r w:rsidR="00C31F14" w:rsidRPr="00946DE3">
              <w:rPr>
                <w:rFonts w:ascii="Times New Roman" w:hAnsi="Times New Roman" w:cs="Times New Roman"/>
                <w:sz w:val="28"/>
                <w:szCs w:val="28"/>
              </w:rPr>
              <w:t>tính chính xác của thông tin</w:t>
            </w:r>
            <w:r w:rsidR="00E46CDD" w:rsidRPr="00946DE3">
              <w:rPr>
                <w:rFonts w:ascii="Times New Roman" w:hAnsi="Times New Roman" w:cs="Times New Roman"/>
                <w:sz w:val="28"/>
                <w:szCs w:val="28"/>
              </w:rPr>
              <w:t>.</w:t>
            </w:r>
          </w:p>
          <w:p w14:paraId="33FE59CF" w14:textId="1CE79193" w:rsidR="0093368C" w:rsidRPr="00946DE3" w:rsidRDefault="0058386F" w:rsidP="00A635A4">
            <w:pPr>
              <w:ind w:firstLine="181"/>
              <w:jc w:val="both"/>
              <w:rPr>
                <w:rFonts w:ascii="Times New Roman" w:hAnsi="Times New Roman" w:cs="Times New Roman"/>
                <w:sz w:val="28"/>
                <w:szCs w:val="28"/>
              </w:rPr>
            </w:pPr>
            <w:r w:rsidRPr="00946DE3">
              <w:rPr>
                <w:rFonts w:ascii="Times New Roman" w:hAnsi="Times New Roman" w:cs="Times New Roman"/>
                <w:sz w:val="28"/>
                <w:szCs w:val="28"/>
              </w:rPr>
              <w:t xml:space="preserve"> </w:t>
            </w:r>
          </w:p>
        </w:tc>
      </w:tr>
      <w:tr w:rsidR="0093368C" w:rsidRPr="00946DE3" w14:paraId="66661678" w14:textId="77777777" w:rsidTr="00F4246E">
        <w:tc>
          <w:tcPr>
            <w:tcW w:w="4537" w:type="dxa"/>
          </w:tcPr>
          <w:p w14:paraId="645CB471" w14:textId="58C6E1A0" w:rsidR="0093368C" w:rsidRPr="00946DE3" w:rsidRDefault="0093368C" w:rsidP="0093368C">
            <w:pPr>
              <w:spacing w:before="60" w:after="60"/>
              <w:jc w:val="both"/>
              <w:rPr>
                <w:rFonts w:ascii="Times New Roman" w:eastAsia="Calibri" w:hAnsi="Times New Roman" w:cs="Times New Roman"/>
                <w:b/>
                <w:sz w:val="28"/>
                <w:szCs w:val="28"/>
                <w:lang w:val="am-ET"/>
              </w:rPr>
            </w:pPr>
            <w:r w:rsidRPr="00946DE3">
              <w:rPr>
                <w:rFonts w:ascii="Times New Roman" w:eastAsia="Times New Roman" w:hAnsi="Times New Roman" w:cs="Times New Roman"/>
                <w:b/>
                <w:bCs/>
                <w:sz w:val="28"/>
                <w:szCs w:val="28"/>
                <w:lang w:eastAsia="x-none"/>
              </w:rPr>
              <w:lastRenderedPageBreak/>
              <w:t>Không có</w:t>
            </w:r>
          </w:p>
        </w:tc>
        <w:tc>
          <w:tcPr>
            <w:tcW w:w="4677" w:type="dxa"/>
          </w:tcPr>
          <w:p w14:paraId="27815006" w14:textId="77777777" w:rsidR="00A7441D" w:rsidRPr="00466C58" w:rsidRDefault="00A7441D" w:rsidP="00A7441D">
            <w:pPr>
              <w:widowControl w:val="0"/>
              <w:spacing w:before="120" w:after="120"/>
              <w:ind w:firstLine="454"/>
              <w:jc w:val="both"/>
              <w:rPr>
                <w:rFonts w:ascii="Times New Roman" w:eastAsia="Calibri" w:hAnsi="Times New Roman" w:cs="Times New Roman"/>
                <w:b/>
                <w:bCs/>
                <w:sz w:val="28"/>
                <w:szCs w:val="28"/>
                <w:lang w:val="vi-VN"/>
              </w:rPr>
            </w:pPr>
            <w:r w:rsidRPr="00466C58">
              <w:rPr>
                <w:rFonts w:ascii="Times New Roman" w:eastAsia="Calibri" w:hAnsi="Times New Roman" w:cs="Times New Roman"/>
                <w:b/>
                <w:bCs/>
                <w:sz w:val="28"/>
                <w:szCs w:val="28"/>
                <w:lang w:val="vi-VN"/>
              </w:rPr>
              <w:t>Điều 8. Kiểm tra, xác minh thông tin, dữ liệu</w:t>
            </w:r>
          </w:p>
          <w:p w14:paraId="26E7CEAC" w14:textId="77777777" w:rsidR="00A7441D" w:rsidRPr="00466C58" w:rsidRDefault="00A7441D" w:rsidP="00A7441D">
            <w:pPr>
              <w:widowControl w:val="0"/>
              <w:spacing w:before="120" w:after="120"/>
              <w:ind w:firstLine="454"/>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1. Trong quá trình thu thập, xử lý thông tin, dữ liệu quy định tại Điề</w:t>
            </w:r>
            <w:r>
              <w:rPr>
                <w:rFonts w:ascii="Times New Roman" w:eastAsia="Calibri" w:hAnsi="Times New Roman" w:cs="Times New Roman"/>
                <w:sz w:val="28"/>
                <w:szCs w:val="28"/>
                <w:lang w:val="vi-VN"/>
              </w:rPr>
              <w:t>u 7</w:t>
            </w:r>
            <w:r w:rsidRPr="00466C58">
              <w:rPr>
                <w:rFonts w:ascii="Times New Roman" w:eastAsia="Calibri" w:hAnsi="Times New Roman" w:cs="Times New Roman"/>
                <w:sz w:val="28"/>
                <w:szCs w:val="28"/>
                <w:lang w:val="vi-VN"/>
              </w:rPr>
              <w:t xml:space="preserve"> Thông tư này, cơ quan hải quan thực hiện kiểm tra, xác minh để xác định, làm rõ thông tin, dữ liệu theo yêu cầu quản </w:t>
            </w:r>
            <w:r w:rsidRPr="00466C58">
              <w:rPr>
                <w:rFonts w:ascii="Times New Roman" w:eastAsia="Calibri" w:hAnsi="Times New Roman" w:cs="Times New Roman"/>
                <w:sz w:val="28"/>
                <w:szCs w:val="28"/>
                <w:lang w:val="vi-VN"/>
              </w:rPr>
              <w:lastRenderedPageBreak/>
              <w:t>lý tuân thủ, quản lý rủi ro trong các trường hợp sau đây:</w:t>
            </w:r>
          </w:p>
          <w:p w14:paraId="25F063D1" w14:textId="77777777" w:rsidR="00A7441D" w:rsidRPr="00466C58" w:rsidRDefault="00A7441D" w:rsidP="00A7441D">
            <w:pPr>
              <w:widowControl w:val="0"/>
              <w:spacing w:before="120" w:after="120"/>
              <w:ind w:firstLine="454"/>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a) Thông tin, dữ liệu thiếu, mâu thuẫn hoặc có dấu hiệu không chính xác;</w:t>
            </w:r>
          </w:p>
          <w:p w14:paraId="12321FC5" w14:textId="77777777" w:rsidR="00A7441D" w:rsidRPr="00466C58" w:rsidRDefault="00A7441D" w:rsidP="00A7441D">
            <w:pPr>
              <w:widowControl w:val="0"/>
              <w:spacing w:before="120" w:after="120"/>
              <w:ind w:firstLine="454"/>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b) Thông tin, dữ liệu có dấu hiệu không còn phù hợp với tình trạng thực tế của đối tượng;</w:t>
            </w:r>
          </w:p>
          <w:p w14:paraId="27F9900D" w14:textId="77777777" w:rsidR="00A7441D" w:rsidRPr="00466C58" w:rsidRDefault="00A7441D" w:rsidP="00A7441D">
            <w:pPr>
              <w:widowControl w:val="0"/>
              <w:spacing w:before="120" w:after="120"/>
              <w:ind w:firstLine="454"/>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c) Phát hiện dấu hiệu bất thường, dấu hiệu rủi ro, dấu hiệu vi phạm mà thông tin, dữ liệu hiện có chưa đủ cơ sở để làm rõ.</w:t>
            </w:r>
          </w:p>
          <w:p w14:paraId="2C180124" w14:textId="77777777" w:rsidR="00A7441D" w:rsidRPr="00466C58" w:rsidRDefault="00A7441D" w:rsidP="00A7441D">
            <w:pPr>
              <w:widowControl w:val="0"/>
              <w:spacing w:before="120" w:after="120"/>
              <w:ind w:firstLine="454"/>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2. Việc kiểm tra, xác minh thông tin, dữ liệu được thực hiện thông qua khai thác, đối chiếu thông tin, dữ liệu trên hệ thống thông tin, cơ sở dữ liệu; thu thập thông tin, dữ liệu bổ sung; phối hợp, trao đổi thông tin, dữ liệu với cơ quan, tổ chức, cá nhân có liên quan; yêu cầu cung cấp thông tin, dữ liệu theo quy định của pháp luật.</w:t>
            </w:r>
          </w:p>
          <w:p w14:paraId="2FF08152" w14:textId="77777777" w:rsidR="00A7441D" w:rsidRPr="00466C58" w:rsidRDefault="00A7441D" w:rsidP="00A7441D">
            <w:pPr>
              <w:widowControl w:val="0"/>
              <w:spacing w:before="120" w:after="120"/>
              <w:ind w:firstLine="454"/>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3. Thông tin, dữ liệu chưa đủ cơ sở xác minh hoặc còn có sự khác biệt</w:t>
            </w:r>
            <w:r w:rsidRPr="00466C58">
              <w:rPr>
                <w:rFonts w:ascii="Times New Roman" w:eastAsia="Calibri" w:hAnsi="Times New Roman" w:cs="Times New Roman"/>
                <w:b/>
                <w:bCs/>
                <w:sz w:val="28"/>
                <w:szCs w:val="28"/>
                <w:lang w:val="vi-VN"/>
              </w:rPr>
              <w:t xml:space="preserve"> </w:t>
            </w:r>
            <w:r w:rsidRPr="00466C58">
              <w:rPr>
                <w:rFonts w:ascii="Times New Roman" w:eastAsia="Calibri" w:hAnsi="Times New Roman" w:cs="Times New Roman"/>
                <w:sz w:val="28"/>
                <w:szCs w:val="28"/>
                <w:lang w:val="vi-VN"/>
              </w:rPr>
              <w:t xml:space="preserve">giữa các nguồn được tiếp tục quản lý, khai </w:t>
            </w:r>
            <w:r w:rsidRPr="00466C58">
              <w:rPr>
                <w:rFonts w:ascii="Times New Roman" w:eastAsia="Calibri" w:hAnsi="Times New Roman" w:cs="Times New Roman"/>
                <w:sz w:val="28"/>
                <w:szCs w:val="28"/>
                <w:lang w:val="vi-VN"/>
              </w:rPr>
              <w:lastRenderedPageBreak/>
              <w:t>thác, sử dụng phù hợp với nguồn, nội dung và yêu cầu quản lý tuân thủ, quản lý rủi ro. Thông tin, dữ liệu ban đầu và kết quả kiểm tra, xác minh có liên quan được duy trì để phục vụ kiểm tra, đối chiếu khi cần thiết.</w:t>
            </w:r>
          </w:p>
          <w:p w14:paraId="53834EC2" w14:textId="338DA736" w:rsidR="0093368C" w:rsidRPr="00A7441D" w:rsidRDefault="00A7441D" w:rsidP="00A7441D">
            <w:pPr>
              <w:widowControl w:val="0"/>
              <w:spacing w:before="120" w:after="120"/>
              <w:ind w:firstLine="454"/>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4. Kết quả kiểm tra, xác minh được cập nhật hệ thống thông tin nghiệp vụ, liên kết với hồ sơ đối tượng</w:t>
            </w:r>
            <w:r w:rsidRPr="00466C58">
              <w:rPr>
                <w:rFonts w:ascii="Times New Roman" w:eastAsia="Calibri" w:hAnsi="Times New Roman" w:cs="Times New Roman"/>
                <w:b/>
                <w:bCs/>
                <w:sz w:val="28"/>
                <w:szCs w:val="28"/>
                <w:lang w:val="vi-VN"/>
              </w:rPr>
              <w:t xml:space="preserve"> </w:t>
            </w:r>
            <w:r w:rsidRPr="00466C58">
              <w:rPr>
                <w:rFonts w:ascii="Times New Roman" w:eastAsia="Calibri" w:hAnsi="Times New Roman" w:cs="Times New Roman"/>
                <w:sz w:val="28"/>
                <w:szCs w:val="28"/>
                <w:lang w:val="vi-VN"/>
              </w:rPr>
              <w:t>có liên quan theo quy định tại Điều 6 Thông tư này và được khai thác, sử dụng phục vụ quản lý tuân thủ, quản lý rủi ro.</w:t>
            </w:r>
          </w:p>
        </w:tc>
        <w:tc>
          <w:tcPr>
            <w:tcW w:w="4820" w:type="dxa"/>
          </w:tcPr>
          <w:p w14:paraId="5C2BC844" w14:textId="7FEF9AB9" w:rsidR="003B1FD4" w:rsidRPr="00946DE3" w:rsidRDefault="003B1FD4" w:rsidP="00826D06">
            <w:pPr>
              <w:spacing w:after="80"/>
              <w:jc w:val="both"/>
              <w:rPr>
                <w:rFonts w:ascii="Times New Roman" w:hAnsi="Times New Roman" w:cs="Times New Roman"/>
                <w:sz w:val="28"/>
                <w:szCs w:val="28"/>
              </w:rPr>
            </w:pPr>
            <w:r w:rsidRPr="00946DE3">
              <w:rPr>
                <w:rFonts w:ascii="Times New Roman" w:hAnsi="Times New Roman"/>
                <w:color w:val="000000"/>
                <w:sz w:val="28"/>
              </w:rPr>
              <w:lastRenderedPageBreak/>
              <w:t xml:space="preserve">- </w:t>
            </w:r>
            <w:r w:rsidR="00826D06" w:rsidRPr="00946DE3">
              <w:rPr>
                <w:rFonts w:ascii="Times New Roman" w:hAnsi="Times New Roman"/>
                <w:color w:val="000000"/>
                <w:sz w:val="28"/>
              </w:rPr>
              <w:t xml:space="preserve">Tại Điểm c khoản 3 Điều 11 </w:t>
            </w:r>
            <w:r w:rsidR="00965560">
              <w:rPr>
                <w:rFonts w:ascii="Times New Roman" w:hAnsi="Times New Roman"/>
                <w:color w:val="000000"/>
                <w:sz w:val="28"/>
              </w:rPr>
              <w:t xml:space="preserve">dự thảo Nghị định </w:t>
            </w:r>
            <w:r w:rsidR="00826D06" w:rsidRPr="00946DE3">
              <w:rPr>
                <w:rFonts w:ascii="Times New Roman" w:hAnsi="Times New Roman"/>
                <w:color w:val="000000"/>
                <w:sz w:val="28"/>
              </w:rPr>
              <w:t xml:space="preserve">đã quy định hoạt động thu thập, xử lý thông tin bao gồm </w:t>
            </w:r>
            <w:r w:rsidR="00826D06" w:rsidRPr="00946DE3">
              <w:rPr>
                <w:rFonts w:ascii="Times New Roman" w:hAnsi="Times New Roman"/>
                <w:i/>
                <w:iCs/>
                <w:color w:val="000000"/>
                <w:sz w:val="28"/>
              </w:rPr>
              <w:t>“</w:t>
            </w:r>
            <w:r w:rsidR="00826D06" w:rsidRPr="00946DE3">
              <w:rPr>
                <w:rFonts w:ascii="Times New Roman" w:hAnsi="Times New Roman" w:cs="Times New Roman"/>
                <w:i/>
                <w:iCs/>
                <w:sz w:val="28"/>
                <w:szCs w:val="28"/>
                <w:lang w:val="vi-VN"/>
              </w:rPr>
              <w:t>Kiểm tra, xác minh thông tin, dữ liệu</w:t>
            </w:r>
            <w:r w:rsidR="00826D06" w:rsidRPr="00946DE3">
              <w:rPr>
                <w:rFonts w:ascii="Times New Roman" w:hAnsi="Times New Roman" w:cs="Times New Roman"/>
                <w:sz w:val="28"/>
                <w:szCs w:val="28"/>
              </w:rPr>
              <w:t>”, đồng thời tại khoản 8 Điều này đã giao Bộ Tài chính quy định chi tiết</w:t>
            </w:r>
            <w:r w:rsidRPr="00946DE3">
              <w:rPr>
                <w:rFonts w:ascii="Times New Roman" w:hAnsi="Times New Roman" w:cs="Times New Roman"/>
                <w:sz w:val="28"/>
                <w:szCs w:val="28"/>
              </w:rPr>
              <w:t>.</w:t>
            </w:r>
          </w:p>
          <w:p w14:paraId="00D595D2" w14:textId="3D3D77ED" w:rsidR="003B1FD4" w:rsidRPr="00946DE3" w:rsidRDefault="003B1FD4" w:rsidP="00B43E8C">
            <w:pPr>
              <w:spacing w:after="80"/>
              <w:ind w:firstLine="322"/>
              <w:jc w:val="both"/>
              <w:rPr>
                <w:rFonts w:ascii="Times New Roman" w:hAnsi="Times New Roman" w:cs="Times New Roman"/>
                <w:sz w:val="28"/>
                <w:szCs w:val="28"/>
              </w:rPr>
            </w:pPr>
            <w:r w:rsidRPr="00946DE3">
              <w:rPr>
                <w:rFonts w:ascii="Times New Roman" w:hAnsi="Times New Roman" w:cs="Times New Roman"/>
                <w:sz w:val="28"/>
                <w:szCs w:val="28"/>
              </w:rPr>
              <w:t xml:space="preserve">- Tại khoản 3 Điều 7 Thông tư số 81/2019/TT-BTC đã quy định hoạt động </w:t>
            </w:r>
            <w:r w:rsidRPr="00946DE3">
              <w:rPr>
                <w:rFonts w:ascii="Times New Roman" w:hAnsi="Times New Roman" w:cs="Times New Roman"/>
                <w:sz w:val="28"/>
                <w:szCs w:val="28"/>
              </w:rPr>
              <w:lastRenderedPageBreak/>
              <w:t>đánh giá, xem xét độ tin cậy, chính xác của Thông tư</w:t>
            </w:r>
            <w:r w:rsidR="00B43E8C">
              <w:rPr>
                <w:rFonts w:ascii="Times New Roman" w:hAnsi="Times New Roman" w:cs="Times New Roman"/>
                <w:sz w:val="28"/>
                <w:szCs w:val="28"/>
              </w:rPr>
              <w:t>.</w:t>
            </w:r>
          </w:p>
          <w:p w14:paraId="17DD6C17" w14:textId="027E0AF1" w:rsidR="00826D06" w:rsidRPr="00946DE3" w:rsidRDefault="003B1FD4" w:rsidP="00B43E8C">
            <w:pPr>
              <w:spacing w:after="80"/>
              <w:ind w:firstLine="322"/>
              <w:jc w:val="both"/>
              <w:rPr>
                <w:rFonts w:ascii="Times New Roman" w:hAnsi="Times New Roman" w:cs="Times New Roman"/>
                <w:sz w:val="28"/>
                <w:szCs w:val="28"/>
              </w:rPr>
            </w:pPr>
            <w:r w:rsidRPr="00946DE3">
              <w:rPr>
                <w:rFonts w:ascii="Times New Roman" w:hAnsi="Times New Roman" w:cs="Times New Roman"/>
                <w:sz w:val="28"/>
                <w:szCs w:val="28"/>
              </w:rPr>
              <w:t>D</w:t>
            </w:r>
            <w:r w:rsidR="00826D06" w:rsidRPr="00946DE3">
              <w:rPr>
                <w:rFonts w:ascii="Times New Roman" w:hAnsi="Times New Roman" w:cs="Times New Roman"/>
                <w:sz w:val="28"/>
                <w:szCs w:val="28"/>
              </w:rPr>
              <w:t xml:space="preserve">o đó, dự thảo Thông tư </w:t>
            </w:r>
            <w:r w:rsidRPr="00946DE3">
              <w:rPr>
                <w:rFonts w:ascii="Times New Roman" w:hAnsi="Times New Roman" w:cs="Times New Roman"/>
                <w:sz w:val="28"/>
                <w:szCs w:val="28"/>
              </w:rPr>
              <w:t xml:space="preserve">trên cơ sở kế thừa nội dung tại Thông tư số 81/2019/TT-BTC, bổ sung quy định để đảm bảo hướng dẫn đầy đủ Điều 11 dự thảo Nghị định đã </w:t>
            </w:r>
            <w:r w:rsidR="00826D06" w:rsidRPr="00946DE3">
              <w:rPr>
                <w:rFonts w:ascii="Times New Roman" w:hAnsi="Times New Roman" w:cs="Times New Roman"/>
                <w:sz w:val="28"/>
                <w:szCs w:val="28"/>
              </w:rPr>
              <w:t xml:space="preserve">bổ sung </w:t>
            </w:r>
            <w:r w:rsidRPr="00946DE3">
              <w:rPr>
                <w:rFonts w:ascii="Times New Roman" w:hAnsi="Times New Roman" w:cs="Times New Roman"/>
                <w:sz w:val="28"/>
                <w:szCs w:val="28"/>
              </w:rPr>
              <w:t>quy định</w:t>
            </w:r>
            <w:r w:rsidR="00826D06" w:rsidRPr="00946DE3">
              <w:rPr>
                <w:rFonts w:ascii="Times New Roman" w:hAnsi="Times New Roman" w:cs="Times New Roman"/>
                <w:sz w:val="28"/>
                <w:szCs w:val="28"/>
              </w:rPr>
              <w:t xml:space="preserve"> </w:t>
            </w:r>
            <w:r w:rsidRPr="00946DE3">
              <w:rPr>
                <w:rFonts w:ascii="Times New Roman" w:hAnsi="Times New Roman" w:cs="Times New Roman"/>
                <w:sz w:val="28"/>
                <w:szCs w:val="28"/>
              </w:rPr>
              <w:t>riêng về k</w:t>
            </w:r>
            <w:r w:rsidR="00B75E38" w:rsidRPr="00946DE3">
              <w:rPr>
                <w:rFonts w:ascii="Times New Roman" w:eastAsia="Calibri" w:hAnsi="Times New Roman" w:cs="Times New Roman"/>
                <w:sz w:val="28"/>
                <w:szCs w:val="28"/>
              </w:rPr>
              <w:t>iểm tra, xác minh thông tin, dữ liệu</w:t>
            </w:r>
            <w:r w:rsidR="00826D06" w:rsidRPr="00946DE3">
              <w:rPr>
                <w:rFonts w:ascii="Times New Roman" w:hAnsi="Times New Roman" w:cs="Times New Roman"/>
                <w:sz w:val="28"/>
                <w:szCs w:val="28"/>
              </w:rPr>
              <w:t xml:space="preserve"> </w:t>
            </w:r>
            <w:r w:rsidRPr="00946DE3">
              <w:rPr>
                <w:rFonts w:ascii="Times New Roman" w:hAnsi="Times New Roman" w:cs="Times New Roman"/>
                <w:sz w:val="28"/>
                <w:szCs w:val="28"/>
              </w:rPr>
              <w:t>tại Điều 8, bao gồm:</w:t>
            </w:r>
          </w:p>
          <w:p w14:paraId="3F6183EA" w14:textId="54A06C16" w:rsidR="00826D06" w:rsidRPr="00946DE3" w:rsidRDefault="00DB5618" w:rsidP="00826D06">
            <w:pPr>
              <w:spacing w:after="80"/>
              <w:jc w:val="both"/>
            </w:pPr>
            <w:r w:rsidRPr="00946DE3">
              <w:rPr>
                <w:rFonts w:ascii="Times New Roman" w:hAnsi="Times New Roman"/>
                <w:color w:val="000000"/>
                <w:sz w:val="28"/>
              </w:rPr>
              <w:t xml:space="preserve">+ </w:t>
            </w:r>
            <w:r w:rsidR="00826D06" w:rsidRPr="00946DE3">
              <w:rPr>
                <w:rFonts w:ascii="Times New Roman" w:hAnsi="Times New Roman"/>
                <w:color w:val="000000"/>
                <w:sz w:val="28"/>
              </w:rPr>
              <w:t xml:space="preserve">Khoản 1: xác định </w:t>
            </w:r>
            <w:r w:rsidRPr="00946DE3">
              <w:rPr>
                <w:rFonts w:ascii="Times New Roman" w:hAnsi="Times New Roman"/>
                <w:color w:val="000000"/>
                <w:sz w:val="28"/>
              </w:rPr>
              <w:t>cụ thể các nhóm</w:t>
            </w:r>
            <w:r w:rsidR="00826D06" w:rsidRPr="00946DE3">
              <w:rPr>
                <w:rFonts w:ascii="Times New Roman" w:hAnsi="Times New Roman"/>
                <w:color w:val="000000"/>
                <w:sz w:val="28"/>
              </w:rPr>
              <w:t xml:space="preserve"> trường hợp cần xác minh: dữ liệu thiếu, mâu thuẫn hoặc không chính xác; không còn phù hợp thực tế; dấu hiệu bất thường, rủi ro hoặc vi phạm chưa đủ thông tin làm rõ. </w:t>
            </w:r>
          </w:p>
          <w:p w14:paraId="1B0E78C8" w14:textId="50046767" w:rsidR="00826D06" w:rsidRPr="00946DE3" w:rsidRDefault="00020659" w:rsidP="00826D06">
            <w:pPr>
              <w:spacing w:after="80"/>
              <w:jc w:val="both"/>
            </w:pPr>
            <w:r w:rsidRPr="00946DE3">
              <w:rPr>
                <w:rFonts w:ascii="Times New Roman" w:hAnsi="Times New Roman"/>
                <w:color w:val="000000"/>
                <w:sz w:val="28"/>
              </w:rPr>
              <w:t>+</w:t>
            </w:r>
            <w:r w:rsidR="00826D06" w:rsidRPr="00946DE3">
              <w:rPr>
                <w:rFonts w:ascii="Times New Roman" w:hAnsi="Times New Roman"/>
                <w:color w:val="000000"/>
                <w:sz w:val="28"/>
              </w:rPr>
              <w:t xml:space="preserve"> Khoản 2: quy định phương thức đối chiếu, thu thập bổ sung, phối hợp và yêu cầu cung cấp theo pháp luật; </w:t>
            </w:r>
          </w:p>
          <w:p w14:paraId="153C6328" w14:textId="1A36A9C9" w:rsidR="00826D06" w:rsidRPr="00946DE3" w:rsidRDefault="00020659" w:rsidP="00826D06">
            <w:pPr>
              <w:spacing w:after="80"/>
              <w:jc w:val="both"/>
              <w:rPr>
                <w:rFonts w:ascii="Times New Roman" w:hAnsi="Times New Roman"/>
                <w:color w:val="000000"/>
                <w:sz w:val="28"/>
              </w:rPr>
            </w:pPr>
            <w:r w:rsidRPr="00946DE3">
              <w:rPr>
                <w:rFonts w:ascii="Times New Roman" w:hAnsi="Times New Roman"/>
                <w:color w:val="000000"/>
                <w:sz w:val="28"/>
              </w:rPr>
              <w:t xml:space="preserve">+ </w:t>
            </w:r>
            <w:r w:rsidR="00826D06" w:rsidRPr="00946DE3">
              <w:rPr>
                <w:rFonts w:ascii="Times New Roman" w:hAnsi="Times New Roman"/>
                <w:color w:val="000000"/>
                <w:sz w:val="28"/>
              </w:rPr>
              <w:t>Khoản 3: bổ sung quản lý dữ liệu chưa xác minh và giữ thông tin ban đầu, kết quả xác minh để kiểm tra</w:t>
            </w:r>
            <w:r w:rsidRPr="00946DE3">
              <w:rPr>
                <w:rFonts w:ascii="Times New Roman" w:hAnsi="Times New Roman"/>
                <w:color w:val="000000"/>
                <w:sz w:val="28"/>
              </w:rPr>
              <w:t>, đối chiếu</w:t>
            </w:r>
            <w:r w:rsidR="00826D06" w:rsidRPr="00946DE3">
              <w:rPr>
                <w:rFonts w:ascii="Times New Roman" w:hAnsi="Times New Roman"/>
                <w:color w:val="000000"/>
                <w:sz w:val="28"/>
              </w:rPr>
              <w:t xml:space="preserve">; </w:t>
            </w:r>
            <w:r w:rsidRPr="00946DE3">
              <w:rPr>
                <w:rFonts w:ascii="Times New Roman" w:hAnsi="Times New Roman"/>
                <w:color w:val="000000"/>
                <w:sz w:val="28"/>
              </w:rPr>
              <w:t xml:space="preserve"> </w:t>
            </w:r>
          </w:p>
          <w:p w14:paraId="48B4A87B" w14:textId="40031173" w:rsidR="00826D06" w:rsidRPr="00946DE3" w:rsidRDefault="008609A8" w:rsidP="00826D06">
            <w:pPr>
              <w:spacing w:after="80"/>
              <w:jc w:val="both"/>
            </w:pPr>
            <w:r w:rsidRPr="00946DE3">
              <w:rPr>
                <w:rFonts w:ascii="Times New Roman" w:hAnsi="Times New Roman"/>
                <w:color w:val="000000"/>
                <w:sz w:val="28"/>
              </w:rPr>
              <w:t>+</w:t>
            </w:r>
            <w:r w:rsidR="00826D06" w:rsidRPr="00946DE3">
              <w:rPr>
                <w:rFonts w:ascii="Times New Roman" w:hAnsi="Times New Roman"/>
                <w:color w:val="000000"/>
                <w:sz w:val="28"/>
              </w:rPr>
              <w:t xml:space="preserve"> Khoản 4: </w:t>
            </w:r>
            <w:r w:rsidRPr="00946DE3">
              <w:rPr>
                <w:rFonts w:ascii="Times New Roman" w:hAnsi="Times New Roman"/>
                <w:color w:val="000000"/>
                <w:sz w:val="28"/>
              </w:rPr>
              <w:t>quy định cập</w:t>
            </w:r>
            <w:r w:rsidR="00826D06" w:rsidRPr="00946DE3">
              <w:rPr>
                <w:rFonts w:ascii="Times New Roman" w:hAnsi="Times New Roman"/>
                <w:color w:val="000000"/>
                <w:sz w:val="28"/>
              </w:rPr>
              <w:t xml:space="preserve"> nhật kết quả trên hệ thống</w:t>
            </w:r>
            <w:r w:rsidR="005C263D" w:rsidRPr="00946DE3">
              <w:rPr>
                <w:rFonts w:ascii="Times New Roman" w:hAnsi="Times New Roman"/>
                <w:color w:val="000000"/>
                <w:sz w:val="28"/>
              </w:rPr>
              <w:t xml:space="preserve"> và</w:t>
            </w:r>
            <w:r w:rsidR="00826D06" w:rsidRPr="00946DE3">
              <w:rPr>
                <w:rFonts w:ascii="Times New Roman" w:hAnsi="Times New Roman"/>
                <w:color w:val="000000"/>
                <w:sz w:val="28"/>
              </w:rPr>
              <w:t xml:space="preserve"> liên kết </w:t>
            </w:r>
            <w:r w:rsidR="005C263D" w:rsidRPr="00946DE3">
              <w:rPr>
                <w:rFonts w:ascii="Times New Roman" w:hAnsi="Times New Roman"/>
                <w:color w:val="000000"/>
                <w:sz w:val="28"/>
              </w:rPr>
              <w:t xml:space="preserve">với </w:t>
            </w:r>
            <w:r w:rsidR="00826D06" w:rsidRPr="00946DE3">
              <w:rPr>
                <w:rFonts w:ascii="Times New Roman" w:hAnsi="Times New Roman"/>
                <w:color w:val="000000"/>
                <w:sz w:val="28"/>
              </w:rPr>
              <w:t>hồ sơ đối tượng</w:t>
            </w:r>
            <w:r w:rsidR="005C263D" w:rsidRPr="00946DE3">
              <w:rPr>
                <w:rFonts w:ascii="Times New Roman" w:hAnsi="Times New Roman"/>
                <w:color w:val="000000"/>
                <w:sz w:val="28"/>
              </w:rPr>
              <w:t>, phục vụ hoạt động QLTT, QLRR.</w:t>
            </w:r>
          </w:p>
          <w:p w14:paraId="6F713E0B" w14:textId="44C011F8" w:rsidR="0093368C" w:rsidRPr="00946DE3" w:rsidRDefault="0093368C" w:rsidP="00826D06">
            <w:pPr>
              <w:jc w:val="both"/>
              <w:rPr>
                <w:rFonts w:ascii="Times New Roman" w:hAnsi="Times New Roman" w:cs="Times New Roman"/>
                <w:sz w:val="28"/>
                <w:szCs w:val="28"/>
              </w:rPr>
            </w:pPr>
          </w:p>
        </w:tc>
      </w:tr>
      <w:tr w:rsidR="0093368C" w:rsidRPr="00946DE3" w14:paraId="5446A3CA" w14:textId="77777777" w:rsidTr="00F4246E">
        <w:tc>
          <w:tcPr>
            <w:tcW w:w="4537" w:type="dxa"/>
            <w:tcBorders>
              <w:bottom w:val="single" w:sz="4" w:space="0" w:color="auto"/>
            </w:tcBorders>
          </w:tcPr>
          <w:p w14:paraId="6B902BBB" w14:textId="26291CCD" w:rsidR="0093368C" w:rsidRPr="00946DE3" w:rsidRDefault="0093368C" w:rsidP="0093368C">
            <w:pPr>
              <w:spacing w:before="120" w:after="120"/>
              <w:jc w:val="both"/>
              <w:rPr>
                <w:rFonts w:ascii="Times New Roman" w:eastAsia="Times New Roman" w:hAnsi="Times New Roman" w:cs="Times New Roman"/>
                <w:b/>
                <w:bCs/>
                <w:sz w:val="28"/>
                <w:szCs w:val="28"/>
                <w:lang w:eastAsia="x-none"/>
              </w:rPr>
            </w:pPr>
            <w:bookmarkStart w:id="2" w:name="dieu_8"/>
            <w:r w:rsidRPr="00946DE3">
              <w:rPr>
                <w:rFonts w:ascii="Times New Roman" w:eastAsia="Times New Roman" w:hAnsi="Times New Roman" w:cs="Times New Roman"/>
                <w:b/>
                <w:bCs/>
                <w:sz w:val="28"/>
                <w:szCs w:val="28"/>
                <w:lang w:eastAsia="x-none"/>
              </w:rPr>
              <w:lastRenderedPageBreak/>
              <w:t>Điều 8. Xây dựng, quản lý, sử dụng thông tin quản lý rủi ro</w:t>
            </w:r>
            <w:bookmarkEnd w:id="2"/>
          </w:p>
          <w:p w14:paraId="14EA92A2" w14:textId="77777777" w:rsidR="0093368C" w:rsidRPr="00946DE3" w:rsidRDefault="0093368C" w:rsidP="0093368C">
            <w:pPr>
              <w:spacing w:before="120" w:after="120"/>
              <w:jc w:val="both"/>
              <w:rPr>
                <w:rFonts w:ascii="Times New Roman" w:eastAsia="Times New Roman" w:hAnsi="Times New Roman" w:cs="Times New Roman"/>
                <w:bCs/>
                <w:sz w:val="28"/>
                <w:szCs w:val="28"/>
                <w:lang w:eastAsia="x-none"/>
              </w:rPr>
            </w:pPr>
            <w:r w:rsidRPr="00946DE3">
              <w:rPr>
                <w:rFonts w:ascii="Times New Roman" w:eastAsia="Times New Roman" w:hAnsi="Times New Roman" w:cs="Times New Roman"/>
                <w:bCs/>
                <w:sz w:val="28"/>
                <w:szCs w:val="28"/>
                <w:lang w:eastAsia="x-none"/>
              </w:rPr>
              <w:t xml:space="preserve">1. Thông tin quản lý rủi ro được xây dựng, quản lý theo hệ thống thông tin, dữ liệu tập trung, được cập nhật, tích hợp, xử lý, lưu trữ và cung cấp, chia sẻ theo quy định tại Thông tư này. Trường hợp hệ thống bị sự cố hoặc lỗi đường truyền, việc cập nhật, tích hợp, xử lý, lưu trữ thông tin trên hệ thống </w:t>
            </w:r>
            <w:r w:rsidRPr="00946DE3">
              <w:rPr>
                <w:rFonts w:ascii="Times New Roman" w:eastAsia="Times New Roman" w:hAnsi="Times New Roman" w:cs="Times New Roman"/>
                <w:bCs/>
                <w:sz w:val="28"/>
                <w:szCs w:val="28"/>
                <w:lang w:eastAsia="x-none"/>
              </w:rPr>
              <w:lastRenderedPageBreak/>
              <w:t>được thực hiện ngay sau khi sự cố, lỗi hệ thống được khắc phục.</w:t>
            </w:r>
          </w:p>
          <w:p w14:paraId="06080156" w14:textId="77777777" w:rsidR="0093368C" w:rsidRPr="00946DE3" w:rsidRDefault="0093368C" w:rsidP="0093368C">
            <w:pPr>
              <w:spacing w:before="120" w:after="120"/>
              <w:jc w:val="both"/>
              <w:rPr>
                <w:rFonts w:ascii="Times New Roman" w:eastAsia="Times New Roman" w:hAnsi="Times New Roman" w:cs="Times New Roman"/>
                <w:bCs/>
                <w:sz w:val="28"/>
                <w:szCs w:val="28"/>
                <w:lang w:eastAsia="x-none"/>
              </w:rPr>
            </w:pPr>
            <w:r w:rsidRPr="00946DE3">
              <w:rPr>
                <w:rFonts w:ascii="Times New Roman" w:eastAsia="Times New Roman" w:hAnsi="Times New Roman" w:cs="Times New Roman"/>
                <w:bCs/>
                <w:sz w:val="28"/>
                <w:szCs w:val="28"/>
                <w:lang w:eastAsia="x-none"/>
              </w:rPr>
              <w:t>2. Hệ thống thông tin quản lý rủi ro được xây dựng, kết nối trực tuyến với các hệ thống xử lý dữ liệu điện tử hải quan và các hệ thống thông tin, dữ liệu liên quan.</w:t>
            </w:r>
          </w:p>
          <w:p w14:paraId="7C27E15B" w14:textId="77777777" w:rsidR="0093368C" w:rsidRPr="00946DE3" w:rsidRDefault="0093368C" w:rsidP="0093368C">
            <w:pPr>
              <w:spacing w:before="120" w:after="120"/>
              <w:jc w:val="both"/>
              <w:rPr>
                <w:rFonts w:ascii="Times New Roman" w:eastAsia="Times New Roman" w:hAnsi="Times New Roman" w:cs="Times New Roman"/>
                <w:bCs/>
                <w:sz w:val="28"/>
                <w:szCs w:val="28"/>
                <w:lang w:eastAsia="x-none"/>
              </w:rPr>
            </w:pPr>
            <w:r w:rsidRPr="00946DE3">
              <w:rPr>
                <w:rFonts w:ascii="Times New Roman" w:eastAsia="Times New Roman" w:hAnsi="Times New Roman" w:cs="Times New Roman"/>
                <w:bCs/>
                <w:sz w:val="28"/>
                <w:szCs w:val="28"/>
                <w:lang w:eastAsia="x-none"/>
              </w:rPr>
              <w:t>3. Việc kết nối, chia sẻ thông tin quản lý rủi ro với tổ chức, cá nhân ngoài ngành hải quan; với hải quan các nước và tổ chức quốc tế theo quy định của pháp luật Việt Nam, điều ước quốc tế, thỏa thuận quốc tế mà Việt Nam là thành viên phải tuân thủ các quy định về an ninh hệ thống công nghệ thông tin và quy định về bảo vệ bí mật của Nhà nước và của ngành hải quan.</w:t>
            </w:r>
          </w:p>
          <w:p w14:paraId="0EB03AE5" w14:textId="20FD6B34" w:rsidR="0093368C" w:rsidRPr="00946DE3" w:rsidRDefault="0093368C" w:rsidP="0093368C">
            <w:pPr>
              <w:spacing w:before="120" w:after="120"/>
              <w:jc w:val="both"/>
              <w:rPr>
                <w:rFonts w:ascii="Times New Roman" w:eastAsia="Times New Roman" w:hAnsi="Times New Roman" w:cs="Times New Roman"/>
                <w:b/>
                <w:bCs/>
                <w:sz w:val="28"/>
                <w:szCs w:val="28"/>
                <w:lang w:eastAsia="x-none"/>
              </w:rPr>
            </w:pPr>
            <w:r w:rsidRPr="00946DE3">
              <w:rPr>
                <w:rFonts w:ascii="Times New Roman" w:eastAsia="Times New Roman" w:hAnsi="Times New Roman" w:cs="Times New Roman"/>
                <w:bCs/>
                <w:sz w:val="28"/>
                <w:szCs w:val="28"/>
                <w:lang w:eastAsia="x-none"/>
              </w:rPr>
              <w:t>4. Cơ quan hải quan áp dụng các biện pháp an toàn, bảo mật dữ liệu, an toàn máy tính và an ninh mạng theo quy định của pháp luật.</w:t>
            </w:r>
          </w:p>
        </w:tc>
        <w:tc>
          <w:tcPr>
            <w:tcW w:w="4677" w:type="dxa"/>
            <w:tcBorders>
              <w:bottom w:val="single" w:sz="4" w:space="0" w:color="auto"/>
            </w:tcBorders>
          </w:tcPr>
          <w:p w14:paraId="20FA63B7" w14:textId="77777777" w:rsidR="00A7441D" w:rsidRPr="00466C58" w:rsidRDefault="00A7441D" w:rsidP="00A7441D">
            <w:pPr>
              <w:widowControl w:val="0"/>
              <w:spacing w:before="120" w:after="120"/>
              <w:ind w:firstLine="454"/>
              <w:jc w:val="both"/>
              <w:rPr>
                <w:rFonts w:ascii="Times New Roman" w:eastAsia="Calibri" w:hAnsi="Times New Roman" w:cs="Times New Roman"/>
                <w:b/>
                <w:bCs/>
                <w:sz w:val="28"/>
                <w:szCs w:val="28"/>
                <w:lang w:val="vi-VN"/>
              </w:rPr>
            </w:pPr>
            <w:r w:rsidRPr="00466C58">
              <w:rPr>
                <w:rFonts w:ascii="Times New Roman" w:eastAsia="Calibri" w:hAnsi="Times New Roman" w:cs="Times New Roman"/>
                <w:b/>
                <w:bCs/>
                <w:sz w:val="28"/>
                <w:szCs w:val="28"/>
                <w:lang w:val="vi-VN"/>
              </w:rPr>
              <w:lastRenderedPageBreak/>
              <w:t>Điều 9. Ứng dụng công nghệ và xử lý tự động thông tin, dữ liệu trong quản lý tuân thủ, quản lý rủi ro</w:t>
            </w:r>
          </w:p>
          <w:p w14:paraId="40D0299D" w14:textId="77777777" w:rsidR="00A7441D" w:rsidRPr="00466C58" w:rsidRDefault="00A7441D" w:rsidP="00A7441D">
            <w:pPr>
              <w:widowControl w:val="0"/>
              <w:spacing w:before="120" w:after="120"/>
              <w:ind w:firstLine="454"/>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1. Cơ quan hải quan ứng dụng công nghệ số, dữ liệu lớn, trí tuệ nhân tạo và các công nghệ phù hợp trong quản lý tuân thủ, quản lý rủi ro để:</w:t>
            </w:r>
          </w:p>
          <w:p w14:paraId="0CD9467A" w14:textId="77777777" w:rsidR="00A7441D" w:rsidRPr="00176AEF" w:rsidRDefault="00A7441D" w:rsidP="00A7441D">
            <w:pPr>
              <w:widowControl w:val="0"/>
              <w:spacing w:before="120" w:after="120"/>
              <w:ind w:firstLine="454"/>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a) Thu thập, xử lý, phân tích thông tin, dữ liệu;</w:t>
            </w:r>
          </w:p>
          <w:p w14:paraId="06717304" w14:textId="77777777" w:rsidR="00A7441D" w:rsidRPr="00176AEF" w:rsidRDefault="00A7441D" w:rsidP="00A7441D">
            <w:pPr>
              <w:widowControl w:val="0"/>
              <w:spacing w:before="120" w:after="120"/>
              <w:ind w:firstLine="454"/>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 xml:space="preserve">b) Xây dựng, cập nhật, liên kết hồ </w:t>
            </w:r>
            <w:r w:rsidRPr="00176AEF">
              <w:rPr>
                <w:rFonts w:ascii="Times New Roman" w:eastAsia="Calibri" w:hAnsi="Times New Roman" w:cs="Times New Roman"/>
                <w:sz w:val="28"/>
                <w:szCs w:val="28"/>
              </w:rPr>
              <w:lastRenderedPageBreak/>
              <w:t>sơ đối tượng;</w:t>
            </w:r>
          </w:p>
          <w:p w14:paraId="495618E0" w14:textId="77777777" w:rsidR="00A7441D" w:rsidRPr="00176AEF" w:rsidRDefault="00A7441D" w:rsidP="00A7441D">
            <w:pPr>
              <w:widowControl w:val="0"/>
              <w:spacing w:before="120" w:after="120"/>
              <w:ind w:firstLine="454"/>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c) Phân tích, đánh giá tuân thủ; phân tích, đánh giá, phân loại rủi ro;</w:t>
            </w:r>
          </w:p>
          <w:p w14:paraId="07051A9A" w14:textId="77777777" w:rsidR="00A7441D" w:rsidRPr="00176AEF" w:rsidRDefault="00A7441D" w:rsidP="00A7441D">
            <w:pPr>
              <w:widowControl w:val="0"/>
              <w:spacing w:before="120" w:after="120"/>
              <w:ind w:firstLine="454"/>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d) Nhận diện đối tượng, mối quan hệ giữa các đối tượng; phát hiện dấu hiệu bất thường, dấu hiệu rủi ro, phương thức, thủ đoạn vi phạm; phân tích xu hướng và dự báo rủi ro;</w:t>
            </w:r>
          </w:p>
          <w:p w14:paraId="69DA3586" w14:textId="77777777" w:rsidR="00A7441D" w:rsidRPr="00176AEF" w:rsidRDefault="00A7441D" w:rsidP="00A7441D">
            <w:pPr>
              <w:widowControl w:val="0"/>
              <w:spacing w:before="120" w:after="120"/>
              <w:ind w:firstLine="454"/>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đ) Hỗ trợ xác định đối tượng trọng điểm và hỗ trợ ra quyết định trong quản lý tuân thủ, quản lý rủi ro.</w:t>
            </w:r>
          </w:p>
          <w:p w14:paraId="73443CA1" w14:textId="77777777" w:rsidR="00A7441D" w:rsidRPr="00176AEF" w:rsidRDefault="00A7441D" w:rsidP="00A7441D">
            <w:pPr>
              <w:widowControl w:val="0"/>
              <w:spacing w:before="120" w:after="120"/>
              <w:ind w:firstLine="454"/>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2. Việc ứng dụng công nghệ và xử lý tự động thông tin, dữ liệu được thực hiện thông qua hệ thống thông tin nghiệp vụ, công cụ, mô hình, phương pháp và quy tắc xử lý phù hợp với mục đích, phạm vi, yêu cầu quản lý tuân thủ, quản lý rủi ro.</w:t>
            </w:r>
          </w:p>
          <w:p w14:paraId="1BD6DC5C" w14:textId="77777777" w:rsidR="00A7441D" w:rsidRPr="00176AEF" w:rsidRDefault="00A7441D" w:rsidP="00A7441D">
            <w:pPr>
              <w:widowControl w:val="0"/>
              <w:spacing w:before="120" w:after="120"/>
              <w:ind w:firstLine="454"/>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 xml:space="preserve">Kết quả ứng dụng công nghệ và xử lý tự động có thể bao gồm kết quả nhận diện, phân loại, phân tích, đánh giá, điểm số, mức độ, dấu hiệu, cảnh báo, dự báo, gợi ý, khuyến nghị và các kết quả </w:t>
            </w:r>
            <w:r w:rsidRPr="00176AEF">
              <w:rPr>
                <w:rFonts w:ascii="Times New Roman" w:eastAsia="Calibri" w:hAnsi="Times New Roman" w:cs="Times New Roman"/>
                <w:sz w:val="28"/>
                <w:szCs w:val="28"/>
              </w:rPr>
              <w:lastRenderedPageBreak/>
              <w:t>xử lý khác phục vụ quản lý tuân thủ, quản lý rủi ro.</w:t>
            </w:r>
          </w:p>
          <w:p w14:paraId="1CD0703E" w14:textId="77777777" w:rsidR="00A7441D" w:rsidRPr="00176AEF" w:rsidRDefault="00A7441D" w:rsidP="00A7441D">
            <w:pPr>
              <w:widowControl w:val="0"/>
              <w:spacing w:before="120" w:after="120"/>
              <w:ind w:firstLine="454"/>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3. Công nghệ, công cụ, mô hình, phương pháp và quy tắc xử lý tự động phải được quản lý, kiểm tra, đánh giá trước khi đưa vào sử dụng và trong quá trình sử dụng; bảo đảm phù hợp với mục đích, phạm vi, yêu cầu quản lý và khả năng kiểm soát, kiểm tra kết quả xử lý.</w:t>
            </w:r>
          </w:p>
          <w:p w14:paraId="036EC48E" w14:textId="77777777" w:rsidR="00A7441D" w:rsidRPr="00176AEF" w:rsidRDefault="00A7441D" w:rsidP="00A7441D">
            <w:pPr>
              <w:widowControl w:val="0"/>
              <w:spacing w:before="120" w:after="120"/>
              <w:ind w:firstLine="454"/>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Việc thay đổi công nghệ, công cụ, mô hình, phương pháp, quy tắc xử lý tự động có ảnh hưởng đến kết quả quản lý tuân thủ, quản lý rủi ro phải được kiểm tra, đánh giá trước khi áp dụng.</w:t>
            </w:r>
          </w:p>
          <w:p w14:paraId="4B7740BF" w14:textId="77777777" w:rsidR="00A7441D" w:rsidRPr="00176AEF" w:rsidRDefault="00A7441D" w:rsidP="00A7441D">
            <w:pPr>
              <w:widowControl w:val="0"/>
              <w:spacing w:before="120" w:after="120"/>
              <w:ind w:firstLine="454"/>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4. Hệ thống thông tin nghiệp vụ thực hiện xử lý tự động phải ghi nhận thông tin cần thiết để xác định nguồn thông tin, dữ liệu được sử dụng, quá trình xử lý và kết quả xử lý; kết quả xử lý tự động được theo dõi, kiểm tra, đánh giá trong quá trình sử dụng.</w:t>
            </w:r>
          </w:p>
          <w:p w14:paraId="38FBABF7" w14:textId="77777777" w:rsidR="00A7441D" w:rsidRPr="00176AEF" w:rsidRDefault="00A7441D" w:rsidP="00A7441D">
            <w:pPr>
              <w:widowControl w:val="0"/>
              <w:spacing w:before="120" w:after="120"/>
              <w:ind w:firstLine="454"/>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 xml:space="preserve">5. Kết quả xử lý tự động được khai thác, sử dụng phù hợp với tính chất, mục đích và yêu cầu quản lý tuân thủ, quản </w:t>
            </w:r>
            <w:r w:rsidRPr="00176AEF">
              <w:rPr>
                <w:rFonts w:ascii="Times New Roman" w:eastAsia="Calibri" w:hAnsi="Times New Roman" w:cs="Times New Roman"/>
                <w:sz w:val="28"/>
                <w:szCs w:val="28"/>
              </w:rPr>
              <w:lastRenderedPageBreak/>
              <w:t>lý rủi ro. Trường hợp kết quả xử lý tự động được sử dụng để hỗ trợ công chức thực hiện việc đánh giá, xác định hoặc quyết định thuộc thẩm quyền theo quy định của pháp luật, công chức có trách nhiệm xem xét, đánh giá kết quả xử lý tự động và thông tin, dữ liệu có liên quan trước khi thực hiện.</w:t>
            </w:r>
          </w:p>
          <w:p w14:paraId="19D0116D" w14:textId="36D7B5D8" w:rsidR="0093368C" w:rsidRPr="00946DE3" w:rsidRDefault="00A7441D" w:rsidP="0093368C">
            <w:pPr>
              <w:widowControl w:val="0"/>
              <w:spacing w:before="120" w:after="120"/>
              <w:ind w:firstLine="454"/>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6. Trường hợp phát hiện kết quả xử lý tự động có dấu hiệu bất thường, sai lệch hoặc không còn phù hợp, cơ quan hải quan thực hiện kiểm tra, đánh giá nguyên nhân; điều chỉnh, cập nhật hoặc dừng áp dụng công nghệ, công cụ, mô hình, phương pháp, quy tắc xử lý có liên quan theo thẩm quyền. Kết quả thực hiện quản lý tuân thủ, quản lý rủi ro và thông tin phản hồi trong quá trình sử dụng được sử dụng để kiểm tra, đánh giá và hoàn thiện việc ứng dụng công nghệ, xử lý tự động.</w:t>
            </w:r>
          </w:p>
        </w:tc>
        <w:tc>
          <w:tcPr>
            <w:tcW w:w="4820" w:type="dxa"/>
            <w:tcBorders>
              <w:bottom w:val="single" w:sz="4" w:space="0" w:color="auto"/>
            </w:tcBorders>
          </w:tcPr>
          <w:p w14:paraId="4ED30C23" w14:textId="4159DDE5" w:rsidR="00392C94" w:rsidRPr="00946DE3" w:rsidRDefault="00392C94" w:rsidP="005B4F9E">
            <w:pPr>
              <w:ind w:firstLine="178"/>
              <w:jc w:val="both"/>
              <w:rPr>
                <w:rFonts w:ascii="Times New Roman" w:hAnsi="Times New Roman" w:cs="Times New Roman"/>
                <w:sz w:val="28"/>
                <w:szCs w:val="28"/>
              </w:rPr>
            </w:pPr>
            <w:r w:rsidRPr="00946DE3">
              <w:rPr>
                <w:rFonts w:ascii="Times New Roman" w:hAnsi="Times New Roman" w:cs="Times New Roman"/>
                <w:sz w:val="28"/>
                <w:szCs w:val="28"/>
              </w:rPr>
              <w:lastRenderedPageBreak/>
              <w:t>Tại</w:t>
            </w:r>
            <w:r w:rsidR="005B4F9E" w:rsidRPr="00946DE3">
              <w:rPr>
                <w:rFonts w:ascii="Times New Roman" w:hAnsi="Times New Roman" w:cs="Times New Roman"/>
                <w:sz w:val="28"/>
                <w:szCs w:val="28"/>
              </w:rPr>
              <w:t xml:space="preserve"> khoản 2 Điều 17, khoản 1 Điều 17a Luật Hải quan và khoản 4, khoản 6</w:t>
            </w:r>
            <w:r w:rsidRPr="00946DE3">
              <w:rPr>
                <w:rFonts w:ascii="Times New Roman" w:hAnsi="Times New Roman" w:cs="Times New Roman"/>
                <w:sz w:val="28"/>
                <w:szCs w:val="28"/>
              </w:rPr>
              <w:t xml:space="preserve"> </w:t>
            </w:r>
            <w:r w:rsidR="005B4F9E" w:rsidRPr="00946DE3">
              <w:rPr>
                <w:rFonts w:ascii="Times New Roman" w:hAnsi="Times New Roman" w:cs="Times New Roman"/>
                <w:sz w:val="28"/>
                <w:szCs w:val="28"/>
              </w:rPr>
              <w:t>Điều 11 dự thảo Nghị định</w:t>
            </w:r>
            <w:r w:rsidR="007D0E1E" w:rsidRPr="00946DE3">
              <w:rPr>
                <w:rFonts w:ascii="Times New Roman" w:hAnsi="Times New Roman" w:cs="Times New Roman"/>
                <w:sz w:val="28"/>
                <w:szCs w:val="28"/>
              </w:rPr>
              <w:t xml:space="preserve"> đã quy định </w:t>
            </w:r>
            <w:r w:rsidR="00557B66" w:rsidRPr="00946DE3">
              <w:rPr>
                <w:rFonts w:ascii="Times New Roman" w:hAnsi="Times New Roman" w:cs="Times New Roman"/>
                <w:sz w:val="28"/>
                <w:szCs w:val="28"/>
              </w:rPr>
              <w:t>ứng dụng CNTT, công nghệ số, dữ liệu lớn, trí tuệ nhân tạo trong thu thập, xử lý thông tin, dữ liệu hải quan, đồng thời tại khoản 8 Điều này đã giao Bộ Tài chính quy định chi tiết, do đó, dự thảo Thông tư bổ</w:t>
            </w:r>
            <w:r w:rsidR="00B43E8C">
              <w:rPr>
                <w:rFonts w:ascii="Times New Roman" w:hAnsi="Times New Roman" w:cs="Times New Roman"/>
                <w:sz w:val="28"/>
                <w:szCs w:val="28"/>
              </w:rPr>
              <w:t xml:space="preserve"> sung Đ</w:t>
            </w:r>
            <w:r w:rsidR="00557B66" w:rsidRPr="00946DE3">
              <w:rPr>
                <w:rFonts w:ascii="Times New Roman" w:hAnsi="Times New Roman" w:cs="Times New Roman"/>
                <w:sz w:val="28"/>
                <w:szCs w:val="28"/>
              </w:rPr>
              <w:t>iều 9 quy định về ứng dụ</w:t>
            </w:r>
            <w:r w:rsidR="00B43E8C">
              <w:rPr>
                <w:rFonts w:ascii="Times New Roman" w:hAnsi="Times New Roman" w:cs="Times New Roman"/>
                <w:sz w:val="28"/>
                <w:szCs w:val="28"/>
              </w:rPr>
              <w:t>ng công nghệ</w:t>
            </w:r>
            <w:r w:rsidR="00557B66" w:rsidRPr="00946DE3">
              <w:rPr>
                <w:rFonts w:ascii="Times New Roman" w:hAnsi="Times New Roman" w:cs="Times New Roman"/>
                <w:sz w:val="28"/>
                <w:szCs w:val="28"/>
              </w:rPr>
              <w:t xml:space="preserve"> và xử lý tự động thông tin, dữ liệu trong QLRR, QLRR</w:t>
            </w:r>
            <w:r w:rsidR="004D2A56" w:rsidRPr="00946DE3">
              <w:rPr>
                <w:rFonts w:ascii="Times New Roman" w:hAnsi="Times New Roman" w:cs="Times New Roman"/>
                <w:sz w:val="28"/>
                <w:szCs w:val="28"/>
              </w:rPr>
              <w:t>, trong đó bao gồm:</w:t>
            </w:r>
          </w:p>
          <w:p w14:paraId="367085EC" w14:textId="3DB2D7CB" w:rsidR="004D2A56" w:rsidRPr="00946DE3" w:rsidRDefault="00A624BE" w:rsidP="004D2A56">
            <w:pPr>
              <w:spacing w:after="80"/>
              <w:jc w:val="both"/>
              <w:rPr>
                <w:rFonts w:ascii="Times New Roman" w:hAnsi="Times New Roman" w:cs="Times New Roman"/>
                <w:color w:val="000000"/>
                <w:sz w:val="28"/>
                <w:szCs w:val="28"/>
              </w:rPr>
            </w:pPr>
            <w:r w:rsidRPr="00946DE3">
              <w:rPr>
                <w:rFonts w:ascii="Times New Roman" w:hAnsi="Times New Roman" w:cs="Times New Roman"/>
                <w:color w:val="000000"/>
                <w:sz w:val="28"/>
                <w:szCs w:val="28"/>
              </w:rPr>
              <w:lastRenderedPageBreak/>
              <w:t>- Mục đích ứng dụng CN số, dữ liệu lớn và các công nghệ phù hợp;</w:t>
            </w:r>
          </w:p>
          <w:p w14:paraId="110D587F" w14:textId="422C4F82" w:rsidR="00A624BE" w:rsidRPr="00946DE3" w:rsidRDefault="00A624BE" w:rsidP="004D2A56">
            <w:pPr>
              <w:spacing w:after="80"/>
              <w:jc w:val="both"/>
              <w:rPr>
                <w:rFonts w:ascii="Times New Roman" w:hAnsi="Times New Roman" w:cs="Times New Roman"/>
                <w:sz w:val="28"/>
                <w:szCs w:val="28"/>
              </w:rPr>
            </w:pPr>
            <w:r w:rsidRPr="00946DE3">
              <w:rPr>
                <w:rFonts w:ascii="Times New Roman" w:hAnsi="Times New Roman" w:cs="Times New Roman"/>
                <w:sz w:val="28"/>
                <w:szCs w:val="28"/>
              </w:rPr>
              <w:t>- Xác định các hình thức ứng dụng và xử lý tự động bao gồm hệ thống, công cụ, mô hình, quy tắc xử lý;</w:t>
            </w:r>
          </w:p>
          <w:p w14:paraId="38F2F3C0" w14:textId="1E1BC8E2" w:rsidR="00A624BE" w:rsidRPr="00946DE3" w:rsidRDefault="00A624BE" w:rsidP="004D2A56">
            <w:pPr>
              <w:spacing w:after="80"/>
              <w:jc w:val="both"/>
              <w:rPr>
                <w:rFonts w:ascii="Times New Roman" w:hAnsi="Times New Roman" w:cs="Times New Roman"/>
                <w:sz w:val="28"/>
                <w:szCs w:val="28"/>
              </w:rPr>
            </w:pPr>
            <w:r w:rsidRPr="00946DE3">
              <w:rPr>
                <w:rFonts w:ascii="Times New Roman" w:hAnsi="Times New Roman" w:cs="Times New Roman"/>
                <w:sz w:val="28"/>
                <w:szCs w:val="28"/>
              </w:rPr>
              <w:t xml:space="preserve">- Quy định việc kiểm tra, đánh giá </w:t>
            </w:r>
            <w:r w:rsidR="005721DF" w:rsidRPr="00946DE3">
              <w:rPr>
                <w:rFonts w:ascii="Times New Roman" w:hAnsi="Times New Roman" w:cs="Times New Roman"/>
                <w:sz w:val="28"/>
                <w:szCs w:val="28"/>
              </w:rPr>
              <w:t xml:space="preserve">các hình thức ứng dụng và xử lý nêu trên </w:t>
            </w:r>
            <w:r w:rsidRPr="00946DE3">
              <w:rPr>
                <w:rFonts w:ascii="Times New Roman" w:hAnsi="Times New Roman" w:cs="Times New Roman"/>
                <w:sz w:val="28"/>
                <w:szCs w:val="28"/>
              </w:rPr>
              <w:t xml:space="preserve">trước khi </w:t>
            </w:r>
            <w:r w:rsidR="005721DF" w:rsidRPr="00946DE3">
              <w:rPr>
                <w:rFonts w:ascii="Times New Roman" w:hAnsi="Times New Roman" w:cs="Times New Roman"/>
                <w:sz w:val="28"/>
                <w:szCs w:val="28"/>
              </w:rPr>
              <w:t>đưa vào sử dụng;</w:t>
            </w:r>
          </w:p>
          <w:p w14:paraId="25397CB0" w14:textId="2FA26D70" w:rsidR="005721DF" w:rsidRPr="00946DE3" w:rsidRDefault="005721DF" w:rsidP="004D2A56">
            <w:pPr>
              <w:spacing w:after="80"/>
              <w:jc w:val="both"/>
              <w:rPr>
                <w:rFonts w:ascii="Times New Roman" w:hAnsi="Times New Roman" w:cs="Times New Roman"/>
                <w:color w:val="000000"/>
                <w:sz w:val="28"/>
                <w:szCs w:val="28"/>
              </w:rPr>
            </w:pPr>
            <w:r w:rsidRPr="00946DE3">
              <w:rPr>
                <w:rFonts w:ascii="Times New Roman" w:hAnsi="Times New Roman" w:cs="Times New Roman"/>
                <w:sz w:val="28"/>
                <w:szCs w:val="28"/>
              </w:rPr>
              <w:t xml:space="preserve">- Dự thảo </w:t>
            </w:r>
            <w:r w:rsidRPr="00946DE3">
              <w:rPr>
                <w:rFonts w:ascii="Times New Roman" w:hAnsi="Times New Roman" w:cs="Times New Roman"/>
                <w:color w:val="000000"/>
                <w:sz w:val="28"/>
                <w:szCs w:val="28"/>
              </w:rPr>
              <w:t>quy định trách nhiệm của công chức xem xét thông tin và kết quả hỗ trợ trước khi sử dụng kết quả xử lý tự động nêu trên;</w:t>
            </w:r>
          </w:p>
          <w:p w14:paraId="4612E655" w14:textId="3F597AC7" w:rsidR="005721DF" w:rsidRPr="00946DE3" w:rsidRDefault="005721DF" w:rsidP="004D2A56">
            <w:pPr>
              <w:spacing w:after="80"/>
              <w:jc w:val="both"/>
              <w:rPr>
                <w:rFonts w:ascii="Times New Roman" w:hAnsi="Times New Roman" w:cs="Times New Roman"/>
                <w:sz w:val="28"/>
                <w:szCs w:val="28"/>
              </w:rPr>
            </w:pPr>
            <w:r w:rsidRPr="00946DE3">
              <w:rPr>
                <w:rFonts w:ascii="Times New Roman" w:hAnsi="Times New Roman" w:cs="Times New Roman"/>
                <w:color w:val="000000"/>
                <w:sz w:val="28"/>
                <w:szCs w:val="28"/>
              </w:rPr>
              <w:t>- Dự thảo cũng bổ sung cơ chế phát hiện sai lệch, xác định nguyên nhân, điều chỉnh hoặc dừng áp dụng và sử dụng phản hồi để hoàn thiện</w:t>
            </w:r>
            <w:r w:rsidR="00A91BC1" w:rsidRPr="00946DE3">
              <w:rPr>
                <w:rFonts w:ascii="Times New Roman" w:hAnsi="Times New Roman" w:cs="Times New Roman"/>
                <w:color w:val="000000"/>
                <w:sz w:val="28"/>
                <w:szCs w:val="28"/>
              </w:rPr>
              <w:t xml:space="preserve"> việc ứng dụng và xử lý công nghệ</w:t>
            </w:r>
            <w:r w:rsidRPr="00946DE3">
              <w:rPr>
                <w:rFonts w:ascii="Times New Roman" w:hAnsi="Times New Roman" w:cs="Times New Roman"/>
                <w:color w:val="000000"/>
                <w:sz w:val="28"/>
                <w:szCs w:val="28"/>
              </w:rPr>
              <w:t>; bảo đảm công nghệ được kiểm soát trong toàn bộ quá trình vận hành.</w:t>
            </w:r>
          </w:p>
          <w:p w14:paraId="5E3938D8" w14:textId="56A9B1A6" w:rsidR="0093368C" w:rsidRPr="00946DE3" w:rsidRDefault="0093368C" w:rsidP="00392C94">
            <w:pPr>
              <w:tabs>
                <w:tab w:val="left" w:pos="241"/>
              </w:tabs>
              <w:jc w:val="both"/>
              <w:rPr>
                <w:rFonts w:ascii="Times New Roman" w:hAnsi="Times New Roman" w:cs="Times New Roman"/>
                <w:sz w:val="28"/>
                <w:szCs w:val="28"/>
              </w:rPr>
            </w:pPr>
          </w:p>
        </w:tc>
      </w:tr>
      <w:tr w:rsidR="0093368C" w:rsidRPr="00946DE3" w14:paraId="7B0585B9" w14:textId="051E15EF" w:rsidTr="00F4246E">
        <w:tc>
          <w:tcPr>
            <w:tcW w:w="4537" w:type="dxa"/>
            <w:tcBorders>
              <w:bottom w:val="single" w:sz="4" w:space="0" w:color="auto"/>
            </w:tcBorders>
          </w:tcPr>
          <w:p w14:paraId="0C89BB24" w14:textId="77777777" w:rsidR="0093368C" w:rsidRPr="00946DE3" w:rsidRDefault="0093368C" w:rsidP="0093368C">
            <w:pPr>
              <w:spacing w:before="120" w:after="120"/>
              <w:jc w:val="both"/>
              <w:rPr>
                <w:rFonts w:ascii="Times New Roman" w:eastAsia="Times New Roman" w:hAnsi="Times New Roman" w:cs="Times New Roman"/>
                <w:b/>
                <w:bCs/>
                <w:sz w:val="28"/>
                <w:szCs w:val="28"/>
                <w:lang w:eastAsia="x-none"/>
              </w:rPr>
            </w:pPr>
            <w:r w:rsidRPr="00946DE3">
              <w:rPr>
                <w:rFonts w:ascii="Times New Roman" w:eastAsia="Times New Roman" w:hAnsi="Times New Roman" w:cs="Times New Roman"/>
                <w:b/>
                <w:bCs/>
                <w:sz w:val="28"/>
                <w:szCs w:val="28"/>
                <w:lang w:eastAsia="x-none"/>
              </w:rPr>
              <w:lastRenderedPageBreak/>
              <w:t xml:space="preserve">Chương III. ĐÁNH GIÁ TUÂN THỦ PHÁP LUẬT NGƯỜI KHAI HẢI QUAN VÀ PHÂN LOẠI MỨC </w:t>
            </w:r>
            <w:r w:rsidRPr="00946DE3">
              <w:rPr>
                <w:rFonts w:ascii="Times New Roman" w:eastAsia="Times New Roman" w:hAnsi="Times New Roman" w:cs="Times New Roman"/>
                <w:b/>
                <w:bCs/>
                <w:sz w:val="28"/>
                <w:szCs w:val="28"/>
                <w:lang w:eastAsia="x-none"/>
              </w:rPr>
              <w:lastRenderedPageBreak/>
              <w:t>ĐỘ RỦI RO TRONG HOẠT ĐỘNG NGHIỆP VỤ HQ</w:t>
            </w:r>
          </w:p>
        </w:tc>
        <w:tc>
          <w:tcPr>
            <w:tcW w:w="4677" w:type="dxa"/>
            <w:tcBorders>
              <w:bottom w:val="single" w:sz="4" w:space="0" w:color="auto"/>
            </w:tcBorders>
          </w:tcPr>
          <w:p w14:paraId="1ADD08AE" w14:textId="77777777" w:rsidR="0093368C" w:rsidRPr="00946DE3" w:rsidRDefault="0093368C" w:rsidP="0093368C">
            <w:pPr>
              <w:tabs>
                <w:tab w:val="num" w:pos="1710"/>
              </w:tabs>
              <w:spacing w:before="120" w:after="120" w:line="320" w:lineRule="exact"/>
              <w:jc w:val="both"/>
              <w:rPr>
                <w:rFonts w:ascii="Times New Roman" w:hAnsi="Times New Roman" w:cs="Times New Roman"/>
                <w:b/>
                <w:sz w:val="28"/>
                <w:szCs w:val="28"/>
              </w:rPr>
            </w:pPr>
          </w:p>
        </w:tc>
        <w:tc>
          <w:tcPr>
            <w:tcW w:w="4820" w:type="dxa"/>
            <w:tcBorders>
              <w:bottom w:val="single" w:sz="4" w:space="0" w:color="auto"/>
            </w:tcBorders>
          </w:tcPr>
          <w:p w14:paraId="2CA2C252" w14:textId="77777777" w:rsidR="0093368C" w:rsidRPr="00946DE3" w:rsidRDefault="0093368C" w:rsidP="0093368C">
            <w:pPr>
              <w:tabs>
                <w:tab w:val="left" w:pos="241"/>
              </w:tabs>
              <w:jc w:val="both"/>
              <w:rPr>
                <w:rFonts w:ascii="Times New Roman" w:hAnsi="Times New Roman" w:cs="Times New Roman"/>
                <w:sz w:val="28"/>
                <w:szCs w:val="28"/>
              </w:rPr>
            </w:pPr>
          </w:p>
        </w:tc>
      </w:tr>
      <w:tr w:rsidR="0093368C" w:rsidRPr="00946DE3" w14:paraId="17DF82F0" w14:textId="1410F0EA" w:rsidTr="00F4246E">
        <w:tc>
          <w:tcPr>
            <w:tcW w:w="4537" w:type="dxa"/>
            <w:tcBorders>
              <w:bottom w:val="single" w:sz="4" w:space="0" w:color="auto"/>
            </w:tcBorders>
          </w:tcPr>
          <w:p w14:paraId="7C0D06EE" w14:textId="17646A53" w:rsidR="0093368C" w:rsidRPr="00946DE3" w:rsidRDefault="0093368C" w:rsidP="0093368C">
            <w:pPr>
              <w:spacing w:before="120"/>
              <w:jc w:val="both"/>
              <w:rPr>
                <w:rFonts w:ascii="Times New Roman" w:hAnsi="Times New Roman" w:cs="Times New Roman"/>
                <w:b/>
                <w:sz w:val="28"/>
                <w:szCs w:val="28"/>
              </w:rPr>
            </w:pPr>
            <w:bookmarkStart w:id="3" w:name="muc_1_3"/>
            <w:r w:rsidRPr="00946DE3">
              <w:rPr>
                <w:rFonts w:ascii="Times New Roman" w:hAnsi="Times New Roman" w:cs="Times New Roman"/>
                <w:b/>
                <w:sz w:val="28"/>
                <w:szCs w:val="28"/>
              </w:rPr>
              <w:lastRenderedPageBreak/>
              <w:t>Mục 1. ĐÁNH GIÁ TUÂN THỦ PHÁP LUẬT NGƯỜI KHAI HẢI QUAN</w:t>
            </w:r>
            <w:bookmarkEnd w:id="3"/>
          </w:p>
        </w:tc>
        <w:tc>
          <w:tcPr>
            <w:tcW w:w="4677" w:type="dxa"/>
            <w:tcBorders>
              <w:bottom w:val="single" w:sz="4" w:space="0" w:color="auto"/>
            </w:tcBorders>
          </w:tcPr>
          <w:p w14:paraId="1ACFD153" w14:textId="16BEA8D2" w:rsidR="0093368C" w:rsidRPr="00946DE3" w:rsidRDefault="0093368C" w:rsidP="0093368C">
            <w:pPr>
              <w:tabs>
                <w:tab w:val="left" w:pos="344"/>
                <w:tab w:val="left" w:pos="993"/>
              </w:tabs>
              <w:jc w:val="both"/>
              <w:rPr>
                <w:rFonts w:ascii="Times New Roman" w:hAnsi="Times New Roman" w:cs="Times New Roman"/>
                <w:b/>
                <w:sz w:val="28"/>
                <w:szCs w:val="28"/>
              </w:rPr>
            </w:pPr>
            <w:r w:rsidRPr="00946DE3">
              <w:rPr>
                <w:rFonts w:ascii="Times New Roman" w:hAnsi="Times New Roman" w:cs="Times New Roman"/>
                <w:b/>
                <w:sz w:val="28"/>
                <w:szCs w:val="28"/>
              </w:rPr>
              <w:t>Mục B. Quản lý tuân thủ trong quản lý hải quan</w:t>
            </w:r>
          </w:p>
        </w:tc>
        <w:tc>
          <w:tcPr>
            <w:tcW w:w="4820" w:type="dxa"/>
            <w:tcBorders>
              <w:bottom w:val="single" w:sz="4" w:space="0" w:color="auto"/>
            </w:tcBorders>
          </w:tcPr>
          <w:p w14:paraId="319E102E" w14:textId="77777777" w:rsidR="0093368C" w:rsidRPr="00946DE3" w:rsidRDefault="0093368C" w:rsidP="0093368C">
            <w:pPr>
              <w:jc w:val="both"/>
              <w:rPr>
                <w:rFonts w:ascii="Times New Roman" w:hAnsi="Times New Roman" w:cs="Times New Roman"/>
                <w:sz w:val="28"/>
                <w:szCs w:val="28"/>
              </w:rPr>
            </w:pPr>
          </w:p>
        </w:tc>
      </w:tr>
      <w:tr w:rsidR="0093368C" w:rsidRPr="00946DE3" w14:paraId="7F0A365E" w14:textId="6821A748" w:rsidTr="00F4246E">
        <w:tc>
          <w:tcPr>
            <w:tcW w:w="4537" w:type="dxa"/>
          </w:tcPr>
          <w:p w14:paraId="782A7586" w14:textId="2AD7BE16" w:rsidR="0093368C" w:rsidRPr="00946DE3" w:rsidRDefault="0093368C" w:rsidP="0093368C">
            <w:pPr>
              <w:spacing w:before="120"/>
              <w:jc w:val="both"/>
              <w:rPr>
                <w:rFonts w:ascii="Times New Roman" w:hAnsi="Times New Roman" w:cs="Times New Roman"/>
                <w:b/>
                <w:bCs/>
                <w:sz w:val="28"/>
                <w:szCs w:val="28"/>
              </w:rPr>
            </w:pPr>
            <w:bookmarkStart w:id="4" w:name="dieu_9"/>
            <w:r w:rsidRPr="00946DE3">
              <w:rPr>
                <w:rFonts w:ascii="Times New Roman" w:hAnsi="Times New Roman" w:cs="Times New Roman"/>
                <w:b/>
                <w:bCs/>
                <w:sz w:val="28"/>
                <w:szCs w:val="28"/>
              </w:rPr>
              <w:t>Điều 9. Quản lý tuân thủ pháp luật đối với người khai hải quan</w:t>
            </w:r>
            <w:bookmarkEnd w:id="4"/>
          </w:p>
          <w:p w14:paraId="3979A03C"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1. Nội dung quản lý tuân thủ pháp luật đối với người khai hải quan bao gồm:</w:t>
            </w:r>
          </w:p>
          <w:p w14:paraId="0A04EDF9"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a) Xây dựng, quản lý hồ sơ người khai hải quan; xác lập, quản lý hồ sơ rủi ro đối với người khai hải quan có nguy cơ không tuân thủ pháp luật;</w:t>
            </w:r>
          </w:p>
          <w:p w14:paraId="7A2A2A91" w14:textId="4849DE1B"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b)</w:t>
            </w:r>
            <w:r w:rsidRPr="00946DE3">
              <w:rPr>
                <w:rStyle w:val="FootnoteReference"/>
                <w:rFonts w:ascii="Times New Roman" w:hAnsi="Times New Roman" w:cs="Times New Roman"/>
                <w:sz w:val="28"/>
                <w:szCs w:val="28"/>
              </w:rPr>
              <w:t xml:space="preserve"> </w:t>
            </w:r>
            <w:r w:rsidRPr="00946DE3">
              <w:rPr>
                <w:rFonts w:ascii="Times New Roman" w:hAnsi="Times New Roman" w:cs="Times New Roman"/>
                <w:sz w:val="28"/>
                <w:szCs w:val="28"/>
              </w:rPr>
              <w:t>Xây dựng tiêu chí, chỉ số tiêu chí đánh giá tuân thủ pháp luật, tiêu chí, chỉ số tiêu chí phân loại mức độ rủi ro đối với người khai hải quan;</w:t>
            </w:r>
          </w:p>
          <w:p w14:paraId="3EAFF6F6"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c) Đánh giá tuân thủ pháp luật đối với người khai hải quan;</w:t>
            </w:r>
          </w:p>
          <w:p w14:paraId="7FA1FFA0"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d) Phân loại mức độ rủi ro người khai hải quan;</w:t>
            </w:r>
          </w:p>
          <w:p w14:paraId="04D8892D"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đ) Áp dụng các biện pháp kiểm tra, giám sát hải quan, kiểm soát hải quan, kiểm tra sau thông quan, thanh tra và các biện pháp nghiệp vụ khác đối với người khai hải quan theo quy định của pháp luật;</w:t>
            </w:r>
          </w:p>
          <w:p w14:paraId="02133421"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e) Kiểm tra đánh giá tuân thủ pháp luật đối với người khai hải quan;</w:t>
            </w:r>
          </w:p>
          <w:p w14:paraId="35C392FB" w14:textId="3BF2163F"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g) Tổ chức phát triển quan hệ hợp tác giữa hải quan và doanh nghiệp (tổ chức thực hiện chương trình khuyến khích tự nguyện tuân thủ; tổ chức thực hiện trao đổi, cung cấp thông tin, hỗ trợ người khai hải quan nâng cao mức độ tuân thủ pháp luật hải quan, pháp luật quản lý thuế và pháp luật thuế).</w:t>
            </w:r>
          </w:p>
          <w:p w14:paraId="0FEB9D14" w14:textId="1D9B3F04"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2. Cơ quan hải quan tổ chức áp dụng thống nhất cơ chế quản lý tuân thủ pháp luật đối với người khai hải quan.</w:t>
            </w:r>
          </w:p>
        </w:tc>
        <w:tc>
          <w:tcPr>
            <w:tcW w:w="4677" w:type="dxa"/>
            <w:vAlign w:val="center"/>
          </w:tcPr>
          <w:p w14:paraId="5CF5C46E" w14:textId="7301DA5F" w:rsidR="0093368C" w:rsidRPr="00946DE3" w:rsidRDefault="0093368C" w:rsidP="0093368C">
            <w:pPr>
              <w:pStyle w:val="ListParagraph"/>
              <w:ind w:hanging="877"/>
              <w:rPr>
                <w:rFonts w:ascii="Times New Roman" w:hAnsi="Times New Roman" w:cs="Times New Roman"/>
                <w:sz w:val="28"/>
                <w:szCs w:val="28"/>
              </w:rPr>
            </w:pPr>
            <w:r w:rsidRPr="00946DE3">
              <w:rPr>
                <w:rFonts w:ascii="Times New Roman" w:hAnsi="Times New Roman" w:cs="Times New Roman"/>
                <w:sz w:val="28"/>
                <w:szCs w:val="28"/>
              </w:rPr>
              <w:lastRenderedPageBreak/>
              <w:t xml:space="preserve"> Bãi bỏ </w:t>
            </w:r>
          </w:p>
        </w:tc>
        <w:tc>
          <w:tcPr>
            <w:tcW w:w="4820" w:type="dxa"/>
          </w:tcPr>
          <w:p w14:paraId="6E458C83" w14:textId="2629824E" w:rsidR="0093368C" w:rsidRPr="00946DE3" w:rsidRDefault="0093368C" w:rsidP="0093368C">
            <w:pPr>
              <w:ind w:firstLine="309"/>
              <w:jc w:val="both"/>
              <w:rPr>
                <w:rFonts w:ascii="Times New Roman" w:hAnsi="Times New Roman" w:cs="Times New Roman"/>
                <w:sz w:val="28"/>
                <w:szCs w:val="28"/>
              </w:rPr>
            </w:pPr>
            <w:r w:rsidRPr="00946DE3">
              <w:rPr>
                <w:rFonts w:ascii="Times New Roman" w:hAnsi="Times New Roman" w:cs="Times New Roman"/>
                <w:sz w:val="28"/>
                <w:szCs w:val="28"/>
              </w:rPr>
              <w:t>Tại Luật Hải quan đã bổ sung quy định về quản lý tuân thủ tại Điều 17a, trong đó đã quy định các hoạt động của quản lý tuân thủ bao gồm: “</w:t>
            </w:r>
            <w:r w:rsidRPr="00946DE3">
              <w:rPr>
                <w:rFonts w:ascii="Times New Roman" w:hAnsi="Times New Roman" w:cs="Times New Roman"/>
                <w:i/>
                <w:sz w:val="28"/>
                <w:szCs w:val="28"/>
              </w:rPr>
              <w:t>thu thập, xử lý thông tin hải quan; xây dựng, quản lý hồ sơ tuân thủ; giám sát, đánh giá tuân thủ; thực hiện các biện pháp hỗ trợ người khai hải quan tuân thủ tự nguyện và áp dụng các biện pháp quản lý phù hợp theo mức độ tuân thủ pháp luật. Cơ quan hải quan ứng dụng hệ thống thông tin nghiệp vụ, công nghệ số, trí tuệ nhân tạo để thực hiện quản lý tuân thủ trong quản lý hải quan.”</w:t>
            </w:r>
            <w:r w:rsidRPr="00946DE3">
              <w:rPr>
                <w:rFonts w:ascii="Times New Roman" w:hAnsi="Times New Roman" w:cs="Times New Roman"/>
                <w:sz w:val="28"/>
                <w:szCs w:val="28"/>
              </w:rPr>
              <w:t>. Do đó, dự thảo Thông tư đã bãi bỏ quy định đối với Điều 9 Thông tư số 81/2019/TT-BTC</w:t>
            </w:r>
            <w:r w:rsidR="005E22F4" w:rsidRPr="00946DE3">
              <w:rPr>
                <w:rFonts w:ascii="Times New Roman" w:hAnsi="Times New Roman" w:cs="Times New Roman"/>
                <w:sz w:val="28"/>
                <w:szCs w:val="28"/>
              </w:rPr>
              <w:t xml:space="preserve"> để tránh trùng lặp trong quy định</w:t>
            </w:r>
            <w:r w:rsidR="00090275" w:rsidRPr="00946DE3">
              <w:rPr>
                <w:rFonts w:ascii="Times New Roman" w:hAnsi="Times New Roman" w:cs="Times New Roman"/>
                <w:sz w:val="28"/>
                <w:szCs w:val="28"/>
              </w:rPr>
              <w:t xml:space="preserve">, thay bằng việc </w:t>
            </w:r>
            <w:r w:rsidR="00090275" w:rsidRPr="00946DE3">
              <w:rPr>
                <w:rFonts w:ascii="Times New Roman" w:hAnsi="Times New Roman"/>
                <w:color w:val="000000"/>
                <w:sz w:val="28"/>
              </w:rPr>
              <w:t>cụ thể hóa trong Điều 10 đến Điều 15 dự thảo Thông tư thay thế.</w:t>
            </w:r>
          </w:p>
          <w:p w14:paraId="5B7DAAB1" w14:textId="2178AA67" w:rsidR="00956B37" w:rsidRPr="00946DE3" w:rsidRDefault="00956B37" w:rsidP="0093368C">
            <w:pPr>
              <w:ind w:firstLine="309"/>
              <w:jc w:val="both"/>
              <w:rPr>
                <w:rFonts w:ascii="Times New Roman" w:hAnsi="Times New Roman" w:cs="Times New Roman"/>
                <w:sz w:val="28"/>
                <w:szCs w:val="28"/>
              </w:rPr>
            </w:pPr>
          </w:p>
        </w:tc>
      </w:tr>
      <w:tr w:rsidR="0093368C" w:rsidRPr="00946DE3" w14:paraId="1F229113" w14:textId="2BE2B995" w:rsidTr="00F4246E">
        <w:tc>
          <w:tcPr>
            <w:tcW w:w="4537" w:type="dxa"/>
          </w:tcPr>
          <w:p w14:paraId="03668BD8" w14:textId="31473F89" w:rsidR="0093368C" w:rsidRPr="00946DE3" w:rsidRDefault="0093368C" w:rsidP="0093368C">
            <w:pPr>
              <w:spacing w:before="120"/>
              <w:jc w:val="both"/>
              <w:rPr>
                <w:rFonts w:ascii="Times New Roman" w:hAnsi="Times New Roman" w:cs="Times New Roman"/>
                <w:b/>
                <w:bCs/>
                <w:sz w:val="28"/>
                <w:szCs w:val="28"/>
              </w:rPr>
            </w:pPr>
            <w:bookmarkStart w:id="5" w:name="dieu_10"/>
            <w:r w:rsidRPr="00946DE3">
              <w:rPr>
                <w:rFonts w:ascii="Times New Roman" w:hAnsi="Times New Roman" w:cs="Times New Roman"/>
                <w:b/>
                <w:bCs/>
                <w:sz w:val="28"/>
                <w:szCs w:val="28"/>
              </w:rPr>
              <w:lastRenderedPageBreak/>
              <w:t>Điều 10. Phân loại mức độ tuân thủ pháp luật đối với người khai hải quan</w:t>
            </w:r>
            <w:bookmarkEnd w:id="5"/>
          </w:p>
          <w:p w14:paraId="100F8735"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Cơ quan Hải quan thực hiện đánh giá phân loại mức độ tuân thủ pháp luật đối với người khai hải quan có hoạt động xuất nhập khẩu, xuất nhập cảnh trong 365 ngày liên tiếp trở về trước tính từ ngày đánh giá theo một trong các mức độ tuân thủ pháp luật như sau:</w:t>
            </w:r>
          </w:p>
          <w:p w14:paraId="3EC2B666" w14:textId="77777777" w:rsidR="0093368C" w:rsidRPr="00946DE3" w:rsidRDefault="0093368C" w:rsidP="00BC54DB">
            <w:pPr>
              <w:jc w:val="both"/>
              <w:rPr>
                <w:rFonts w:ascii="Times New Roman" w:hAnsi="Times New Roman" w:cs="Times New Roman"/>
                <w:sz w:val="28"/>
                <w:szCs w:val="28"/>
              </w:rPr>
            </w:pPr>
            <w:r w:rsidRPr="00946DE3">
              <w:rPr>
                <w:rFonts w:ascii="Times New Roman" w:hAnsi="Times New Roman" w:cs="Times New Roman"/>
                <w:sz w:val="28"/>
                <w:szCs w:val="28"/>
              </w:rPr>
              <w:t>1. Mức 1: Doanh nghiệp ưu tiên.</w:t>
            </w:r>
          </w:p>
          <w:p w14:paraId="4EDC3F18" w14:textId="77777777" w:rsidR="0093368C" w:rsidRPr="00946DE3" w:rsidRDefault="0093368C" w:rsidP="00BC54DB">
            <w:pPr>
              <w:jc w:val="both"/>
              <w:rPr>
                <w:rFonts w:ascii="Times New Roman" w:hAnsi="Times New Roman" w:cs="Times New Roman"/>
                <w:sz w:val="28"/>
                <w:szCs w:val="28"/>
              </w:rPr>
            </w:pPr>
            <w:r w:rsidRPr="00946DE3">
              <w:rPr>
                <w:rFonts w:ascii="Times New Roman" w:hAnsi="Times New Roman" w:cs="Times New Roman"/>
                <w:sz w:val="28"/>
                <w:szCs w:val="28"/>
              </w:rPr>
              <w:t>2. Mức 2: Doanh nghiệp tuân thủ mức rất cao.</w:t>
            </w:r>
          </w:p>
          <w:p w14:paraId="726D65F7" w14:textId="77777777" w:rsidR="0093368C" w:rsidRPr="00946DE3" w:rsidRDefault="0093368C" w:rsidP="00BC54DB">
            <w:pPr>
              <w:jc w:val="both"/>
              <w:rPr>
                <w:rFonts w:ascii="Times New Roman" w:hAnsi="Times New Roman" w:cs="Times New Roman"/>
                <w:sz w:val="28"/>
                <w:szCs w:val="28"/>
              </w:rPr>
            </w:pPr>
            <w:r w:rsidRPr="00946DE3">
              <w:rPr>
                <w:rFonts w:ascii="Times New Roman" w:hAnsi="Times New Roman" w:cs="Times New Roman"/>
                <w:sz w:val="28"/>
                <w:szCs w:val="28"/>
              </w:rPr>
              <w:t>3. Mức 3: Doanh nghiệp tuân thủ mức cao.</w:t>
            </w:r>
          </w:p>
          <w:p w14:paraId="69EDA44C" w14:textId="77777777" w:rsidR="0093368C" w:rsidRPr="00946DE3" w:rsidRDefault="0093368C" w:rsidP="00BC54DB">
            <w:pPr>
              <w:jc w:val="both"/>
              <w:rPr>
                <w:rFonts w:ascii="Times New Roman" w:hAnsi="Times New Roman" w:cs="Times New Roman"/>
                <w:sz w:val="28"/>
                <w:szCs w:val="28"/>
              </w:rPr>
            </w:pPr>
            <w:r w:rsidRPr="00946DE3">
              <w:rPr>
                <w:rFonts w:ascii="Times New Roman" w:hAnsi="Times New Roman" w:cs="Times New Roman"/>
                <w:sz w:val="28"/>
                <w:szCs w:val="28"/>
              </w:rPr>
              <w:t>4. Mức 4: Doanh nghiệp tuân thủ mức trung bình.</w:t>
            </w:r>
          </w:p>
          <w:p w14:paraId="0B1D9D9F" w14:textId="0062BB1C" w:rsidR="0093368C" w:rsidRPr="00946DE3" w:rsidRDefault="0093368C" w:rsidP="00BC54DB">
            <w:pPr>
              <w:jc w:val="both"/>
              <w:rPr>
                <w:rFonts w:ascii="Times New Roman" w:hAnsi="Times New Roman" w:cs="Times New Roman"/>
                <w:sz w:val="28"/>
                <w:szCs w:val="28"/>
              </w:rPr>
            </w:pPr>
            <w:r w:rsidRPr="00946DE3">
              <w:rPr>
                <w:rFonts w:ascii="Times New Roman" w:hAnsi="Times New Roman" w:cs="Times New Roman"/>
                <w:sz w:val="28"/>
                <w:szCs w:val="28"/>
              </w:rPr>
              <w:t>5. Mức 5: Doanh nghiệp không tuân thủ.</w:t>
            </w:r>
          </w:p>
        </w:tc>
        <w:tc>
          <w:tcPr>
            <w:tcW w:w="4677" w:type="dxa"/>
          </w:tcPr>
          <w:p w14:paraId="0A349D0E" w14:textId="77777777" w:rsidR="0093368C" w:rsidRPr="00946DE3" w:rsidRDefault="0093368C" w:rsidP="0093368C">
            <w:pPr>
              <w:jc w:val="both"/>
              <w:rPr>
                <w:rFonts w:ascii="Times New Roman" w:hAnsi="Times New Roman" w:cs="Times New Roman"/>
                <w:sz w:val="28"/>
                <w:szCs w:val="28"/>
              </w:rPr>
            </w:pPr>
            <w:r w:rsidRPr="00946DE3">
              <w:rPr>
                <w:rFonts w:ascii="Times New Roman" w:hAnsi="Times New Roman" w:cs="Times New Roman"/>
                <w:sz w:val="28"/>
                <w:szCs w:val="28"/>
              </w:rPr>
              <w:lastRenderedPageBreak/>
              <w:t>Bãi bỏ</w:t>
            </w:r>
          </w:p>
        </w:tc>
        <w:tc>
          <w:tcPr>
            <w:tcW w:w="4820" w:type="dxa"/>
          </w:tcPr>
          <w:p w14:paraId="1F79CFB8" w14:textId="64EA4481" w:rsidR="0093368C" w:rsidRPr="00946DE3" w:rsidRDefault="0093368C" w:rsidP="0093368C">
            <w:pPr>
              <w:ind w:firstLine="309"/>
              <w:jc w:val="both"/>
              <w:rPr>
                <w:rFonts w:ascii="Times New Roman" w:hAnsi="Times New Roman" w:cs="Times New Roman"/>
                <w:sz w:val="28"/>
                <w:szCs w:val="28"/>
              </w:rPr>
            </w:pPr>
            <w:r w:rsidRPr="00946DE3">
              <w:rPr>
                <w:rFonts w:ascii="Times New Roman" w:hAnsi="Times New Roman" w:cs="Times New Roman"/>
                <w:sz w:val="28"/>
                <w:szCs w:val="28"/>
              </w:rPr>
              <w:t xml:space="preserve">Tại Điều 12 dự thảo Nghị định thay thế Nghị định số 08/2015/NĐ-CP đã quy định các hoạt động phân loại mức độ tuân thủ và các mức độ tuân thủ. Do đó,  dự </w:t>
            </w:r>
            <w:r w:rsidRPr="00946DE3">
              <w:rPr>
                <w:rFonts w:ascii="Times New Roman" w:hAnsi="Times New Roman" w:cs="Times New Roman"/>
                <w:sz w:val="28"/>
                <w:szCs w:val="28"/>
              </w:rPr>
              <w:lastRenderedPageBreak/>
              <w:t>thảo Thông tư đã bãi bỏ quy định đối với Điều 10 Thông tư số 81/2019/TT-BTC</w:t>
            </w:r>
          </w:p>
        </w:tc>
      </w:tr>
      <w:tr w:rsidR="0093368C" w:rsidRPr="00946DE3" w14:paraId="40464BE8" w14:textId="77777777" w:rsidTr="00F4246E">
        <w:tc>
          <w:tcPr>
            <w:tcW w:w="4537" w:type="dxa"/>
          </w:tcPr>
          <w:p w14:paraId="1947F86C" w14:textId="05C7ABCD" w:rsidR="0093368C" w:rsidRPr="00946DE3" w:rsidRDefault="0093368C" w:rsidP="0093368C">
            <w:pPr>
              <w:spacing w:before="120"/>
              <w:jc w:val="both"/>
              <w:rPr>
                <w:rFonts w:ascii="Times New Roman" w:hAnsi="Times New Roman" w:cs="Times New Roman"/>
                <w:b/>
                <w:bCs/>
                <w:sz w:val="28"/>
                <w:szCs w:val="28"/>
              </w:rPr>
            </w:pPr>
            <w:r w:rsidRPr="00946DE3">
              <w:rPr>
                <w:rFonts w:ascii="Times New Roman" w:hAnsi="Times New Roman" w:cs="Times New Roman"/>
                <w:b/>
                <w:bCs/>
                <w:sz w:val="28"/>
                <w:szCs w:val="28"/>
              </w:rPr>
              <w:lastRenderedPageBreak/>
              <w:t>Chưa có</w:t>
            </w:r>
          </w:p>
        </w:tc>
        <w:tc>
          <w:tcPr>
            <w:tcW w:w="4677" w:type="dxa"/>
          </w:tcPr>
          <w:p w14:paraId="1FDA87D4" w14:textId="77777777" w:rsidR="0093368C" w:rsidRPr="00946DE3" w:rsidRDefault="0093368C" w:rsidP="0093368C">
            <w:pPr>
              <w:widowControl w:val="0"/>
              <w:spacing w:before="120" w:after="120"/>
              <w:ind w:firstLine="454"/>
              <w:jc w:val="both"/>
              <w:rPr>
                <w:rFonts w:ascii="Times New Roman" w:eastAsia="Calibri" w:hAnsi="Times New Roman" w:cs="Times New Roman"/>
                <w:b/>
                <w:bCs/>
                <w:sz w:val="28"/>
                <w:szCs w:val="28"/>
              </w:rPr>
            </w:pPr>
            <w:r w:rsidRPr="00946DE3">
              <w:rPr>
                <w:rFonts w:ascii="Times New Roman" w:eastAsia="Calibri" w:hAnsi="Times New Roman" w:cs="Times New Roman"/>
                <w:b/>
                <w:bCs/>
                <w:sz w:val="28"/>
                <w:szCs w:val="28"/>
              </w:rPr>
              <w:t>Điều 10. Xác định và quản lý nghĩa vụ tuân thủ</w:t>
            </w:r>
          </w:p>
          <w:p w14:paraId="1D9985F7"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 xml:space="preserve">1. Cơ quan hải quan xây dựng, quản lý Danh mục nghĩa vụ tuân thủ trên cơ sở các yêu cầu mà doanh nghiệp phải thực hiện theo quy định của pháp luật về hải quan, pháp luật về thuế và pháp luật khác có liên quan đến hoạt động xuất </w:t>
            </w:r>
            <w:r w:rsidRPr="00946DE3">
              <w:rPr>
                <w:rFonts w:ascii="Times New Roman" w:eastAsia="Calibri" w:hAnsi="Times New Roman" w:cs="Times New Roman"/>
                <w:sz w:val="28"/>
                <w:szCs w:val="28"/>
              </w:rPr>
              <w:lastRenderedPageBreak/>
              <w:t>khẩu, nhập khẩu, quá cảnh hàng hóa, bao gồm các lĩnh vực sau đây:</w:t>
            </w:r>
          </w:p>
          <w:p w14:paraId="25B5262E"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a) Tuân thủ về khai hải quan;</w:t>
            </w:r>
          </w:p>
          <w:p w14:paraId="31867732"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b) Tuân thủ về phân loại hàng hóa;</w:t>
            </w:r>
          </w:p>
          <w:p w14:paraId="0E9793C1"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c) Tuân thủ về trị giá hải quan;</w:t>
            </w:r>
          </w:p>
          <w:p w14:paraId="680C1DBD"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d) Tuân thủ về xuất xứ hàng hóa;</w:t>
            </w:r>
          </w:p>
          <w:p w14:paraId="33DDD891"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đ) Tuân thủ về chính sách thuế và thực hiện nghĩa vụ về thuế;</w:t>
            </w:r>
          </w:p>
          <w:p w14:paraId="60CA04A5"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e) Tuân thủ về chính sách quản lý hàng hóa xuất khẩu, nhập khẩu, quá cảnh;</w:t>
            </w:r>
          </w:p>
          <w:p w14:paraId="41212334"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g) Tuân thủ về giám sát hải quan;</w:t>
            </w:r>
          </w:p>
          <w:p w14:paraId="2F5065FF"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h) Tuân thủ về chế độ quản lý khác về hải quan.</w:t>
            </w:r>
          </w:p>
          <w:p w14:paraId="3A65B4E3"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2. Danh mục nghĩa vụ tuân thủ được xây dựng trên cơ sở rà soát, xác định và chuẩn hóa các yêu cầu mà doanh nghiệp phải thực hiện theo quy định của pháp luật quy định tại khoản 1 Điều này. Mỗi nghĩa vụ tuân thủ trong Danh mục phải bảo đảm:</w:t>
            </w:r>
          </w:p>
          <w:p w14:paraId="6AD94CB7"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lastRenderedPageBreak/>
              <w:t>a) Xác định được quy định pháp luật làm căn cứ của nghĩa vụ;</w:t>
            </w:r>
          </w:p>
          <w:p w14:paraId="2D610A08"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b) Phản ánh rõ nội dung nghĩa vụ doanh nghiệp phải thực hiện;</w:t>
            </w:r>
          </w:p>
          <w:p w14:paraId="7ECAB0FD"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c) Xác định được đối tượng, điều kiện và phạm vi áp dụng;</w:t>
            </w:r>
          </w:p>
          <w:p w14:paraId="40F4E32E"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d) Xác định được thời điểm phát sinh, thời hạn thực hiện nghĩa vụ, trường hợp pháp luật có quy định;</w:t>
            </w:r>
          </w:p>
          <w:p w14:paraId="0DBC2C90"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đ) Xác định được thông tin, dữ liệu, tài liệu và bằng chứng có liên quan làm căn cứ xác định kết quả thực hiện nghĩa vụ;</w:t>
            </w:r>
          </w:p>
          <w:p w14:paraId="0706436B"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e) Xác định được thời gian áp dụng của nghĩa vụ theo quy định của pháp luật;</w:t>
            </w:r>
          </w:p>
          <w:p w14:paraId="16550EB4"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g) Có nội dung, phạm vi xác định, bảo đảm phân biệt với các nghĩa vụ tuân thủ khác trong Danh mục</w:t>
            </w:r>
          </w:p>
          <w:p w14:paraId="5821D705"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 xml:space="preserve">3. Danh mục nghĩa vụ tuân thủ được quản lý, cập nhật và sử dụng trên hệ thống thông tin nghiệp vụ làm cơ sở xác </w:t>
            </w:r>
            <w:r w:rsidRPr="00946DE3">
              <w:rPr>
                <w:rFonts w:ascii="Times New Roman" w:eastAsia="Calibri" w:hAnsi="Times New Roman" w:cs="Times New Roman"/>
                <w:sz w:val="28"/>
                <w:szCs w:val="28"/>
              </w:rPr>
              <w:lastRenderedPageBreak/>
              <w:t>định nghĩa vụ tuân thủ áp dụng đối với từng doanh nghiệp và phục vụ các hoạt động quản lý tuân thủ.</w:t>
            </w:r>
          </w:p>
          <w:p w14:paraId="2542CD89"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Việc xác định nghĩa vụ tuân thủ áp dụng đối với từng doanh nghiệp được căn cứ vào đối tượng, điều kiện, phạm vi và thời gian áp dụng của từng nghĩa vụ và thông tin, dữ liệu có liên quan đến hoạt động xuất khẩu, nhập khẩu, quá cảnh hàng hóa của doanh nghiệp. Kết quả xác định nghĩa vụ tuân thủ áp dụng đối với doanh nghiệp là cơ sở để đo lường việc thực hiện nghĩa vụ tuân thủ và phục vụ đánh giá, giám sát tuân thủ.</w:t>
            </w:r>
          </w:p>
          <w:p w14:paraId="0ED3B7C5"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5. Danh mục nghĩa vụ tuân thủ được rà soát, cập nhật kịp thời khi quy định pháp luật làm căn cứ xác định nghĩa vụ được ban hành mới, sửa đổi, bổ sung, thay thế, bãi bỏ, hết hiệu lực hoặc có sự thay đổi khác ảnh hưởng đến nội dung, đối tượng, điều kiện, phạm vi hoặc thời gian áp dụng của nghĩa vụ.</w:t>
            </w:r>
          </w:p>
          <w:p w14:paraId="6B3DC07A"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 xml:space="preserve">6. Việc quản lý, cập nhật Danh mục nghĩa vụ tuân thủ phải bảo đảm lưu giữ </w:t>
            </w:r>
            <w:r w:rsidRPr="00946DE3">
              <w:rPr>
                <w:rFonts w:ascii="Times New Roman" w:eastAsia="Calibri" w:hAnsi="Times New Roman" w:cs="Times New Roman"/>
                <w:sz w:val="28"/>
                <w:szCs w:val="28"/>
              </w:rPr>
              <w:lastRenderedPageBreak/>
              <w:t>lịch sử thay đổi và xác định được căn cứ pháp lý, nội dung, đối tượng, điều kiện, phạm vi và thời gian áp dụng của từng nghĩa vụ tại từng thời điểm.</w:t>
            </w:r>
          </w:p>
          <w:p w14:paraId="3B0E0633"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7. Việc xác định, quản lý nghĩa vụ tuân thủ theo Điều này không làm phát sinh, thay đổi hoặc chấm dứt nghĩa vụ của doanh nghiệp ngoài các nghĩa vụ do pháp luật quy định.</w:t>
            </w:r>
          </w:p>
          <w:p w14:paraId="791214B5" w14:textId="5C505FEE"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8. Cục trưởng Cục Hải quan tổ chức xây dựng, ban hành, rà soát, cập nhật và quản lý Danh mục nghĩa vụ tuân thủ; hướng dẫn việc xác định nghĩa vụ tuân thủ áp dụng đối với doanh nghiệp theo quy định tại Điều này.</w:t>
            </w:r>
          </w:p>
        </w:tc>
        <w:tc>
          <w:tcPr>
            <w:tcW w:w="4820" w:type="dxa"/>
          </w:tcPr>
          <w:p w14:paraId="63A2C55C" w14:textId="77777777" w:rsidR="005C21A1" w:rsidRDefault="009C3F17" w:rsidP="005C21A1">
            <w:pPr>
              <w:widowControl w:val="0"/>
              <w:tabs>
                <w:tab w:val="num" w:pos="720"/>
              </w:tabs>
              <w:spacing w:before="120" w:after="120"/>
              <w:ind w:firstLine="720"/>
              <w:jc w:val="both"/>
              <w:rPr>
                <w:bCs/>
                <w:sz w:val="28"/>
                <w:szCs w:val="28"/>
                <w:lang w:val="vi-VN"/>
              </w:rPr>
            </w:pPr>
            <w:r w:rsidRPr="00946DE3">
              <w:rPr>
                <w:rFonts w:ascii="Times New Roman" w:hAnsi="Times New Roman" w:cs="Times New Roman"/>
                <w:sz w:val="28"/>
                <w:szCs w:val="28"/>
              </w:rPr>
              <w:lastRenderedPageBreak/>
              <w:t>Để thực hiện đánh giá tuân thủ theo khoản 1 Điều 17a Luật Hải quan, t</w:t>
            </w:r>
            <w:r w:rsidR="00333898" w:rsidRPr="00946DE3">
              <w:rPr>
                <w:rFonts w:ascii="Times New Roman" w:hAnsi="Times New Roman" w:cs="Times New Roman"/>
                <w:sz w:val="28"/>
                <w:szCs w:val="28"/>
              </w:rPr>
              <w:t>ại khoản 1</w:t>
            </w:r>
            <w:r w:rsidR="003B2436" w:rsidRPr="00946DE3">
              <w:rPr>
                <w:rFonts w:ascii="Times New Roman" w:hAnsi="Times New Roman" w:cs="Times New Roman"/>
                <w:sz w:val="28"/>
                <w:szCs w:val="28"/>
              </w:rPr>
              <w:t>, 2</w:t>
            </w:r>
            <w:r w:rsidR="00333898" w:rsidRPr="00946DE3">
              <w:rPr>
                <w:rFonts w:ascii="Times New Roman" w:hAnsi="Times New Roman" w:cs="Times New Roman"/>
                <w:sz w:val="28"/>
                <w:szCs w:val="28"/>
              </w:rPr>
              <w:t xml:space="preserve"> Điều 12 dự thảo Nghị định đã quy định hoạt động đánh giá tuân thủ bao gồm “</w:t>
            </w:r>
            <w:r w:rsidR="00333898" w:rsidRPr="00946DE3">
              <w:rPr>
                <w:rFonts w:ascii="Times New Roman" w:hAnsi="Times New Roman" w:cs="Times New Roman"/>
                <w:i/>
                <w:iCs/>
                <w:sz w:val="28"/>
                <w:szCs w:val="28"/>
                <w:lang w:val="vi-VN"/>
              </w:rPr>
              <w:t>Đo lường việc thực hiện nghĩa vụ tuân thủ theo chỉ số và phương pháp đo lường tuân thủ</w:t>
            </w:r>
            <w:r w:rsidR="00333898" w:rsidRPr="00946DE3">
              <w:rPr>
                <w:rFonts w:ascii="Times New Roman" w:hAnsi="Times New Roman" w:cs="Times New Roman"/>
                <w:i/>
                <w:iCs/>
                <w:sz w:val="28"/>
                <w:szCs w:val="28"/>
              </w:rPr>
              <w:t>”</w:t>
            </w:r>
            <w:r w:rsidR="00333898" w:rsidRPr="00946DE3">
              <w:rPr>
                <w:rFonts w:ascii="Times New Roman" w:hAnsi="Times New Roman" w:cs="Times New Roman"/>
                <w:sz w:val="28"/>
                <w:szCs w:val="28"/>
              </w:rPr>
              <w:t xml:space="preserve"> và tại khoản 6 Điều này giao Bộ trưởng BTC quy định chi ti</w:t>
            </w:r>
            <w:r w:rsidR="009361DA" w:rsidRPr="00946DE3">
              <w:rPr>
                <w:rFonts w:ascii="Times New Roman" w:hAnsi="Times New Roman" w:cs="Times New Roman"/>
                <w:sz w:val="28"/>
                <w:szCs w:val="28"/>
              </w:rPr>
              <w:t>ết</w:t>
            </w:r>
            <w:r w:rsidR="00C66E7E">
              <w:rPr>
                <w:rFonts w:ascii="Times New Roman" w:hAnsi="Times New Roman" w:cs="Times New Roman"/>
                <w:sz w:val="28"/>
                <w:szCs w:val="28"/>
              </w:rPr>
              <w:t xml:space="preserve">. Do </w:t>
            </w:r>
            <w:r w:rsidR="00C66E7E">
              <w:rPr>
                <w:rFonts w:ascii="Times New Roman" w:hAnsi="Times New Roman" w:cs="Times New Roman"/>
                <w:sz w:val="28"/>
                <w:szCs w:val="28"/>
              </w:rPr>
              <w:lastRenderedPageBreak/>
              <w:t>đ</w:t>
            </w:r>
            <w:r w:rsidR="003B2436" w:rsidRPr="00946DE3">
              <w:rPr>
                <w:rFonts w:ascii="Times New Roman" w:hAnsi="Times New Roman" w:cs="Times New Roman"/>
                <w:sz w:val="28"/>
                <w:szCs w:val="28"/>
              </w:rPr>
              <w:t>ó, dự thảo Thông tư bổ sung Đi</w:t>
            </w:r>
            <w:r w:rsidR="003B2436" w:rsidRPr="00946DE3">
              <w:rPr>
                <w:rFonts w:ascii="Times New Roman" w:hAnsi="Times New Roman"/>
                <w:color w:val="000000"/>
                <w:sz w:val="28"/>
              </w:rPr>
              <w:t>ều riêng về xác định, quản lý</w:t>
            </w:r>
            <w:r w:rsidR="003B2436" w:rsidRPr="005C21A1">
              <w:rPr>
                <w:rFonts w:ascii="Times New Roman" w:hAnsi="Times New Roman" w:cs="Times New Roman"/>
                <w:color w:val="000000"/>
                <w:sz w:val="28"/>
              </w:rPr>
              <w:t xml:space="preserve"> nghĩa vụ </w:t>
            </w:r>
            <w:r w:rsidRPr="005C21A1">
              <w:rPr>
                <w:rFonts w:ascii="Times New Roman" w:hAnsi="Times New Roman" w:cs="Times New Roman"/>
                <w:color w:val="000000"/>
                <w:sz w:val="28"/>
              </w:rPr>
              <w:t xml:space="preserve">tuân thủ, </w:t>
            </w:r>
            <w:r w:rsidR="005C21A1" w:rsidRPr="005C21A1">
              <w:rPr>
                <w:rFonts w:ascii="Times New Roman" w:hAnsi="Times New Roman" w:cs="Times New Roman"/>
                <w:bCs/>
                <w:sz w:val="28"/>
                <w:szCs w:val="28"/>
                <w:lang w:val="vi-VN"/>
              </w:rPr>
              <w:t xml:space="preserve">nhằm tạo cơ sở xác định cụ thể các nghĩa vụ mà từng doanh nghiệp phải thực hiện trước khi đo lường và đánh giá tuân thủ. Nội dung tập trung quy định việc xây dựng, chuẩn hóa, quản lý, cập nhật Danh mục nghĩa vụ tuân thủ trên hệ thống thông tin nghiệp vụ, xác định nghĩa vụ áp dụng đối với từng doanh nghiệp theo đối tượng, điều kiện, phạm vi và thời gian áp dụng; bảo đảm theo dõi được căn cứ pháp lý và lịch sử thay đổi của từng nghĩa vụ. </w:t>
            </w:r>
          </w:p>
          <w:p w14:paraId="1173109D" w14:textId="77777777" w:rsidR="009C3F17" w:rsidRPr="00946DE3" w:rsidRDefault="009C3F17" w:rsidP="00333898">
            <w:pPr>
              <w:pStyle w:val="ListParagraph"/>
              <w:spacing w:before="120" w:after="120"/>
              <w:ind w:left="0" w:firstLine="540"/>
              <w:contextualSpacing w:val="0"/>
              <w:jc w:val="both"/>
              <w:rPr>
                <w:rFonts w:ascii="Times New Roman" w:hAnsi="Times New Roman" w:cs="Times New Roman"/>
                <w:sz w:val="28"/>
                <w:szCs w:val="28"/>
              </w:rPr>
            </w:pPr>
          </w:p>
          <w:p w14:paraId="45B15CEA" w14:textId="3DA12221" w:rsidR="0093368C" w:rsidRPr="00946DE3" w:rsidRDefault="0093368C" w:rsidP="0093368C">
            <w:pPr>
              <w:ind w:firstLine="309"/>
              <w:jc w:val="both"/>
              <w:rPr>
                <w:rFonts w:ascii="Times New Roman" w:hAnsi="Times New Roman" w:cs="Times New Roman"/>
                <w:sz w:val="28"/>
                <w:szCs w:val="28"/>
              </w:rPr>
            </w:pPr>
          </w:p>
        </w:tc>
      </w:tr>
      <w:tr w:rsidR="0093368C" w:rsidRPr="00946DE3" w14:paraId="6FBB5742" w14:textId="230434EA" w:rsidTr="00F4246E">
        <w:tc>
          <w:tcPr>
            <w:tcW w:w="4537" w:type="dxa"/>
          </w:tcPr>
          <w:p w14:paraId="279E8435" w14:textId="304291E2" w:rsidR="0093368C" w:rsidRPr="00946DE3" w:rsidRDefault="0093368C" w:rsidP="0093368C">
            <w:pPr>
              <w:spacing w:before="120"/>
              <w:jc w:val="both"/>
              <w:rPr>
                <w:rFonts w:ascii="Times New Roman" w:hAnsi="Times New Roman" w:cs="Times New Roman"/>
                <w:b/>
                <w:bCs/>
                <w:sz w:val="28"/>
                <w:szCs w:val="28"/>
              </w:rPr>
            </w:pPr>
            <w:bookmarkStart w:id="6" w:name="dieu_11"/>
            <w:r w:rsidRPr="00946DE3">
              <w:rPr>
                <w:rFonts w:ascii="Times New Roman" w:hAnsi="Times New Roman" w:cs="Times New Roman"/>
                <w:b/>
                <w:bCs/>
                <w:sz w:val="28"/>
                <w:szCs w:val="28"/>
              </w:rPr>
              <w:lastRenderedPageBreak/>
              <w:t>Điều 11. Tiêu chí đánh giá tuân thủ pháp luật đối với người khai hải quan</w:t>
            </w:r>
            <w:bookmarkEnd w:id="6"/>
          </w:p>
          <w:p w14:paraId="4D06B985" w14:textId="02502E79"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1. Tiêu chí đánh giá doanh nghiệp ưu tiên (Mức 1) thực hiện theo quy định tại Điều 10 Nghị định số 08/2015/NĐ-CP ngày 21 tháng 01 năm 2015 của Chính phủ quy định chi tiết và biện </w:t>
            </w:r>
            <w:r w:rsidRPr="00946DE3">
              <w:rPr>
                <w:rFonts w:ascii="Times New Roman" w:hAnsi="Times New Roman" w:cs="Times New Roman"/>
                <w:sz w:val="28"/>
                <w:szCs w:val="28"/>
              </w:rPr>
              <w:lastRenderedPageBreak/>
              <w:t>pháp thi hành Luật hải quan về thủ tục hải quan, kiểm tra, giám sát, kiểm soát hải quan và Thông tư của Bộ trưởng Bộ Tài chính quy định áp dụng chế độ ưu tiên trong thực hiện thủ tục hải quan, kiểm tra giám sát hải quan đối với hàng hóa xuất khẩu, nhập khẩu của doanh nghiệp.</w:t>
            </w:r>
          </w:p>
          <w:p w14:paraId="1607F0B8"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2. Tiêu chí đánh giá người khai hải quan tuân thủ mức rất cao (Mức 2) quy định tại Phần I, Phần II, Phần III, Phần IV và tiêu chí đánh giá doanh nghiệp kinh doanh cảng, kho, bãi tuân thủ mức rất cao (Mức 2) quy định tại Phần V Phụ lục II ban hành kèm theo Thông tư này.</w:t>
            </w:r>
          </w:p>
          <w:p w14:paraId="49AA8EAC"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3. Tiêu chí đánh giá người khai hải quan tuân thủ mức cao (Mức 3) quy định tại Phần I, Phần II, Phần III, Phần IV và tiêu chí đánh giá doanh nghiệp kinh doanh cảng, kho, bãi tuân thủ mức cao (Mức 3) quy định tại Phần V Phụ lục III ban hành kèm theo Thông tư này.</w:t>
            </w:r>
          </w:p>
          <w:p w14:paraId="2F302F6E"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4. Tiêu chí đánh giá người khai hải quan tuân thủ mức trung bình (Mức 4) quy định tại Phần I, Phần II, Phần III, Phần IV và tiêu chí đánh giá doanh nghiệp kinh doanh cảng, kho, bãi tuân thủ mức trung bình (Mức 4) quy định tại Phần V Phụ lục IV ban hành kèm theo Thông tư này.</w:t>
            </w:r>
          </w:p>
          <w:p w14:paraId="66D67798" w14:textId="669EA783" w:rsidR="0093368C" w:rsidRPr="00946DE3" w:rsidRDefault="0093368C" w:rsidP="0093368C">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rPr>
              <w:t>5. Tiêu chí đánh giá người khai hải quan không tuân thủ (Mức 5) quy định tại Phần I, Phần II, Phần III, Phần IV và tiêu chí đánh giá doanh nghiệp kinh doanh cảng, kho, bãi không tuân thủ (Mức 5) quy định tại Phần V Phụ lục V ban hành kèm theo Thông tư này.</w:t>
            </w:r>
          </w:p>
        </w:tc>
        <w:tc>
          <w:tcPr>
            <w:tcW w:w="4677" w:type="dxa"/>
            <w:vMerge w:val="restart"/>
          </w:tcPr>
          <w:p w14:paraId="0282585D" w14:textId="77777777" w:rsidR="006E52ED" w:rsidRPr="00176AEF" w:rsidRDefault="006E52ED" w:rsidP="006E52ED">
            <w:pPr>
              <w:widowControl w:val="0"/>
              <w:spacing w:before="120" w:after="120"/>
              <w:ind w:firstLine="454"/>
              <w:jc w:val="both"/>
              <w:rPr>
                <w:rFonts w:ascii="Times New Roman" w:eastAsia="Calibri" w:hAnsi="Times New Roman" w:cs="Times New Roman"/>
                <w:b/>
                <w:bCs/>
                <w:sz w:val="28"/>
                <w:szCs w:val="28"/>
              </w:rPr>
            </w:pPr>
            <w:r w:rsidRPr="00176AEF">
              <w:rPr>
                <w:rFonts w:ascii="Times New Roman" w:eastAsia="Calibri" w:hAnsi="Times New Roman" w:cs="Times New Roman"/>
                <w:b/>
                <w:bCs/>
                <w:sz w:val="28"/>
                <w:szCs w:val="28"/>
              </w:rPr>
              <w:lastRenderedPageBreak/>
              <w:t>Điều 11. Đánh giá tuân thủ pháp luật đối với doanh nghiệp xuất khẩu, nhập khẩu, quá cảnh hàng hóa</w:t>
            </w:r>
          </w:p>
          <w:p w14:paraId="5D849B09" w14:textId="77777777" w:rsidR="006E52ED" w:rsidRPr="00176AEF" w:rsidRDefault="006E52ED" w:rsidP="006E52ED">
            <w:pPr>
              <w:widowControl w:val="0"/>
              <w:spacing w:before="120" w:after="120"/>
              <w:ind w:firstLine="454"/>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1. Cơ quan hải quan thực hiện đánh giá tuân thủ đối với doanh nghiệp xuất khẩu, nhập khẩu, quá cảnh hàng hóa thông qua các hoạt động sau đây:</w:t>
            </w:r>
          </w:p>
          <w:p w14:paraId="433C8B67" w14:textId="77777777" w:rsidR="006E52ED" w:rsidRPr="00176AEF" w:rsidRDefault="006E52ED" w:rsidP="006E52ED">
            <w:pPr>
              <w:widowControl w:val="0"/>
              <w:spacing w:before="120" w:after="120"/>
              <w:ind w:firstLine="454"/>
              <w:jc w:val="both"/>
              <w:rPr>
                <w:rFonts w:ascii="Times New Roman" w:hAnsi="Times New Roman" w:cs="Times New Roman"/>
                <w:bCs/>
                <w:sz w:val="28"/>
                <w:szCs w:val="28"/>
              </w:rPr>
            </w:pPr>
            <w:r w:rsidRPr="00176AEF">
              <w:rPr>
                <w:rFonts w:ascii="Times New Roman" w:eastAsia="Calibri" w:hAnsi="Times New Roman" w:cs="Times New Roman"/>
                <w:sz w:val="28"/>
                <w:szCs w:val="28"/>
              </w:rPr>
              <w:lastRenderedPageBreak/>
              <w:t xml:space="preserve">a) Đo lường việc thực hiện các nghĩa vụ tuân thủ áp dụng đối với </w:t>
            </w:r>
            <w:r w:rsidRPr="00176AEF">
              <w:rPr>
                <w:rFonts w:ascii="Times New Roman" w:hAnsi="Times New Roman" w:cs="Times New Roman"/>
                <w:bCs/>
                <w:sz w:val="28"/>
                <w:szCs w:val="28"/>
                <w:lang w:val="vi-VN"/>
              </w:rPr>
              <w:t>doanh nghiệp</w:t>
            </w:r>
            <w:r w:rsidRPr="00176AEF">
              <w:rPr>
                <w:rFonts w:ascii="Times New Roman" w:hAnsi="Times New Roman" w:cs="Times New Roman"/>
                <w:bCs/>
                <w:sz w:val="28"/>
                <w:szCs w:val="28"/>
              </w:rPr>
              <w:t>;</w:t>
            </w:r>
          </w:p>
          <w:p w14:paraId="04BCC4D0" w14:textId="77777777" w:rsidR="006E52ED" w:rsidRPr="00176AEF" w:rsidRDefault="006E52ED" w:rsidP="006E52ED">
            <w:pPr>
              <w:widowControl w:val="0"/>
              <w:spacing w:before="120" w:after="120"/>
              <w:ind w:firstLine="454"/>
              <w:jc w:val="both"/>
              <w:rPr>
                <w:rFonts w:ascii="Times New Roman" w:eastAsia="Calibri" w:hAnsi="Times New Roman" w:cs="Times New Roman"/>
                <w:sz w:val="28"/>
                <w:szCs w:val="28"/>
              </w:rPr>
            </w:pPr>
            <w:r w:rsidRPr="00176AEF">
              <w:rPr>
                <w:rFonts w:ascii="Times New Roman" w:hAnsi="Times New Roman" w:cs="Times New Roman"/>
                <w:bCs/>
                <w:sz w:val="28"/>
                <w:szCs w:val="28"/>
              </w:rPr>
              <w:t>b) P</w:t>
            </w:r>
            <w:r w:rsidRPr="00176AEF">
              <w:rPr>
                <w:rFonts w:ascii="Times New Roman" w:eastAsia="Calibri" w:hAnsi="Times New Roman" w:cs="Times New Roman"/>
                <w:sz w:val="28"/>
                <w:szCs w:val="28"/>
              </w:rPr>
              <w:t xml:space="preserve">hân loại mức độ tuân thủ, đánh giá hành vi tuân thủ, xác định xu hướng tuân thủ và khoảng trống tuân thủ </w:t>
            </w:r>
            <w:r w:rsidRPr="00176AEF">
              <w:rPr>
                <w:rFonts w:ascii="Times New Roman" w:hAnsi="Times New Roman" w:cs="Times New Roman"/>
                <w:bCs/>
                <w:sz w:val="28"/>
                <w:szCs w:val="28"/>
              </w:rPr>
              <w:t>trên cơ sở kết quả đo lường quy định tại điểm a khoản này và thông tin, dữ liệu có liên quan.</w:t>
            </w:r>
          </w:p>
          <w:p w14:paraId="58D72399" w14:textId="77777777" w:rsidR="006E52ED" w:rsidRPr="005B5431" w:rsidRDefault="006E52ED" w:rsidP="006E52ED">
            <w:pPr>
              <w:widowControl w:val="0"/>
              <w:spacing w:before="120" w:after="120"/>
              <w:ind w:firstLine="454"/>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2. Việc đo lường thực hiện các nghĩa vụ tuân thủ áp dụng đối với doanh nghiệp được thực hiện theo Bộ chỉ số đo lường tuân thủ và phương pháp đo lường tuân thủ phù hợp với nội dung, tính chất của từng nghĩa vụ tuân thủ và thông tin, dữ liệu, hồ sơ, tài liệu có liên quan của doanh nghiệp, cụ thể</w:t>
            </w:r>
            <w:r w:rsidRPr="005B5431">
              <w:rPr>
                <w:rFonts w:ascii="Times New Roman" w:eastAsia="Calibri" w:hAnsi="Times New Roman" w:cs="Times New Roman"/>
                <w:sz w:val="28"/>
                <w:szCs w:val="28"/>
              </w:rPr>
              <w:t>:</w:t>
            </w:r>
          </w:p>
          <w:p w14:paraId="507D7BB9" w14:textId="77777777" w:rsidR="006E52ED" w:rsidRPr="005B5431" w:rsidRDefault="006E52ED" w:rsidP="006E52ED">
            <w:pPr>
              <w:widowControl w:val="0"/>
              <w:spacing w:before="120" w:after="120"/>
              <w:ind w:firstLine="454"/>
              <w:jc w:val="both"/>
              <w:rPr>
                <w:rFonts w:ascii="Times New Roman" w:eastAsia="Calibri" w:hAnsi="Times New Roman" w:cs="Times New Roman"/>
                <w:sz w:val="28"/>
                <w:szCs w:val="28"/>
              </w:rPr>
            </w:pPr>
            <w:r w:rsidRPr="005B5431">
              <w:rPr>
                <w:rFonts w:ascii="Times New Roman" w:eastAsia="Calibri" w:hAnsi="Times New Roman" w:cs="Times New Roman"/>
                <w:sz w:val="28"/>
                <w:szCs w:val="28"/>
              </w:rPr>
              <w:t>a) Bộ chỉ số đo lường tuân thủ được quy định tại Mục I</w:t>
            </w:r>
            <w:r>
              <w:rPr>
                <w:rFonts w:ascii="Times New Roman" w:eastAsia="Calibri" w:hAnsi="Times New Roman" w:cs="Times New Roman"/>
                <w:sz w:val="28"/>
                <w:szCs w:val="28"/>
              </w:rPr>
              <w:t xml:space="preserve"> của </w:t>
            </w:r>
            <w:r w:rsidRPr="005B5431">
              <w:rPr>
                <w:rFonts w:ascii="Times New Roman" w:eastAsia="Calibri" w:hAnsi="Times New Roman" w:cs="Times New Roman"/>
                <w:sz w:val="28"/>
                <w:szCs w:val="28"/>
              </w:rPr>
              <w:t>Phụ lục II ban hành kèm theo Thông tư này;</w:t>
            </w:r>
          </w:p>
          <w:p w14:paraId="79004B8F" w14:textId="77777777" w:rsidR="006E52ED" w:rsidRPr="00176AEF" w:rsidRDefault="006E52ED" w:rsidP="006E52ED">
            <w:pPr>
              <w:widowControl w:val="0"/>
              <w:spacing w:before="120" w:after="120"/>
              <w:ind w:firstLine="454"/>
              <w:jc w:val="both"/>
              <w:rPr>
                <w:rFonts w:ascii="Times New Roman" w:eastAsia="Calibri" w:hAnsi="Times New Roman" w:cs="Times New Roman"/>
                <w:sz w:val="28"/>
                <w:szCs w:val="28"/>
              </w:rPr>
            </w:pPr>
            <w:r w:rsidRPr="005B5431">
              <w:rPr>
                <w:rFonts w:ascii="Times New Roman" w:eastAsia="Calibri" w:hAnsi="Times New Roman" w:cs="Times New Roman"/>
                <w:sz w:val="28"/>
                <w:szCs w:val="28"/>
              </w:rPr>
              <w:t>b) Phương pháp đo lường tuân thủ được quy định chi tiết tại Mục II</w:t>
            </w:r>
            <w:r>
              <w:rPr>
                <w:rFonts w:ascii="Times New Roman" w:eastAsia="Calibri" w:hAnsi="Times New Roman" w:cs="Times New Roman"/>
                <w:sz w:val="28"/>
                <w:szCs w:val="28"/>
              </w:rPr>
              <w:t xml:space="preserve"> của </w:t>
            </w:r>
            <w:r w:rsidRPr="005B5431">
              <w:rPr>
                <w:rFonts w:ascii="Times New Roman" w:eastAsia="Calibri" w:hAnsi="Times New Roman" w:cs="Times New Roman"/>
                <w:sz w:val="28"/>
                <w:szCs w:val="28"/>
              </w:rPr>
              <w:t xml:space="preserve">Phụ </w:t>
            </w:r>
            <w:r w:rsidRPr="005B5431">
              <w:rPr>
                <w:rFonts w:ascii="Times New Roman" w:eastAsia="Calibri" w:hAnsi="Times New Roman" w:cs="Times New Roman"/>
                <w:sz w:val="28"/>
                <w:szCs w:val="28"/>
              </w:rPr>
              <w:lastRenderedPageBreak/>
              <w:t>lục II ban hành kèm theo Thông tư này;</w:t>
            </w:r>
          </w:p>
          <w:p w14:paraId="1B5FA79C" w14:textId="77777777" w:rsidR="006E52ED" w:rsidRPr="00176AEF" w:rsidRDefault="006E52ED" w:rsidP="006E52ED">
            <w:pPr>
              <w:widowControl w:val="0"/>
              <w:spacing w:before="120" w:after="120"/>
              <w:ind w:firstLine="454"/>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c) Kết quả đo lường từng nghĩa vụ tuân thủ phản ánh phạm vi được đo lường, kết quả thực hiện nghĩa vụ và những nội dung chưa đủ cơ sở xác định, được sử dụng làm căn cứ để đánh giá tuân thủ.</w:t>
            </w:r>
          </w:p>
          <w:p w14:paraId="3FADCC7C" w14:textId="77777777" w:rsidR="006E52ED" w:rsidRPr="00176AEF" w:rsidRDefault="006E52ED" w:rsidP="006E52ED">
            <w:pPr>
              <w:widowControl w:val="0"/>
              <w:spacing w:before="120" w:after="120"/>
              <w:ind w:firstLine="454"/>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3. Việc phân loại mức độ tuân thủ, đánh giá hành vi tuân thủ, xác định xu hướng tuân thủ và khoảng trống tuân thủ được thực hiện trên cơ sở kết quả đo lường quy định tại khoản 2 Điều này và thông tin, dữ liệu có liên quan, theo Bộ tiêu chí đánh giá tuân thủ và phương pháp đánh giá tuân thủ, cụ thể như sau:</w:t>
            </w:r>
          </w:p>
          <w:p w14:paraId="098A8F76" w14:textId="77777777" w:rsidR="006E52ED" w:rsidRPr="005B5431" w:rsidRDefault="006E52ED" w:rsidP="006E52ED">
            <w:pPr>
              <w:widowControl w:val="0"/>
              <w:spacing w:before="120" w:after="120"/>
              <w:ind w:firstLine="454"/>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 xml:space="preserve">a) Bộ tiêu chí đánh giá tuân thủ được quy </w:t>
            </w:r>
            <w:r w:rsidRPr="005B5431">
              <w:rPr>
                <w:rFonts w:ascii="Times New Roman" w:eastAsia="Calibri" w:hAnsi="Times New Roman" w:cs="Times New Roman"/>
                <w:sz w:val="28"/>
                <w:szCs w:val="28"/>
              </w:rPr>
              <w:t>định tại Mục I</w:t>
            </w:r>
            <w:r>
              <w:rPr>
                <w:rFonts w:ascii="Times New Roman" w:eastAsia="Calibri" w:hAnsi="Times New Roman" w:cs="Times New Roman"/>
                <w:sz w:val="28"/>
                <w:szCs w:val="28"/>
              </w:rPr>
              <w:t xml:space="preserve"> của</w:t>
            </w:r>
            <w:r w:rsidRPr="005B5431">
              <w:rPr>
                <w:rFonts w:ascii="Times New Roman" w:eastAsia="Calibri" w:hAnsi="Times New Roman" w:cs="Times New Roman"/>
                <w:sz w:val="28"/>
                <w:szCs w:val="28"/>
              </w:rPr>
              <w:t xml:space="preserve"> Phụ lục III ban hành kèm theo Thông tư này;</w:t>
            </w:r>
          </w:p>
          <w:p w14:paraId="23AE5040" w14:textId="77777777" w:rsidR="006E52ED" w:rsidRPr="00176AEF" w:rsidRDefault="006E52ED" w:rsidP="006E52ED">
            <w:pPr>
              <w:widowControl w:val="0"/>
              <w:spacing w:before="120" w:after="120"/>
              <w:ind w:firstLine="454"/>
              <w:jc w:val="both"/>
              <w:rPr>
                <w:rFonts w:ascii="Times New Roman" w:eastAsia="Calibri" w:hAnsi="Times New Roman" w:cs="Times New Roman"/>
                <w:sz w:val="28"/>
                <w:szCs w:val="28"/>
              </w:rPr>
            </w:pPr>
            <w:r w:rsidRPr="005B5431">
              <w:rPr>
                <w:rFonts w:ascii="Times New Roman" w:eastAsia="Calibri" w:hAnsi="Times New Roman" w:cs="Times New Roman"/>
                <w:sz w:val="28"/>
                <w:szCs w:val="28"/>
              </w:rPr>
              <w:t xml:space="preserve">b) Phương pháp đánh giá tuân thủ được quy định chi tiết tại Mục II </w:t>
            </w:r>
            <w:r>
              <w:rPr>
                <w:rFonts w:ascii="Times New Roman" w:eastAsia="Calibri" w:hAnsi="Times New Roman" w:cs="Times New Roman"/>
                <w:sz w:val="28"/>
                <w:szCs w:val="28"/>
              </w:rPr>
              <w:t xml:space="preserve">của </w:t>
            </w:r>
            <w:r w:rsidRPr="005B5431">
              <w:rPr>
                <w:rFonts w:ascii="Times New Roman" w:eastAsia="Calibri" w:hAnsi="Times New Roman" w:cs="Times New Roman"/>
                <w:sz w:val="28"/>
                <w:szCs w:val="28"/>
              </w:rPr>
              <w:t>Phụ lục III ban hành kèm theo Thông tư này.</w:t>
            </w:r>
          </w:p>
          <w:p w14:paraId="71496B6F" w14:textId="77777777" w:rsidR="006E52ED" w:rsidRPr="00176AEF" w:rsidRDefault="006E52ED" w:rsidP="006E52ED">
            <w:pPr>
              <w:widowControl w:val="0"/>
              <w:spacing w:before="120" w:after="120"/>
              <w:ind w:firstLine="567"/>
              <w:jc w:val="both"/>
              <w:rPr>
                <w:rFonts w:ascii="Times New Roman" w:hAnsi="Times New Roman" w:cs="Times New Roman"/>
                <w:sz w:val="28"/>
                <w:szCs w:val="28"/>
              </w:rPr>
            </w:pPr>
            <w:r w:rsidRPr="00176AEF">
              <w:rPr>
                <w:rFonts w:ascii="Times New Roman" w:hAnsi="Times New Roman" w:cs="Times New Roman"/>
                <w:sz w:val="28"/>
                <w:szCs w:val="28"/>
              </w:rPr>
              <w:t xml:space="preserve">4. Việc đánh giá tuân thủ được thực hiện định kỳ hoặc khi phát sinh căn cứ </w:t>
            </w:r>
            <w:r w:rsidRPr="00176AEF">
              <w:rPr>
                <w:rFonts w:ascii="Times New Roman" w:hAnsi="Times New Roman" w:cs="Times New Roman"/>
                <w:sz w:val="28"/>
                <w:szCs w:val="28"/>
              </w:rPr>
              <w:lastRenderedPageBreak/>
              <w:t>đánh giá lại; được thực hiện tự động trên hệ thống thông tin nghiệp vụ và được cơ quan hải quan kiểm tra, xem xét trong trường hợp cần thiết theo quy định.</w:t>
            </w:r>
          </w:p>
          <w:p w14:paraId="28AB6667"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a) Định kỳ hằng năm, cơ quan hải quan thực hiện đánh giá tuân thủ đối với doanh nghiệp thuộc phạm vi đánh giá theo quy định tại Điều này.</w:t>
            </w:r>
          </w:p>
          <w:p w14:paraId="5284589B"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b) Ngoài kỳ đánh giá định kỳ, cơ quan hải quan thực hiện đánh giá lại khi:</w:t>
            </w:r>
          </w:p>
          <w:p w14:paraId="3A480E52" w14:textId="77777777" w:rsidR="006E52ED" w:rsidRPr="00466C58"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b.1) Doanh nghiệp mới phát sinh hoạt động thuộc phạm vi đánh giá;</w:t>
            </w:r>
          </w:p>
          <w:p w14:paraId="795A3BB9" w14:textId="77777777" w:rsidR="006E52ED" w:rsidRPr="00466C58"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b.2) Phát sinh thông tin, dữ liệu, sự kiện hoặc kết quả nghiệp vụ có khả năng làm thay đổi đáng kể kết quả đánh giá;</w:t>
            </w:r>
          </w:p>
          <w:p w14:paraId="15B2238B" w14:textId="77777777" w:rsidR="006E52ED" w:rsidRPr="00466C58"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b.3) Có thay đổi đáng kể về nghĩa vụ tuân thủ áp dụng, phạm vi hoạt động hoặc căn cứ đánh giá;</w:t>
            </w:r>
          </w:p>
          <w:p w14:paraId="6E0A3E5F" w14:textId="77777777" w:rsidR="006E52ED" w:rsidRPr="008F22A9"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 xml:space="preserve">b.4) Phát hiện sai sót hoặc có căn cứ cho thấy kết quả đánh giá trước cần được xem xét lại, bao gồm trường hợp doanh nghiệp kiến nghị và cung cấp </w:t>
            </w:r>
            <w:r w:rsidRPr="00466C58">
              <w:rPr>
                <w:rFonts w:ascii="Times New Roman" w:eastAsia="Calibri" w:hAnsi="Times New Roman" w:cs="Times New Roman"/>
                <w:sz w:val="28"/>
                <w:szCs w:val="28"/>
                <w:lang w:val="vi-VN"/>
              </w:rPr>
              <w:lastRenderedPageBreak/>
              <w:t xml:space="preserve">thông tin, </w:t>
            </w:r>
            <w:r w:rsidRPr="008F22A9">
              <w:rPr>
                <w:rFonts w:ascii="Times New Roman" w:eastAsia="Calibri" w:hAnsi="Times New Roman" w:cs="Times New Roman"/>
                <w:sz w:val="28"/>
                <w:szCs w:val="28"/>
                <w:lang w:val="vi-VN"/>
              </w:rPr>
              <w:t>dữ liệu có liên quan.</w:t>
            </w:r>
          </w:p>
          <w:p w14:paraId="1A07A92B" w14:textId="77777777" w:rsidR="006E52ED" w:rsidRPr="008F22A9" w:rsidRDefault="006E52ED" w:rsidP="006E52ED">
            <w:pPr>
              <w:widowControl w:val="0"/>
              <w:spacing w:before="120" w:after="120"/>
              <w:ind w:firstLine="567"/>
              <w:jc w:val="both"/>
              <w:rPr>
                <w:rFonts w:ascii="Times New Roman" w:hAnsi="Times New Roman" w:cs="Times New Roman"/>
                <w:sz w:val="28"/>
                <w:szCs w:val="28"/>
                <w:lang w:val="vi-VN"/>
              </w:rPr>
            </w:pPr>
            <w:r w:rsidRPr="008F22A9">
              <w:rPr>
                <w:rFonts w:ascii="Times New Roman" w:hAnsi="Times New Roman" w:cs="Times New Roman"/>
                <w:sz w:val="28"/>
                <w:szCs w:val="28"/>
                <w:lang w:val="vi-VN"/>
              </w:rPr>
              <w:t>c) Kết quả đánh giá tuân thủ được cập nhật vào hồ sơ tuân thủ của doanh nghiệp. Thông tin kết quả đánh giá tuân thủ được cung cấp cho doanh nghiệp theo quy định tại khoản 6 Điều 15 Thông tư này.</w:t>
            </w:r>
          </w:p>
          <w:p w14:paraId="32F18467"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Khi hệ thống gặp sự cố, kết quả đánh giá có hiệu lực gần nhất tiếp tục được duy trì cho đến khi có kết quả đánh giá mới, trừ trường hợp có thông tin, dữ liệu hoặc sự kiện cần áp dụng biện pháp xử lý theo quy định.</w:t>
            </w:r>
          </w:p>
          <w:p w14:paraId="76713C94"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 xml:space="preserve">5. </w:t>
            </w:r>
            <w:r w:rsidRPr="00466C58">
              <w:rPr>
                <w:rFonts w:ascii="Times New Roman" w:hAnsi="Times New Roman" w:cs="Times New Roman"/>
                <w:sz w:val="28"/>
                <w:szCs w:val="28"/>
                <w:lang w:val="vi-VN"/>
              </w:rPr>
              <w:t>Không thực hiện đánh giá định kỳ đối với doanh nghiệp không phát sinh hoạt động thuộc phạm vi đánh giá trong kỳ đánh giá, trừ trường hợp còn nghĩa vụ tuân thủ thuộc phạm vi đánh giá hoặc có căn cứ thực hiện đánh giá lại theo khoản 4 Điều này</w:t>
            </w:r>
            <w:r w:rsidRPr="00176AEF">
              <w:rPr>
                <w:rFonts w:ascii="Times New Roman" w:hAnsi="Times New Roman" w:cs="Times New Roman"/>
                <w:sz w:val="28"/>
                <w:szCs w:val="28"/>
                <w:lang w:val="vi-VN"/>
              </w:rPr>
              <w:t>.</w:t>
            </w:r>
          </w:p>
          <w:p w14:paraId="4CB6FA7A" w14:textId="4D11293C" w:rsidR="0093368C" w:rsidRPr="00946DE3" w:rsidRDefault="0093368C" w:rsidP="0093368C">
            <w:pPr>
              <w:jc w:val="both"/>
              <w:rPr>
                <w:rFonts w:ascii="Times New Roman" w:hAnsi="Times New Roman" w:cs="Times New Roman"/>
                <w:sz w:val="28"/>
                <w:szCs w:val="28"/>
                <w:lang w:val="vi-VN"/>
              </w:rPr>
            </w:pPr>
          </w:p>
        </w:tc>
        <w:tc>
          <w:tcPr>
            <w:tcW w:w="4820" w:type="dxa"/>
            <w:vMerge w:val="restart"/>
          </w:tcPr>
          <w:p w14:paraId="688707A6" w14:textId="5DE61118" w:rsidR="00D15A8A" w:rsidRPr="00946DE3" w:rsidRDefault="00D15A8A" w:rsidP="00A86A1F">
            <w:pPr>
              <w:ind w:firstLine="309"/>
              <w:jc w:val="both"/>
              <w:rPr>
                <w:rFonts w:ascii="Times New Roman" w:hAnsi="Times New Roman" w:cs="Times New Roman"/>
                <w:color w:val="000000"/>
                <w:sz w:val="28"/>
                <w:szCs w:val="28"/>
              </w:rPr>
            </w:pPr>
            <w:r w:rsidRPr="00946DE3">
              <w:rPr>
                <w:rFonts w:ascii="Times New Roman" w:hAnsi="Times New Roman" w:cs="Times New Roman"/>
                <w:sz w:val="28"/>
                <w:szCs w:val="28"/>
              </w:rPr>
              <w:lastRenderedPageBreak/>
              <w:t>Tại Điều 17a Luật Hải quan bổ sung quy định về quản lý tuân thủ, tại Điều 12 dự thảo Nghị định đã quy định về đánh giá tuân thủ và giao Bộ Tài chính quy định chi tiết.</w:t>
            </w:r>
            <w:r w:rsidR="00D805A0" w:rsidRPr="00946DE3">
              <w:rPr>
                <w:rFonts w:ascii="Times New Roman" w:hAnsi="Times New Roman" w:cs="Times New Roman"/>
                <w:sz w:val="28"/>
                <w:szCs w:val="28"/>
              </w:rPr>
              <w:t xml:space="preserve"> Đồng thời để việc đánh giá </w:t>
            </w:r>
            <w:r w:rsidR="00313FFC" w:rsidRPr="00946DE3">
              <w:rPr>
                <w:rFonts w:ascii="Times New Roman" w:hAnsi="Times New Roman" w:cs="Times New Roman"/>
                <w:sz w:val="28"/>
                <w:szCs w:val="28"/>
              </w:rPr>
              <w:t xml:space="preserve">tuân thủ </w:t>
            </w:r>
            <w:r w:rsidR="00D805A0" w:rsidRPr="00946DE3">
              <w:rPr>
                <w:rFonts w:ascii="Times New Roman" w:hAnsi="Times New Roman" w:cs="Times New Roman"/>
                <w:sz w:val="28"/>
                <w:szCs w:val="28"/>
              </w:rPr>
              <w:t>có căn cứ từ kết quả thực hiện nghĩa vụ</w:t>
            </w:r>
            <w:r w:rsidR="00313FFC" w:rsidRPr="00946DE3">
              <w:rPr>
                <w:rFonts w:ascii="Times New Roman" w:hAnsi="Times New Roman" w:cs="Times New Roman"/>
                <w:sz w:val="28"/>
                <w:szCs w:val="28"/>
              </w:rPr>
              <w:t xml:space="preserve"> tuân thủ</w:t>
            </w:r>
            <w:r w:rsidR="00D805A0" w:rsidRPr="00946DE3">
              <w:rPr>
                <w:rFonts w:ascii="Times New Roman" w:hAnsi="Times New Roman" w:cs="Times New Roman"/>
                <w:sz w:val="28"/>
                <w:szCs w:val="28"/>
              </w:rPr>
              <w:t xml:space="preserve">, đồng thời xác định nguyên nhân và nội dung cần cải thiện để </w:t>
            </w:r>
            <w:r w:rsidR="00D805A0" w:rsidRPr="00946DE3">
              <w:rPr>
                <w:rFonts w:ascii="Times New Roman" w:hAnsi="Times New Roman" w:cs="Times New Roman"/>
                <w:sz w:val="28"/>
                <w:szCs w:val="28"/>
              </w:rPr>
              <w:lastRenderedPageBreak/>
              <w:t>lựa chọn biện pháp quản lý.</w:t>
            </w:r>
            <w:r w:rsidR="00313FFC" w:rsidRPr="00946DE3">
              <w:rPr>
                <w:rFonts w:ascii="Times New Roman" w:hAnsi="Times New Roman" w:cs="Times New Roman"/>
                <w:sz w:val="28"/>
                <w:szCs w:val="28"/>
              </w:rPr>
              <w:t xml:space="preserve"> </w:t>
            </w:r>
            <w:r w:rsidRPr="00946DE3">
              <w:rPr>
                <w:rFonts w:ascii="Times New Roman" w:hAnsi="Times New Roman" w:cs="Times New Roman"/>
                <w:sz w:val="28"/>
                <w:szCs w:val="28"/>
              </w:rPr>
              <w:t>Dự thảo Thông tư  đã t</w:t>
            </w:r>
            <w:r w:rsidRPr="00946DE3">
              <w:rPr>
                <w:rFonts w:ascii="Times New Roman" w:hAnsi="Times New Roman" w:cs="Times New Roman"/>
                <w:color w:val="000000"/>
                <w:sz w:val="28"/>
                <w:szCs w:val="28"/>
              </w:rPr>
              <w:t>hay thế, tổ chức lại nội dung Điều 11 và Điều 12 Thông tư 81/2019/TT-BTC để triển khai các quy định tại Luật và dự thảo Nghị định nêu trên</w:t>
            </w:r>
            <w:r w:rsidR="00313FFC" w:rsidRPr="00946DE3">
              <w:rPr>
                <w:rFonts w:ascii="Times New Roman" w:hAnsi="Times New Roman" w:cs="Times New Roman"/>
                <w:color w:val="000000"/>
                <w:sz w:val="28"/>
                <w:szCs w:val="28"/>
              </w:rPr>
              <w:t>, cụ thể:</w:t>
            </w:r>
          </w:p>
          <w:p w14:paraId="4CD397F8" w14:textId="27DE3898" w:rsidR="00D805A0" w:rsidRPr="00946DE3" w:rsidRDefault="00313FFC" w:rsidP="00A86A1F">
            <w:pPr>
              <w:ind w:firstLine="309"/>
              <w:jc w:val="both"/>
              <w:rPr>
                <w:rFonts w:ascii="Times New Roman" w:hAnsi="Times New Roman" w:cs="Times New Roman"/>
                <w:sz w:val="28"/>
                <w:szCs w:val="28"/>
              </w:rPr>
            </w:pPr>
            <w:r w:rsidRPr="00946DE3">
              <w:rPr>
                <w:rFonts w:ascii="Times New Roman" w:hAnsi="Times New Roman" w:cs="Times New Roman"/>
                <w:sz w:val="28"/>
                <w:szCs w:val="28"/>
              </w:rPr>
              <w:t xml:space="preserve">- </w:t>
            </w:r>
            <w:r w:rsidR="00A86A1F" w:rsidRPr="00946DE3">
              <w:rPr>
                <w:rFonts w:ascii="Times New Roman" w:hAnsi="Times New Roman" w:cs="Times New Roman"/>
                <w:sz w:val="28"/>
                <w:szCs w:val="28"/>
              </w:rPr>
              <w:t xml:space="preserve">Thay thế cách thức đánh giá tuân thủ từ chủ yếu đối chiếu các tiêu chí tại Phụ lục II đến Phụ lục V </w:t>
            </w:r>
            <w:r w:rsidR="00D805A0" w:rsidRPr="00946DE3">
              <w:rPr>
                <w:rFonts w:ascii="Times New Roman" w:hAnsi="Times New Roman" w:cs="Times New Roman"/>
                <w:sz w:val="28"/>
                <w:szCs w:val="28"/>
              </w:rPr>
              <w:t xml:space="preserve">Thông tư 81/2019/TT-BTC </w:t>
            </w:r>
            <w:r w:rsidR="00A86A1F" w:rsidRPr="00946DE3">
              <w:rPr>
                <w:rFonts w:ascii="Times New Roman" w:hAnsi="Times New Roman" w:cs="Times New Roman"/>
                <w:sz w:val="28"/>
                <w:szCs w:val="28"/>
              </w:rPr>
              <w:t>để phân loại mức độ</w:t>
            </w:r>
            <w:r w:rsidR="00D805A0" w:rsidRPr="00946DE3">
              <w:rPr>
                <w:rFonts w:ascii="Times New Roman" w:hAnsi="Times New Roman" w:cs="Times New Roman"/>
                <w:sz w:val="28"/>
                <w:szCs w:val="28"/>
              </w:rPr>
              <w:t xml:space="preserve"> tuân thủ thành cách thức đánh giá theo </w:t>
            </w:r>
            <w:r w:rsidR="00D15A8A" w:rsidRPr="00946DE3">
              <w:rPr>
                <w:rFonts w:ascii="Times New Roman" w:hAnsi="Times New Roman" w:cs="Times New Roman"/>
                <w:sz w:val="28"/>
                <w:szCs w:val="28"/>
              </w:rPr>
              <w:t xml:space="preserve"> hai bước: </w:t>
            </w:r>
          </w:p>
          <w:p w14:paraId="24A9E2C0" w14:textId="77777777" w:rsidR="00D805A0" w:rsidRPr="00946DE3" w:rsidRDefault="00D805A0" w:rsidP="00A86A1F">
            <w:pPr>
              <w:ind w:firstLine="309"/>
              <w:jc w:val="both"/>
              <w:rPr>
                <w:rFonts w:ascii="Times New Roman" w:hAnsi="Times New Roman" w:cs="Times New Roman"/>
                <w:sz w:val="28"/>
                <w:szCs w:val="28"/>
              </w:rPr>
            </w:pPr>
            <w:r w:rsidRPr="00946DE3">
              <w:rPr>
                <w:rFonts w:ascii="Times New Roman" w:hAnsi="Times New Roman" w:cs="Times New Roman"/>
                <w:sz w:val="28"/>
                <w:szCs w:val="28"/>
              </w:rPr>
              <w:t>+ Đ</w:t>
            </w:r>
            <w:r w:rsidR="00D15A8A" w:rsidRPr="00946DE3">
              <w:rPr>
                <w:rFonts w:ascii="Times New Roman" w:hAnsi="Times New Roman" w:cs="Times New Roman"/>
                <w:sz w:val="28"/>
                <w:szCs w:val="28"/>
              </w:rPr>
              <w:t>o lường từng nghĩa vụ</w:t>
            </w:r>
            <w:r w:rsidR="00A86A1F" w:rsidRPr="00946DE3">
              <w:rPr>
                <w:rFonts w:ascii="Times New Roman" w:hAnsi="Times New Roman" w:cs="Times New Roman"/>
                <w:sz w:val="28"/>
                <w:szCs w:val="28"/>
              </w:rPr>
              <w:t xml:space="preserve"> tuân thủ theo Bộ chỉ số, phương pháp được</w:t>
            </w:r>
            <w:r w:rsidR="00D15A8A" w:rsidRPr="00946DE3">
              <w:rPr>
                <w:rFonts w:ascii="Times New Roman" w:hAnsi="Times New Roman" w:cs="Times New Roman"/>
                <w:sz w:val="28"/>
                <w:szCs w:val="28"/>
              </w:rPr>
              <w:t xml:space="preserve"> áp dụng theo Phụ lục 2;</w:t>
            </w:r>
          </w:p>
          <w:p w14:paraId="22996173" w14:textId="77777777" w:rsidR="00D805A0" w:rsidRPr="00946DE3" w:rsidRDefault="00D805A0" w:rsidP="00A86A1F">
            <w:pPr>
              <w:ind w:firstLine="309"/>
              <w:jc w:val="both"/>
              <w:rPr>
                <w:rFonts w:ascii="Times New Roman" w:hAnsi="Times New Roman" w:cs="Times New Roman"/>
                <w:sz w:val="28"/>
                <w:szCs w:val="28"/>
              </w:rPr>
            </w:pPr>
            <w:r w:rsidRPr="00946DE3">
              <w:rPr>
                <w:rFonts w:ascii="Times New Roman" w:hAnsi="Times New Roman" w:cs="Times New Roman"/>
                <w:sz w:val="28"/>
                <w:szCs w:val="28"/>
              </w:rPr>
              <w:t>+ S</w:t>
            </w:r>
            <w:r w:rsidR="00D15A8A" w:rsidRPr="00946DE3">
              <w:rPr>
                <w:rFonts w:ascii="Times New Roman" w:hAnsi="Times New Roman" w:cs="Times New Roman"/>
                <w:sz w:val="28"/>
                <w:szCs w:val="28"/>
              </w:rPr>
              <w:t xml:space="preserve">ử dụng kết quả đo lường và thông tin liên quan để phân loại mức độ, đánh giá hành vi, xác định xu hướng và khoảng trống </w:t>
            </w:r>
            <w:r w:rsidR="00A86A1F" w:rsidRPr="00946DE3">
              <w:rPr>
                <w:rFonts w:ascii="Times New Roman" w:hAnsi="Times New Roman" w:cs="Times New Roman"/>
                <w:sz w:val="28"/>
                <w:szCs w:val="28"/>
              </w:rPr>
              <w:t xml:space="preserve">được thực hiện </w:t>
            </w:r>
            <w:r w:rsidR="00D15A8A" w:rsidRPr="00946DE3">
              <w:rPr>
                <w:rFonts w:ascii="Times New Roman" w:hAnsi="Times New Roman" w:cs="Times New Roman"/>
                <w:sz w:val="28"/>
                <w:szCs w:val="28"/>
              </w:rPr>
              <w:t xml:space="preserve">theo Phụ lục 3. </w:t>
            </w:r>
          </w:p>
          <w:p w14:paraId="10F09BCF" w14:textId="647DBEB8" w:rsidR="00D15A8A" w:rsidRPr="00946DE3" w:rsidRDefault="00D15A8A" w:rsidP="00A86A1F">
            <w:pPr>
              <w:ind w:firstLine="309"/>
              <w:jc w:val="both"/>
              <w:rPr>
                <w:rFonts w:ascii="Times New Roman" w:hAnsi="Times New Roman" w:cs="Times New Roman"/>
                <w:sz w:val="28"/>
                <w:szCs w:val="28"/>
              </w:rPr>
            </w:pPr>
            <w:r w:rsidRPr="00946DE3">
              <w:rPr>
                <w:rFonts w:ascii="Times New Roman" w:hAnsi="Times New Roman" w:cs="Times New Roman"/>
                <w:sz w:val="28"/>
                <w:szCs w:val="28"/>
              </w:rPr>
              <w:t xml:space="preserve">Hai phụ lục phải quy định rõ mẫu số, nguồn dữ liệu, kỳ đo lường, cách xử lý dữ liệu thiếu, phương pháp tổng hợp và điều kiện phân loại; nếu thiếu các nội dung này </w:t>
            </w:r>
            <w:r w:rsidRPr="00946DE3">
              <w:rPr>
                <w:rFonts w:ascii="Times New Roman" w:hAnsi="Times New Roman" w:cs="Times New Roman"/>
                <w:sz w:val="28"/>
                <w:szCs w:val="28"/>
              </w:rPr>
              <w:lastRenderedPageBreak/>
              <w:t>thì cơ chế chưa đủ cơ sở thực hiện thống nhất.</w:t>
            </w:r>
          </w:p>
          <w:p w14:paraId="312BC3DF" w14:textId="23387E0A" w:rsidR="00D15A8A" w:rsidRPr="00946DE3" w:rsidRDefault="00DD6651" w:rsidP="00DD6651">
            <w:pPr>
              <w:pStyle w:val="ListParagraph"/>
              <w:numPr>
                <w:ilvl w:val="0"/>
                <w:numId w:val="18"/>
              </w:numPr>
              <w:jc w:val="both"/>
              <w:rPr>
                <w:rFonts w:ascii="Times New Roman" w:hAnsi="Times New Roman" w:cs="Times New Roman"/>
                <w:sz w:val="28"/>
                <w:szCs w:val="28"/>
              </w:rPr>
            </w:pPr>
            <w:r w:rsidRPr="00946DE3">
              <w:rPr>
                <w:rFonts w:ascii="Times New Roman" w:hAnsi="Times New Roman" w:cs="Times New Roman"/>
                <w:sz w:val="28"/>
                <w:szCs w:val="28"/>
              </w:rPr>
              <w:t>Về tần suất đánh giá:</w:t>
            </w:r>
          </w:p>
          <w:p w14:paraId="69340EE9" w14:textId="3EAB31D9" w:rsidR="0041143F" w:rsidRPr="00946DE3" w:rsidRDefault="0041143F" w:rsidP="0041143F">
            <w:pPr>
              <w:ind w:firstLine="309"/>
              <w:jc w:val="both"/>
              <w:rPr>
                <w:rFonts w:ascii="Times New Roman" w:hAnsi="Times New Roman" w:cs="Times New Roman"/>
                <w:sz w:val="28"/>
                <w:szCs w:val="28"/>
              </w:rPr>
            </w:pPr>
            <w:r w:rsidRPr="00946DE3">
              <w:rPr>
                <w:rFonts w:ascii="Times New Roman" w:hAnsi="Times New Roman" w:cs="Times New Roman"/>
                <w:sz w:val="28"/>
                <w:szCs w:val="28"/>
              </w:rPr>
              <w:t xml:space="preserve">Kết quả tuân thủ có tính chất tổng hợp, phản ánh quá trình thực hiện nghĩa vụ trong một khoảng thời gian; do đó việc thay đổi liên tục từng ngày làm mức tuân thủ biến động do những dữ liệu ngắn hạn hoặc chưa đủ ổn định. Đồng thời khó khăn trong việc áp dụng chế độ chính sách đối với doanh nghiệp theo mức độ tuân thủ. Do vậy dự thảo Thông tư thay đổi tần suất đánh giá </w:t>
            </w:r>
            <w:r w:rsidR="004864DD" w:rsidRPr="00946DE3">
              <w:rPr>
                <w:rFonts w:ascii="Times New Roman" w:hAnsi="Times New Roman" w:cs="Times New Roman"/>
                <w:sz w:val="28"/>
                <w:szCs w:val="28"/>
              </w:rPr>
              <w:t>từ đánh giá hàng ngày sang đánh giá định kỳ h</w:t>
            </w:r>
            <w:r w:rsidR="005749E3" w:rsidRPr="00946DE3">
              <w:rPr>
                <w:rFonts w:ascii="Times New Roman" w:hAnsi="Times New Roman" w:cs="Times New Roman"/>
                <w:sz w:val="28"/>
                <w:szCs w:val="28"/>
              </w:rPr>
              <w:t xml:space="preserve">oặc </w:t>
            </w:r>
            <w:r w:rsidR="004864DD" w:rsidRPr="00946DE3">
              <w:rPr>
                <w:rFonts w:ascii="Times New Roman" w:hAnsi="Times New Roman" w:cs="Times New Roman"/>
                <w:sz w:val="28"/>
                <w:szCs w:val="28"/>
              </w:rPr>
              <w:t xml:space="preserve">khi phát sinh căn cứ đánh giá lại </w:t>
            </w:r>
            <w:r w:rsidR="005749E3" w:rsidRPr="00946DE3">
              <w:rPr>
                <w:rFonts w:ascii="Times New Roman" w:hAnsi="Times New Roman" w:cs="Times New Roman"/>
                <w:sz w:val="28"/>
                <w:szCs w:val="28"/>
              </w:rPr>
              <w:t>bao gồm trường hợp doanh nghiệp kiến nghị, doanh nghiệp mới phát sinh hoạt động thuộc phạm vi đánh giá</w:t>
            </w:r>
            <w:r w:rsidR="004864DD" w:rsidRPr="00946DE3">
              <w:rPr>
                <w:rFonts w:ascii="Times New Roman" w:hAnsi="Times New Roman" w:cs="Times New Roman"/>
                <w:sz w:val="28"/>
                <w:szCs w:val="28"/>
              </w:rPr>
              <w:t xml:space="preserve"> </w:t>
            </w:r>
            <w:r w:rsidRPr="00946DE3">
              <w:rPr>
                <w:rFonts w:ascii="Times New Roman" w:hAnsi="Times New Roman" w:cs="Times New Roman"/>
                <w:sz w:val="28"/>
                <w:szCs w:val="28"/>
              </w:rPr>
              <w:t>để kết quả phản ánh đúng với việc thực hiện các nghĩa vụ tuân thủ trong khoảng thời gian, thuận lợi cho việc áp dụng chế độ chính sách đối với doanh nghiệp.</w:t>
            </w:r>
          </w:p>
          <w:p w14:paraId="5F9E1CF6" w14:textId="56E2EF4A" w:rsidR="003C5937" w:rsidRPr="00946DE3" w:rsidRDefault="003C5937" w:rsidP="0041143F">
            <w:pPr>
              <w:ind w:firstLine="309"/>
              <w:jc w:val="both"/>
              <w:rPr>
                <w:rFonts w:ascii="Times New Roman" w:hAnsi="Times New Roman" w:cs="Times New Roman"/>
                <w:sz w:val="28"/>
                <w:szCs w:val="28"/>
              </w:rPr>
            </w:pPr>
            <w:r w:rsidRPr="00946DE3">
              <w:rPr>
                <w:rFonts w:ascii="Times New Roman" w:hAnsi="Times New Roman" w:cs="Times New Roman"/>
                <w:sz w:val="28"/>
                <w:szCs w:val="28"/>
              </w:rPr>
              <w:t xml:space="preserve">- Về đối tượng đánh giá: Dự thảo Thông tư quy định không đánh giá định kỳ doanh nghiệp không phát sinh hoạt </w:t>
            </w:r>
            <w:r w:rsidRPr="00946DE3">
              <w:rPr>
                <w:rFonts w:ascii="Times New Roman" w:hAnsi="Times New Roman" w:cs="Times New Roman"/>
                <w:sz w:val="28"/>
                <w:szCs w:val="28"/>
              </w:rPr>
              <w:lastRenderedPageBreak/>
              <w:t>động trong kỳ trừ khi còn nghĩa vụ tuân thủ hoặc có căn cứ đánh giá lại nhằm đảm bảo việc đánh giá đúng mức độ tuân thủ.</w:t>
            </w:r>
          </w:p>
          <w:p w14:paraId="73A3E108" w14:textId="59329FDB" w:rsidR="004864DD" w:rsidRPr="00946DE3" w:rsidRDefault="004864DD" w:rsidP="004864DD">
            <w:pPr>
              <w:ind w:firstLine="309"/>
              <w:jc w:val="both"/>
              <w:rPr>
                <w:rFonts w:ascii="Times New Roman" w:hAnsi="Times New Roman" w:cs="Times New Roman"/>
                <w:sz w:val="28"/>
                <w:szCs w:val="28"/>
              </w:rPr>
            </w:pPr>
            <w:r w:rsidRPr="00946DE3">
              <w:rPr>
                <w:rFonts w:ascii="Times New Roman" w:hAnsi="Times New Roman" w:cs="Times New Roman"/>
                <w:sz w:val="28"/>
                <w:szCs w:val="28"/>
              </w:rPr>
              <w:t>- Đối với các nội dung quy định về hỗ trợ nâng cao mức độ tuân thủ pháp luật và khuyến khích người khai hải quan tự nguyện tuân thủ tại khoản 4,5 Điều 12 Thông tư số 81/2019/TT-BTC đã được quy định tại Điều 14 dự thảo Thông tư này.</w:t>
            </w:r>
          </w:p>
          <w:p w14:paraId="70FCF700" w14:textId="24D8CE5F" w:rsidR="004864DD" w:rsidRPr="00946DE3" w:rsidRDefault="004864DD" w:rsidP="004864DD">
            <w:pPr>
              <w:ind w:firstLine="309"/>
              <w:jc w:val="both"/>
              <w:rPr>
                <w:rFonts w:ascii="Times New Roman" w:hAnsi="Times New Roman" w:cs="Times New Roman"/>
                <w:sz w:val="28"/>
                <w:szCs w:val="28"/>
              </w:rPr>
            </w:pPr>
            <w:r w:rsidRPr="00946DE3">
              <w:rPr>
                <w:rFonts w:ascii="Times New Roman" w:hAnsi="Times New Roman" w:cs="Times New Roman"/>
                <w:sz w:val="28"/>
                <w:szCs w:val="28"/>
              </w:rPr>
              <w:t xml:space="preserve">Do đó, dự thảo Thông tư đã bãi bỏ Điều 11,12 Thông tư số 81/2019/TT-BTC và bổ sung quy định tại Điều </w:t>
            </w:r>
            <w:r w:rsidR="009D0704" w:rsidRPr="00946DE3">
              <w:rPr>
                <w:rFonts w:ascii="Times New Roman" w:hAnsi="Times New Roman" w:cs="Times New Roman"/>
                <w:sz w:val="28"/>
                <w:szCs w:val="28"/>
              </w:rPr>
              <w:t>11</w:t>
            </w:r>
            <w:r w:rsidRPr="00946DE3">
              <w:rPr>
                <w:rFonts w:ascii="Times New Roman" w:hAnsi="Times New Roman" w:cs="Times New Roman"/>
                <w:sz w:val="28"/>
                <w:szCs w:val="28"/>
              </w:rPr>
              <w:t xml:space="preserve"> dự thảo.</w:t>
            </w:r>
          </w:p>
          <w:p w14:paraId="5EFA43D7" w14:textId="4EA0387D" w:rsidR="0041143F" w:rsidRPr="00946DE3" w:rsidRDefault="0041143F" w:rsidP="009D0704">
            <w:pPr>
              <w:jc w:val="both"/>
              <w:rPr>
                <w:rFonts w:ascii="Times New Roman" w:hAnsi="Times New Roman" w:cs="Times New Roman"/>
                <w:sz w:val="28"/>
                <w:szCs w:val="28"/>
              </w:rPr>
            </w:pPr>
          </w:p>
          <w:p w14:paraId="22B4089E" w14:textId="46A48915" w:rsidR="00DD6651" w:rsidRPr="00946DE3" w:rsidRDefault="00DD6651" w:rsidP="00DD6651">
            <w:pPr>
              <w:pStyle w:val="ListParagraph"/>
              <w:ind w:left="669"/>
              <w:jc w:val="both"/>
              <w:rPr>
                <w:rFonts w:ascii="Times New Roman" w:hAnsi="Times New Roman" w:cs="Times New Roman"/>
                <w:sz w:val="28"/>
                <w:szCs w:val="28"/>
              </w:rPr>
            </w:pPr>
          </w:p>
        </w:tc>
      </w:tr>
      <w:tr w:rsidR="0093368C" w:rsidRPr="00946DE3" w14:paraId="619A3BC9" w14:textId="7C3EB54B" w:rsidTr="00F4246E">
        <w:tc>
          <w:tcPr>
            <w:tcW w:w="4537" w:type="dxa"/>
          </w:tcPr>
          <w:p w14:paraId="489D8FE8" w14:textId="5F587910" w:rsidR="0093368C" w:rsidRPr="00946DE3" w:rsidRDefault="0093368C" w:rsidP="0093368C">
            <w:pPr>
              <w:spacing w:before="120"/>
              <w:jc w:val="both"/>
              <w:rPr>
                <w:rFonts w:ascii="Times New Roman" w:hAnsi="Times New Roman" w:cs="Times New Roman"/>
                <w:b/>
                <w:bCs/>
                <w:sz w:val="28"/>
                <w:szCs w:val="28"/>
              </w:rPr>
            </w:pPr>
            <w:bookmarkStart w:id="7" w:name="dieu_12"/>
            <w:r w:rsidRPr="00946DE3">
              <w:rPr>
                <w:rFonts w:ascii="Times New Roman" w:hAnsi="Times New Roman" w:cs="Times New Roman"/>
                <w:b/>
                <w:bCs/>
                <w:sz w:val="28"/>
                <w:szCs w:val="28"/>
              </w:rPr>
              <w:lastRenderedPageBreak/>
              <w:t>Điều 12. Cách thức đánh giá tuân thủ pháp luật đối với người khai hải quan</w:t>
            </w:r>
            <w:bookmarkEnd w:id="7"/>
          </w:p>
          <w:p w14:paraId="78257B82"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1. Mức độ tuân thủ pháp luật đối với người khai hải quan được hệ thống công nghệ thông tin tự động đánh giá vào 00 giờ hàng ngày tại Tổng cục Hải quan trên cơ sở tích hợp, xử lý dữ liệu </w:t>
            </w:r>
            <w:r w:rsidRPr="00946DE3">
              <w:rPr>
                <w:rFonts w:ascii="Times New Roman" w:hAnsi="Times New Roman" w:cs="Times New Roman"/>
                <w:sz w:val="28"/>
                <w:szCs w:val="28"/>
              </w:rPr>
              <w:lastRenderedPageBreak/>
              <w:t xml:space="preserve">thông tin hải quan theo các tiêu chí đánh giá tuân thủ quy định tại khoản 1 Điều 14 Nghị định số 08/2015/NĐ-CP, </w:t>
            </w:r>
            <w:bookmarkStart w:id="8" w:name="tc_1"/>
            <w:r w:rsidRPr="00946DE3">
              <w:rPr>
                <w:rFonts w:ascii="Times New Roman" w:hAnsi="Times New Roman" w:cs="Times New Roman"/>
                <w:sz w:val="28"/>
                <w:szCs w:val="28"/>
              </w:rPr>
              <w:t>Điều 11 Thông tư này</w:t>
            </w:r>
            <w:bookmarkEnd w:id="8"/>
            <w:r w:rsidRPr="00946DE3">
              <w:rPr>
                <w:rFonts w:ascii="Times New Roman" w:hAnsi="Times New Roman" w:cs="Times New Roman"/>
                <w:sz w:val="28"/>
                <w:szCs w:val="28"/>
              </w:rPr>
              <w:t xml:space="preserve"> và theo nguyên tắc như sau:</w:t>
            </w:r>
          </w:p>
          <w:p w14:paraId="510012E7"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a) Doanh nghiệp được đánh giá là doanh nghiệp ưu tiên (Mức 1) thực hiện theo quy định tại thông tư số 72/2015/TT-BTC và Thông tư số 07/2019/TT-BTC ngày 28 tháng 01 năm 2019 sửa đổi, bổ sung một số điều của Thông tư số 72/2015/TT-BTC của Bộ Tài chính quy định áp dụng chế độ ưu tiên trong việc thực hiện thủ tục hải quan, kiểm tra, giám sát hải quan đối với hàng hóa xuất khẩu, nhập khẩu của doanh nghiệp;</w:t>
            </w:r>
          </w:p>
          <w:p w14:paraId="0AE1F852"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b) Người khai hải quan được đánh giá tuân thủ pháp luật lần đầu hoặc điều chỉnh các lần tiếp theo vào Mức 2 hoặc Mức 3 hoặc Mức 4 khi đáp ứng đầy đủ các tiêu chí tương ứng quy định tại Phụ lục II hoặc Phụ lục III hoặc Phụ lục IV ban hành kèm theo Thông tư này;</w:t>
            </w:r>
          </w:p>
          <w:p w14:paraId="1A001172"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c) Người khai hải quan được đánh giá hoặc điều chỉnh giảm mức độ tuân thủ vào Mức 5 khi đáp ứng một trong các tiêu chí quy định tại Phụ lục V ban hành kèm theo Thông tư này. Việc điều chỉnh tăng mức độ tuân thủ từ Mức 5 thực hiện như sau:</w:t>
            </w:r>
          </w:p>
          <w:p w14:paraId="0FAA09F9"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c.1) Trường hợp có một trong những hành vi quy định tại điểm 1 Mục I Phụ lục VI ban hành kèm theo Thông tư này và đáp ứng đủ các tiêu chí đánh giá tuân thủ pháp luật của mức cao hơn trong thời gian 365 ngày, kể từ ngày thay đổi mức tuân thủ trước đó, người khai hải quan được nâng mức tuân thủ pháp luật tối đa 01 mức;</w:t>
            </w:r>
          </w:p>
          <w:p w14:paraId="094D5AD8"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c.2) Trường hợp có một trong những hành vi quy định tại điểm 2 Mục I Phụ lục VI ban hành kèm theo Thông tư này và đáp ứng đủ các tiêu chí đánh giá tuân thủ pháp luật của mức cao hơn trong thời gian 365 ngày, kể từ ngày thay đổi mức tuân thủ trước đó, người khai hải quan được nâng mức tuân thủ </w:t>
            </w:r>
            <w:r w:rsidRPr="00946DE3">
              <w:rPr>
                <w:rFonts w:ascii="Times New Roman" w:hAnsi="Times New Roman" w:cs="Times New Roman"/>
                <w:sz w:val="28"/>
                <w:szCs w:val="28"/>
              </w:rPr>
              <w:lastRenderedPageBreak/>
              <w:t>pháp luật lên mức 4. Các lần đánh giá tuân thủ tiếp theo thực hiện theo quy định tại điểm b khoản này;</w:t>
            </w:r>
          </w:p>
          <w:p w14:paraId="77A2CB96" w14:textId="35E117B5"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c.3) Trường hợp không có một trong những hành vi quy định tại Mục I Phụ lục VI ban hành kèm theo Thông tư này và đáp ứng đủ các tiêu chí đánh giá tuân thủ pháp luật của mức cao hơn, người khai hải quan được nâng mức tuân thủ pháp luật lên mức tuân thủ</w:t>
            </w:r>
            <w:r w:rsidR="00C66E7E">
              <w:rPr>
                <w:rFonts w:ascii="Times New Roman" w:hAnsi="Times New Roman" w:cs="Times New Roman"/>
                <w:sz w:val="28"/>
                <w:szCs w:val="28"/>
              </w:rPr>
              <w:t xml:space="preserve"> tương</w:t>
            </w:r>
            <w:r w:rsidRPr="00946DE3">
              <w:rPr>
                <w:rFonts w:ascii="Times New Roman" w:hAnsi="Times New Roman" w:cs="Times New Roman"/>
                <w:sz w:val="28"/>
                <w:szCs w:val="28"/>
              </w:rPr>
              <w:t xml:space="preserve"> ứng.</w:t>
            </w:r>
          </w:p>
          <w:p w14:paraId="3B691F65"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2. Trường hợp hệ thống gặp sự cố, kết quả đánh giá tuân thủ đối với người khai hải quan được xác định theo kết quả đánh giá của ngày hôm trước liền kề với ngày phát sinh sự cố.</w:t>
            </w:r>
          </w:p>
          <w:p w14:paraId="4AE640BB"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3. Cơ quan hải quan theo dõi, rà soát kết quả đánh giá tuân thủ của người khai hải quan theo các hình thức dưới đây:</w:t>
            </w:r>
          </w:p>
          <w:p w14:paraId="7E4E1401"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a) Lựa chọn ngẫu nhiên người khai hải quan để thực hiện phân tích, đánh giá, điều chỉnh mức độ tuân thủ của người </w:t>
            </w:r>
            <w:r w:rsidRPr="00946DE3">
              <w:rPr>
                <w:rFonts w:ascii="Times New Roman" w:hAnsi="Times New Roman" w:cs="Times New Roman"/>
                <w:sz w:val="28"/>
                <w:szCs w:val="28"/>
              </w:rPr>
              <w:lastRenderedPageBreak/>
              <w:t xml:space="preserve">khai hải quan theo tiêu chí đánh giá tuân thủ tại </w:t>
            </w:r>
            <w:bookmarkStart w:id="9" w:name="tc_2"/>
            <w:r w:rsidRPr="00946DE3">
              <w:rPr>
                <w:rFonts w:ascii="Times New Roman" w:hAnsi="Times New Roman" w:cs="Times New Roman"/>
                <w:sz w:val="28"/>
                <w:szCs w:val="28"/>
              </w:rPr>
              <w:t>Điều 11 Thông tư này</w:t>
            </w:r>
            <w:bookmarkEnd w:id="9"/>
            <w:r w:rsidRPr="00946DE3">
              <w:rPr>
                <w:rFonts w:ascii="Times New Roman" w:hAnsi="Times New Roman" w:cs="Times New Roman"/>
                <w:sz w:val="28"/>
                <w:szCs w:val="28"/>
              </w:rPr>
              <w:t>;</w:t>
            </w:r>
          </w:p>
          <w:p w14:paraId="146274E9"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b) Phối hợp trao đổi, cung cấp thông tin với các cơ quan liên quan về quá trình chấp hành pháp luật của người khai hải quan để xác minh thông tin phát sinh.</w:t>
            </w:r>
          </w:p>
          <w:p w14:paraId="202BBC94"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4. Cơ quan hải quan hỗ trợ nâng cao mức độ tuân thủ của người khai hải quan thông qua ứng dụng tại Cổng Thông tin điện tử hải quan như sau:</w:t>
            </w:r>
          </w:p>
          <w:p w14:paraId="48EE3A81"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a) Tra cứu kết quả đánh giá tuân thủ pháp luật và lý do đánh giá phân loại mức độ tuân thủ pháp luật;</w:t>
            </w:r>
          </w:p>
          <w:p w14:paraId="76473E4D"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b) Trao đổi, phản hồi thông tin phục vụ đánh giá tuân thủ pháp luật và phản ánh các vướng mắc, kiến nghị liên quan đến đánh giá tuân thủ pháp luật.</w:t>
            </w:r>
          </w:p>
          <w:p w14:paraId="262E0F34"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Trường hợp ứng dụng tại Cổng Thông tin điện tử hải quan chưa đáp ứng yêu cầu kỹ thuật, việc trao đổi, cung cấp thông tin được thực hiện bằng văn bản.</w:t>
            </w:r>
          </w:p>
          <w:p w14:paraId="5FA68EA6" w14:textId="58FF4F0B" w:rsidR="0093368C" w:rsidRPr="00946DE3" w:rsidRDefault="0093368C" w:rsidP="0093368C">
            <w:pPr>
              <w:spacing w:before="120"/>
              <w:jc w:val="both"/>
              <w:rPr>
                <w:rFonts w:ascii="Times New Roman" w:hAnsi="Times New Roman" w:cs="Times New Roman"/>
                <w:sz w:val="28"/>
                <w:szCs w:val="28"/>
                <w:lang w:val="vi-VN"/>
              </w:rPr>
            </w:pPr>
            <w:r w:rsidRPr="00946DE3">
              <w:rPr>
                <w:rFonts w:ascii="Times New Roman" w:hAnsi="Times New Roman" w:cs="Times New Roman"/>
                <w:sz w:val="28"/>
                <w:szCs w:val="28"/>
              </w:rPr>
              <w:lastRenderedPageBreak/>
              <w:t>5. Cơ quan hải quan khuyến khích người khai hải quan tự nguyện tuân thủ bằng việc tổ chức các chương trình quan hệ đối tác hải quan - doanh nghiệp, biên bản ghi nhớ, hội nghị đối thoại, hội thảo, đào tạo, hỗ trợ người khai hải quan tự nguyện tuân thủ pháp luật về hải quan.</w:t>
            </w:r>
          </w:p>
        </w:tc>
        <w:tc>
          <w:tcPr>
            <w:tcW w:w="4677" w:type="dxa"/>
            <w:vMerge/>
          </w:tcPr>
          <w:p w14:paraId="13BB53AB" w14:textId="4B2ADD47" w:rsidR="0093368C" w:rsidRPr="00946DE3" w:rsidRDefault="0093368C" w:rsidP="0093368C">
            <w:pPr>
              <w:jc w:val="both"/>
              <w:rPr>
                <w:rStyle w:val="Strong"/>
                <w:rFonts w:ascii="Times New Roman" w:hAnsi="Times New Roman" w:cs="Times New Roman"/>
                <w:sz w:val="28"/>
                <w:szCs w:val="28"/>
              </w:rPr>
            </w:pPr>
          </w:p>
        </w:tc>
        <w:tc>
          <w:tcPr>
            <w:tcW w:w="4820" w:type="dxa"/>
            <w:vMerge/>
          </w:tcPr>
          <w:p w14:paraId="1485870A" w14:textId="77777777" w:rsidR="0093368C" w:rsidRPr="00946DE3" w:rsidRDefault="0093368C" w:rsidP="0093368C">
            <w:pPr>
              <w:jc w:val="both"/>
              <w:rPr>
                <w:rFonts w:ascii="Times New Roman" w:hAnsi="Times New Roman" w:cs="Times New Roman"/>
                <w:b/>
                <w:sz w:val="28"/>
                <w:szCs w:val="28"/>
              </w:rPr>
            </w:pPr>
          </w:p>
        </w:tc>
      </w:tr>
      <w:tr w:rsidR="0093368C" w:rsidRPr="00946DE3" w14:paraId="5C7F31FF" w14:textId="77777777" w:rsidTr="00F4246E">
        <w:tc>
          <w:tcPr>
            <w:tcW w:w="4537" w:type="dxa"/>
          </w:tcPr>
          <w:p w14:paraId="4B125DB7" w14:textId="5C6FA148"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Không có</w:t>
            </w:r>
          </w:p>
        </w:tc>
        <w:tc>
          <w:tcPr>
            <w:tcW w:w="4677" w:type="dxa"/>
          </w:tcPr>
          <w:p w14:paraId="2FA6DBCF" w14:textId="77777777" w:rsidR="006E52ED" w:rsidRPr="00466C58" w:rsidRDefault="006E52ED" w:rsidP="006E52ED">
            <w:pPr>
              <w:widowControl w:val="0"/>
              <w:spacing w:before="120" w:after="120"/>
              <w:ind w:firstLine="567"/>
              <w:jc w:val="both"/>
              <w:rPr>
                <w:rFonts w:ascii="Times New Roman" w:hAnsi="Times New Roman" w:cs="Times New Roman"/>
                <w:sz w:val="28"/>
                <w:szCs w:val="28"/>
                <w:lang w:val="vi-VN"/>
              </w:rPr>
            </w:pPr>
            <w:r w:rsidRPr="00466C58">
              <w:rPr>
                <w:rFonts w:ascii="Times New Roman" w:hAnsi="Times New Roman" w:cs="Times New Roman"/>
                <w:b/>
                <w:bCs/>
                <w:sz w:val="28"/>
                <w:szCs w:val="28"/>
                <w:lang w:val="vi-VN"/>
              </w:rPr>
              <w:t>Điều 12. Giám sát tuân thủ pháp luật đối với doanh nghiệp xuất khẩu, nhập khẩu, quá cảnh hàng hóa</w:t>
            </w:r>
          </w:p>
          <w:p w14:paraId="2F4B6C3E"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 xml:space="preserve">1. Cơ quan hải quan thực hiện giám sát các nội dung quy định tại khoản 2 Điều 13 </w:t>
            </w:r>
            <w:r w:rsidRPr="00176AEF">
              <w:rPr>
                <w:rFonts w:ascii="Times New Roman" w:eastAsia="MS Mincho" w:hAnsi="Times New Roman" w:cs="Times New Roman"/>
                <w:sz w:val="28"/>
                <w:szCs w:val="28"/>
                <w:lang w:val="vi-VN"/>
              </w:rPr>
              <w:t>Nghị định số ....</w:t>
            </w:r>
            <w:r>
              <w:rPr>
                <w:rFonts w:ascii="Times New Roman" w:eastAsia="MS Mincho" w:hAnsi="Times New Roman" w:cs="Times New Roman"/>
                <w:sz w:val="28"/>
                <w:szCs w:val="28"/>
                <w:lang w:val="vi-VN"/>
              </w:rPr>
              <w:t xml:space="preserve">/2027/NĐ-CP </w:t>
            </w:r>
            <w:r w:rsidRPr="00176AEF">
              <w:rPr>
                <w:rFonts w:ascii="Times New Roman" w:hAnsi="Times New Roman" w:cs="Times New Roman"/>
                <w:sz w:val="28"/>
                <w:szCs w:val="28"/>
                <w:lang w:val="vi-VN"/>
              </w:rPr>
              <w:t>trên cơ sở thông tin, dữ liệu trong hồ sơ tuân thủ, kết quả đo lường, đánh giá tuân thủ, kết quả thực hiện các hoạt động nghiệp vụ hải quan và thông tin, dữ liệu có liên quan.</w:t>
            </w:r>
          </w:p>
          <w:p w14:paraId="7B844A68"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2. Giám sát tuân thủ được thực hiện theo một hoặc nhiều phương thức sau đây:</w:t>
            </w:r>
          </w:p>
          <w:p w14:paraId="1D27675A"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 xml:space="preserve">a) Giám sát thường xuyên thông </w:t>
            </w:r>
            <w:r w:rsidRPr="00176AEF">
              <w:rPr>
                <w:rFonts w:ascii="Times New Roman" w:hAnsi="Times New Roman" w:cs="Times New Roman"/>
                <w:sz w:val="28"/>
                <w:szCs w:val="28"/>
                <w:lang w:val="vi-VN"/>
              </w:rPr>
              <w:lastRenderedPageBreak/>
              <w:t>qua việc theo dõi, cập nhật, phân tích thông tin, dữ liệu có liên quan đến việc thực hiện nghĩa vụ tuân thủ và sự thay đổi về tuân thủ của doanh nghiệp;</w:t>
            </w:r>
          </w:p>
          <w:p w14:paraId="0BB4AD02"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b) Giám sát theo sự kiện khi phát sinh thông tin, dữ liệu, sự kiện hoặc kết quả hoạt động nghiệp vụ có khả năng làm thay đổi tình trạng tuân thủ của doanh nghiệp hoặc cần được tiếp tục theo dõi, kiểm tra, xác minh;</w:t>
            </w:r>
          </w:p>
          <w:p w14:paraId="2D5DD9E1"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c) Giám sát theo chuyên đề đối với lĩnh vực, nhóm nghĩa vụ tuân thủ, nhóm doanh nghiệp hoặc nội dung cần tập trung theo yêu cầu quản lý hải quan;</w:t>
            </w:r>
          </w:p>
          <w:p w14:paraId="047C5067"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d) Giám sát tăng cường đối với doanh nghiệp, nghĩa vụ tuân thủ hoặc nội dung có dấu hiệu không tuân thủ, nguy cơ không tuân thủ, khoảng trống tuân thủ, đang thực hiện biện pháp khắc phục hoặc cần tiếp tục theo dõi, kiểm tra, xác minh.</w:t>
            </w:r>
          </w:p>
          <w:p w14:paraId="302533B8"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 xml:space="preserve">3. Trong quá trình giám sát, cơ quan hải quan thực hiện thu thập, cập nhật, đối chiếu, phân tích thông tin, dữ </w:t>
            </w:r>
            <w:r w:rsidRPr="00176AEF">
              <w:rPr>
                <w:rFonts w:ascii="Times New Roman" w:hAnsi="Times New Roman" w:cs="Times New Roman"/>
                <w:sz w:val="28"/>
                <w:szCs w:val="28"/>
                <w:lang w:val="vi-VN"/>
              </w:rPr>
              <w:lastRenderedPageBreak/>
              <w:t>liệu, sự kiện và kết quả hoạt động nghiệp vụ có liên quan để phát hiện dấu hiệu, diễn biến, sự thay đổi về tuân thủ và xác định nội dung cần tiếp tục theo dõi, kiểm tra, xác minh, cảnh báo, hỗ trợ hoặc áp dụng biện pháp quản lý theo quy định.</w:t>
            </w:r>
          </w:p>
          <w:p w14:paraId="1E3DEB71"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Trường hợp thông tin, dấu hiệu hoặc sự thay đổi phát hiện qua giám sát chưa đủ cơ sở để xác định thì tiếp tục theo dõi hoặc thực hiện kiểm tra, xác minh theo quy định.</w:t>
            </w:r>
          </w:p>
          <w:p w14:paraId="487E2079"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4. Trên cơ sở kết quả giám sát, cơ quan hải quan thực hiện một hoặc một số nội dung sau đây:</w:t>
            </w:r>
          </w:p>
          <w:p w14:paraId="29B0944E"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a) Tiếp tục theo dõi;</w:t>
            </w:r>
          </w:p>
          <w:p w14:paraId="76363FB6"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b) Kiểm tra, xác minh thông tin, dấu hiệu hoặc sự thay đổi cần làm rõ;</w:t>
            </w:r>
          </w:p>
          <w:p w14:paraId="1A371EFB"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c) Cảnh báo, cung cấp thông tin hoặc hỗ trợ doanh nghiệp tuân thủ;</w:t>
            </w:r>
          </w:p>
          <w:p w14:paraId="4FAC5262"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 xml:space="preserve">d) Thông báo để doanh nghiệp tự rà soát, giải trình hoặc thực hiện biện pháp khắc phục trong trường hợp quy </w:t>
            </w:r>
            <w:r w:rsidRPr="00176AEF">
              <w:rPr>
                <w:rFonts w:ascii="Times New Roman" w:hAnsi="Times New Roman" w:cs="Times New Roman"/>
                <w:sz w:val="28"/>
                <w:szCs w:val="28"/>
                <w:lang w:val="vi-VN"/>
              </w:rPr>
              <w:lastRenderedPageBreak/>
              <w:t xml:space="preserve">định tại khoản 5 Điều 13 </w:t>
            </w:r>
            <w:r w:rsidRPr="00176AEF">
              <w:rPr>
                <w:rFonts w:ascii="Times New Roman" w:eastAsia="MS Mincho" w:hAnsi="Times New Roman" w:cs="Times New Roman"/>
                <w:sz w:val="28"/>
                <w:szCs w:val="28"/>
                <w:lang w:val="vi-VN"/>
              </w:rPr>
              <w:t>Nghị định số ....</w:t>
            </w:r>
            <w:r>
              <w:rPr>
                <w:rFonts w:ascii="Times New Roman" w:eastAsia="MS Mincho" w:hAnsi="Times New Roman" w:cs="Times New Roman"/>
                <w:sz w:val="28"/>
                <w:szCs w:val="28"/>
                <w:lang w:val="vi-VN"/>
              </w:rPr>
              <w:t>/2027/NĐ-CP</w:t>
            </w:r>
            <w:r w:rsidRPr="00176AEF">
              <w:rPr>
                <w:rFonts w:ascii="Times New Roman" w:hAnsi="Times New Roman" w:cs="Times New Roman"/>
                <w:sz w:val="28"/>
                <w:szCs w:val="28"/>
                <w:lang w:val="vi-VN"/>
              </w:rPr>
              <w:t>;</w:t>
            </w:r>
          </w:p>
          <w:p w14:paraId="20E15338"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đ) Áp dụng hoặc đề xuất áp dụng biện pháp quản lý theo thẩm quyền;</w:t>
            </w:r>
          </w:p>
          <w:p w14:paraId="7F42481B"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e) Thực hiện đánh giá lại tuân thủ khi có căn cứ cho thấy kết quả đánh giá tuân thủ hiện tại cần được xem xét lại;</w:t>
            </w:r>
          </w:p>
          <w:p w14:paraId="2CD53FED" w14:textId="77777777" w:rsidR="006E52ED" w:rsidRPr="00176AEF"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g) Cung cấp thông tin phục vụ quản lý rủi ro.</w:t>
            </w:r>
          </w:p>
          <w:p w14:paraId="0C02345A" w14:textId="77777777" w:rsidR="006E52ED" w:rsidRPr="00466C58" w:rsidRDefault="006E52ED" w:rsidP="006E52ED">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5. Kết quả giám sát, việc kiểm tra, xác minh, biện pháp xử lý và kết quả khắc phục của doanh nghiệp được cập nhật vào hồ sơ tuân thủ theo quy định tại Điều 1</w:t>
            </w:r>
            <w:r>
              <w:rPr>
                <w:rFonts w:ascii="Times New Roman" w:hAnsi="Times New Roman" w:cs="Times New Roman"/>
                <w:sz w:val="28"/>
                <w:szCs w:val="28"/>
                <w:lang w:val="vi-VN"/>
              </w:rPr>
              <w:t>3</w:t>
            </w:r>
            <w:r w:rsidRPr="00176AEF">
              <w:rPr>
                <w:rFonts w:ascii="Times New Roman" w:hAnsi="Times New Roman" w:cs="Times New Roman"/>
                <w:sz w:val="28"/>
                <w:szCs w:val="28"/>
                <w:lang w:val="vi-VN"/>
              </w:rPr>
              <w:t xml:space="preserve"> Thông tư này.</w:t>
            </w:r>
          </w:p>
          <w:p w14:paraId="1AA21BD6" w14:textId="70AF5E38" w:rsidR="0093368C" w:rsidRPr="00946DE3" w:rsidRDefault="006E52ED" w:rsidP="0093368C">
            <w:pPr>
              <w:widowControl w:val="0"/>
              <w:spacing w:before="120" w:after="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6. Cục trưởng Cục Hải quan hướng dẫn việc tổ chức thực hiện giám sát tuân thủ; việc theo dõi, kiểm tra, xác minh, xử lý và cập nhật kết quả giám sát; theo dõi việc thực hiện và kết quả khắc phục theo quy định tại Điề</w:t>
            </w:r>
            <w:r>
              <w:rPr>
                <w:rFonts w:ascii="Times New Roman" w:hAnsi="Times New Roman" w:cs="Times New Roman"/>
                <w:sz w:val="28"/>
                <w:szCs w:val="28"/>
                <w:lang w:val="vi-VN"/>
              </w:rPr>
              <w:t>u này.</w:t>
            </w:r>
          </w:p>
        </w:tc>
        <w:tc>
          <w:tcPr>
            <w:tcW w:w="4820" w:type="dxa"/>
          </w:tcPr>
          <w:p w14:paraId="5C9C83FA" w14:textId="77777777" w:rsidR="0093368C" w:rsidRPr="00946DE3" w:rsidRDefault="00573902" w:rsidP="0093368C">
            <w:pPr>
              <w:spacing w:line="288" w:lineRule="auto"/>
              <w:ind w:firstLine="560"/>
              <w:jc w:val="both"/>
              <w:rPr>
                <w:rFonts w:ascii="Times New Roman" w:hAnsi="Times New Roman" w:cs="Times New Roman"/>
                <w:sz w:val="28"/>
                <w:szCs w:val="28"/>
              </w:rPr>
            </w:pPr>
            <w:r w:rsidRPr="00946DE3">
              <w:rPr>
                <w:rFonts w:ascii="Times New Roman" w:eastAsia="Calibri" w:hAnsi="Times New Roman" w:cs="Times New Roman"/>
                <w:sz w:val="28"/>
                <w:szCs w:val="28"/>
              </w:rPr>
              <w:lastRenderedPageBreak/>
              <w:t>Tại Điều 13 dự thảo Nghị định quy định về giám sát tuân thủ pháp luật, tại khoản 6 Điều này quy định Bộ Tài chính “</w:t>
            </w:r>
            <w:r w:rsidRPr="00946DE3">
              <w:rPr>
                <w:rFonts w:ascii="Times New Roman" w:hAnsi="Times New Roman" w:cs="Times New Roman"/>
                <w:i/>
                <w:iCs/>
                <w:sz w:val="28"/>
                <w:szCs w:val="28"/>
              </w:rPr>
              <w:t>quy định chi tiết nội dung, phương thức, trình tự, cách thức giám sát tuân thủ; việc kiểm tra, xác minh, xử lý và cập nhật kết quả giám sát; việc thông báo và theo dõi kết quả khắc phục quy định tại Điều này.”</w:t>
            </w:r>
          </w:p>
          <w:p w14:paraId="48A8F2C8" w14:textId="77777777" w:rsidR="00BC54DB" w:rsidRDefault="00573902" w:rsidP="00BC54DB">
            <w:pPr>
              <w:spacing w:line="288" w:lineRule="auto"/>
              <w:ind w:firstLine="560"/>
              <w:jc w:val="both"/>
              <w:rPr>
                <w:rFonts w:ascii="Times New Roman" w:hAnsi="Times New Roman" w:cs="Times New Roman"/>
                <w:sz w:val="28"/>
                <w:szCs w:val="28"/>
              </w:rPr>
            </w:pPr>
            <w:r w:rsidRPr="00946DE3">
              <w:rPr>
                <w:rFonts w:ascii="Times New Roman" w:hAnsi="Times New Roman" w:cs="Times New Roman"/>
                <w:sz w:val="28"/>
                <w:szCs w:val="28"/>
              </w:rPr>
              <w:t>Do đó, dự thảo Thông tư bổ sung quy định về giám sát tuân thủ bao gồm:</w:t>
            </w:r>
          </w:p>
          <w:p w14:paraId="00945896" w14:textId="77777777" w:rsidR="00BC54DB" w:rsidRDefault="00BC54DB" w:rsidP="00BC54DB">
            <w:pPr>
              <w:spacing w:line="288" w:lineRule="auto"/>
              <w:ind w:firstLine="560"/>
              <w:jc w:val="both"/>
              <w:rPr>
                <w:rFonts w:ascii="Times New Roman" w:eastAsia="Calibri" w:hAnsi="Times New Roman" w:cs="Times New Roman"/>
                <w:sz w:val="28"/>
                <w:szCs w:val="28"/>
              </w:rPr>
            </w:pPr>
            <w:r>
              <w:rPr>
                <w:rFonts w:ascii="Times New Roman" w:eastAsia="Calibri" w:hAnsi="Times New Roman" w:cs="Times New Roman"/>
                <w:sz w:val="28"/>
                <w:szCs w:val="28"/>
                <w:lang w:val="vi-VN"/>
              </w:rPr>
              <w:t xml:space="preserve">- </w:t>
            </w:r>
            <w:r w:rsidR="00573902" w:rsidRPr="00946DE3">
              <w:rPr>
                <w:rFonts w:ascii="Times New Roman" w:eastAsia="Calibri" w:hAnsi="Times New Roman" w:cs="Times New Roman"/>
                <w:sz w:val="28"/>
                <w:szCs w:val="28"/>
              </w:rPr>
              <w:t>Căn cứ giám sát (khoản 1)</w:t>
            </w:r>
          </w:p>
          <w:p w14:paraId="2506CA9C" w14:textId="7ACE1672" w:rsidR="00BC54DB" w:rsidRPr="00BC54DB" w:rsidRDefault="00BC54DB" w:rsidP="00BC54DB">
            <w:pPr>
              <w:spacing w:line="288" w:lineRule="auto"/>
              <w:ind w:firstLine="560"/>
              <w:jc w:val="both"/>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 xml:space="preserve">- </w:t>
            </w:r>
            <w:r w:rsidR="00573902" w:rsidRPr="00946DE3">
              <w:rPr>
                <w:rFonts w:ascii="Times New Roman" w:eastAsia="Calibri" w:hAnsi="Times New Roman" w:cs="Times New Roman"/>
                <w:sz w:val="28"/>
                <w:szCs w:val="28"/>
              </w:rPr>
              <w:t>Phương thức giám sát (khoản 2</w:t>
            </w:r>
            <w:r>
              <w:rPr>
                <w:rFonts w:ascii="Times New Roman" w:eastAsia="Calibri" w:hAnsi="Times New Roman" w:cs="Times New Roman"/>
                <w:sz w:val="28"/>
                <w:szCs w:val="28"/>
                <w:lang w:val="vi-VN"/>
              </w:rPr>
              <w:t>)</w:t>
            </w:r>
          </w:p>
          <w:p w14:paraId="171D2B77" w14:textId="77777777" w:rsidR="00BC54DB" w:rsidRDefault="00BC54DB" w:rsidP="00BC54DB">
            <w:pPr>
              <w:spacing w:line="288" w:lineRule="auto"/>
              <w:ind w:firstLine="560"/>
              <w:jc w:val="both"/>
              <w:rPr>
                <w:rFonts w:ascii="Times New Roman" w:eastAsia="Calibri" w:hAnsi="Times New Roman" w:cs="Times New Roman"/>
                <w:sz w:val="28"/>
                <w:szCs w:val="28"/>
              </w:rPr>
            </w:pPr>
            <w:r>
              <w:rPr>
                <w:rFonts w:ascii="Times New Roman" w:eastAsia="Calibri" w:hAnsi="Times New Roman" w:cs="Times New Roman"/>
                <w:sz w:val="28"/>
                <w:szCs w:val="28"/>
                <w:lang w:val="vi-VN"/>
              </w:rPr>
              <w:t xml:space="preserve">- </w:t>
            </w:r>
            <w:r w:rsidR="00F5237C" w:rsidRPr="00946DE3">
              <w:rPr>
                <w:rFonts w:ascii="Times New Roman" w:eastAsia="Calibri" w:hAnsi="Times New Roman" w:cs="Times New Roman"/>
                <w:sz w:val="28"/>
                <w:szCs w:val="28"/>
              </w:rPr>
              <w:t>Nội dung giám sát (khoản 3)</w:t>
            </w:r>
          </w:p>
          <w:p w14:paraId="581298DD" w14:textId="441779C4" w:rsidR="00573902" w:rsidRPr="00BC54DB" w:rsidRDefault="00BC54DB" w:rsidP="00BC54DB">
            <w:pPr>
              <w:spacing w:line="288" w:lineRule="auto"/>
              <w:ind w:firstLine="560"/>
              <w:jc w:val="both"/>
              <w:rPr>
                <w:rFonts w:ascii="Times New Roman" w:hAnsi="Times New Roman" w:cs="Times New Roman"/>
                <w:sz w:val="28"/>
                <w:szCs w:val="28"/>
              </w:rPr>
            </w:pPr>
            <w:r>
              <w:rPr>
                <w:rFonts w:ascii="Times New Roman" w:eastAsia="Calibri" w:hAnsi="Times New Roman" w:cs="Times New Roman"/>
                <w:sz w:val="28"/>
                <w:szCs w:val="28"/>
                <w:lang w:val="vi-VN"/>
              </w:rPr>
              <w:lastRenderedPageBreak/>
              <w:t xml:space="preserve">- </w:t>
            </w:r>
            <w:r w:rsidR="00573902" w:rsidRPr="00946DE3">
              <w:rPr>
                <w:rFonts w:ascii="Times New Roman" w:eastAsia="Calibri" w:hAnsi="Times New Roman" w:cs="Times New Roman"/>
                <w:sz w:val="28"/>
                <w:szCs w:val="28"/>
              </w:rPr>
              <w:t>Hình thức xử lý khi có kết qủa giám sát (khoản 4)</w:t>
            </w:r>
          </w:p>
        </w:tc>
      </w:tr>
      <w:tr w:rsidR="0093368C" w:rsidRPr="00946DE3" w14:paraId="548661E5" w14:textId="77777777" w:rsidTr="00F4246E">
        <w:tc>
          <w:tcPr>
            <w:tcW w:w="4537" w:type="dxa"/>
          </w:tcPr>
          <w:p w14:paraId="6EFE83FC" w14:textId="577DDB68"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Không có</w:t>
            </w:r>
          </w:p>
        </w:tc>
        <w:tc>
          <w:tcPr>
            <w:tcW w:w="4677" w:type="dxa"/>
          </w:tcPr>
          <w:p w14:paraId="713E8398" w14:textId="77777777" w:rsidR="0093368C" w:rsidRPr="00946DE3" w:rsidRDefault="0093368C" w:rsidP="0093368C">
            <w:pPr>
              <w:widowControl w:val="0"/>
              <w:spacing w:before="120" w:after="120"/>
              <w:ind w:firstLine="454"/>
              <w:jc w:val="both"/>
              <w:rPr>
                <w:rFonts w:ascii="Times New Roman" w:eastAsia="Calibri" w:hAnsi="Times New Roman" w:cs="Times New Roman"/>
                <w:sz w:val="28"/>
                <w:szCs w:val="28"/>
              </w:rPr>
            </w:pPr>
            <w:r w:rsidRPr="00946DE3">
              <w:rPr>
                <w:rFonts w:ascii="Times New Roman" w:eastAsia="Calibri" w:hAnsi="Times New Roman" w:cs="Times New Roman"/>
                <w:b/>
                <w:bCs/>
                <w:sz w:val="28"/>
                <w:szCs w:val="28"/>
              </w:rPr>
              <w:t>Điều 13. Xây dựng, quản lý hồ sơ tuân thủ</w:t>
            </w:r>
          </w:p>
          <w:p w14:paraId="718314D1" w14:textId="77777777" w:rsidR="006E52ED" w:rsidRPr="006E52ED" w:rsidRDefault="006E52ED" w:rsidP="006E52ED">
            <w:pPr>
              <w:widowControl w:val="0"/>
              <w:spacing w:before="120" w:after="120"/>
              <w:ind w:firstLine="454"/>
              <w:jc w:val="both"/>
              <w:rPr>
                <w:rFonts w:ascii="Times New Roman" w:eastAsia="Calibri" w:hAnsi="Times New Roman" w:cs="Times New Roman"/>
                <w:sz w:val="28"/>
                <w:szCs w:val="28"/>
                <w:lang w:val="vi-VN"/>
              </w:rPr>
            </w:pPr>
            <w:r w:rsidRPr="006E52ED">
              <w:rPr>
                <w:rFonts w:ascii="Times New Roman" w:eastAsia="Calibri" w:hAnsi="Times New Roman" w:cs="Times New Roman"/>
                <w:bCs/>
                <w:sz w:val="28"/>
                <w:szCs w:val="28"/>
                <w:lang w:val="vi-VN"/>
              </w:rPr>
              <w:lastRenderedPageBreak/>
              <w:t>1.</w:t>
            </w:r>
            <w:r w:rsidRPr="006E52ED">
              <w:rPr>
                <w:rFonts w:ascii="Times New Roman" w:eastAsia="Calibri" w:hAnsi="Times New Roman" w:cs="Times New Roman"/>
                <w:sz w:val="28"/>
                <w:szCs w:val="28"/>
                <w:lang w:val="vi-VN"/>
              </w:rPr>
              <w:t xml:space="preserve"> Hồ sơ tuân thủ được xây dựng, quản lý theo quy định tại Điều 14 </w:t>
            </w:r>
            <w:r w:rsidRPr="006E52ED">
              <w:rPr>
                <w:rFonts w:ascii="Times New Roman" w:eastAsia="MS Mincho" w:hAnsi="Times New Roman" w:cs="Times New Roman"/>
                <w:sz w:val="28"/>
                <w:szCs w:val="28"/>
                <w:lang w:val="vi-VN"/>
              </w:rPr>
              <w:t xml:space="preserve">Nghị định số ..../2027/NĐ-CP </w:t>
            </w:r>
            <w:r w:rsidRPr="006E52ED">
              <w:rPr>
                <w:rFonts w:ascii="Times New Roman" w:eastAsia="Calibri" w:hAnsi="Times New Roman" w:cs="Times New Roman"/>
                <w:sz w:val="28"/>
                <w:szCs w:val="28"/>
                <w:lang w:val="vi-VN"/>
              </w:rPr>
              <w:t>và bao gồm các nhóm thông tin quy định tại Phụ lục IV ban hành kèm theo Thông tư này.</w:t>
            </w:r>
          </w:p>
          <w:p w14:paraId="4CC284D2" w14:textId="77777777" w:rsidR="006E52ED" w:rsidRPr="006E52ED" w:rsidRDefault="006E52ED" w:rsidP="006E52ED">
            <w:pPr>
              <w:widowControl w:val="0"/>
              <w:spacing w:before="120" w:after="120"/>
              <w:ind w:firstLine="454"/>
              <w:jc w:val="both"/>
              <w:rPr>
                <w:rFonts w:ascii="Times New Roman" w:eastAsia="Calibri" w:hAnsi="Times New Roman" w:cs="Times New Roman"/>
                <w:sz w:val="28"/>
                <w:szCs w:val="28"/>
                <w:lang w:val="vi-VN"/>
              </w:rPr>
            </w:pPr>
            <w:r w:rsidRPr="006E52ED">
              <w:rPr>
                <w:rFonts w:ascii="Times New Roman" w:eastAsia="Calibri" w:hAnsi="Times New Roman" w:cs="Times New Roman"/>
                <w:bCs/>
                <w:sz w:val="28"/>
                <w:szCs w:val="28"/>
                <w:lang w:val="vi-VN"/>
              </w:rPr>
              <w:t>2.</w:t>
            </w:r>
            <w:r w:rsidRPr="006E52ED">
              <w:rPr>
                <w:rFonts w:ascii="Times New Roman" w:eastAsia="Calibri" w:hAnsi="Times New Roman" w:cs="Times New Roman"/>
                <w:sz w:val="28"/>
                <w:szCs w:val="28"/>
                <w:lang w:val="vi-VN"/>
              </w:rPr>
              <w:t xml:space="preserve"> Thông tin, dữ liệu trong hồ sơ tuân thủ được cập nhật theo nguồn, thời điểm phát sinh, thời điểm có hiệu lực và lịch sử thay đổi, bảo đảm phục vụ theo dõi, đánh giá, giám sát tuân thủ và áp dụng các biện pháp quản lý có liên quan.</w:t>
            </w:r>
          </w:p>
          <w:p w14:paraId="351A4F83" w14:textId="6AE8CE2A" w:rsidR="0093368C" w:rsidRPr="006E52ED" w:rsidRDefault="006E52ED" w:rsidP="006E52ED">
            <w:pPr>
              <w:widowControl w:val="0"/>
              <w:spacing w:before="120" w:after="120"/>
              <w:ind w:firstLine="454"/>
              <w:jc w:val="both"/>
              <w:rPr>
                <w:rFonts w:ascii="Times New Roman" w:eastAsia="Calibri" w:hAnsi="Times New Roman" w:cs="Times New Roman"/>
                <w:sz w:val="28"/>
                <w:szCs w:val="28"/>
              </w:rPr>
            </w:pPr>
            <w:r w:rsidRPr="006E52ED">
              <w:rPr>
                <w:rFonts w:ascii="Times New Roman" w:eastAsia="Calibri" w:hAnsi="Times New Roman" w:cs="Times New Roman"/>
                <w:bCs/>
                <w:sz w:val="28"/>
                <w:szCs w:val="28"/>
                <w:lang w:val="vi-VN"/>
              </w:rPr>
              <w:t>3.</w:t>
            </w:r>
            <w:r w:rsidRPr="006E52ED">
              <w:rPr>
                <w:rFonts w:ascii="Times New Roman" w:eastAsia="Calibri" w:hAnsi="Times New Roman" w:cs="Times New Roman"/>
                <w:sz w:val="28"/>
                <w:szCs w:val="28"/>
                <w:lang w:val="vi-VN"/>
              </w:rPr>
              <w:t xml:space="preserve"> Trường hợp phát hiện thông tin, dữ liệu </w:t>
            </w:r>
            <w:r w:rsidRPr="00466C58">
              <w:rPr>
                <w:rFonts w:ascii="Times New Roman" w:eastAsia="Calibri" w:hAnsi="Times New Roman" w:cs="Times New Roman"/>
                <w:sz w:val="28"/>
                <w:szCs w:val="28"/>
                <w:lang w:val="vi-VN"/>
              </w:rPr>
              <w:t>trong hồ sơ tuân thủ chưa đầy đủ hoặc chưa chính xác thì thực hiện kiểm tra, cập nhật, điều chỉnh theo quy định; trường hợp liên quan đến kết quả của hoạt động nghiệp vụ thì việc xem xét, điều chỉnh kết quả được thực hiện theo quy định đối với hoạt động nghiệp vụ tương ứ</w:t>
            </w:r>
            <w:r>
              <w:rPr>
                <w:rFonts w:ascii="Times New Roman" w:eastAsia="Calibri" w:hAnsi="Times New Roman" w:cs="Times New Roman"/>
                <w:sz w:val="28"/>
                <w:szCs w:val="28"/>
                <w:lang w:val="vi-VN"/>
              </w:rPr>
              <w:t>ng.</w:t>
            </w:r>
          </w:p>
        </w:tc>
        <w:tc>
          <w:tcPr>
            <w:tcW w:w="4820" w:type="dxa"/>
          </w:tcPr>
          <w:p w14:paraId="7E684DA9" w14:textId="77777777" w:rsidR="000F110C" w:rsidRPr="00946DE3" w:rsidRDefault="000F110C" w:rsidP="000F110C">
            <w:pPr>
              <w:tabs>
                <w:tab w:val="left" w:pos="241"/>
              </w:tabs>
              <w:ind w:firstLine="309"/>
              <w:jc w:val="both"/>
              <w:rPr>
                <w:rFonts w:ascii="Times New Roman" w:hAnsi="Times New Roman" w:cs="Times New Roman"/>
                <w:sz w:val="28"/>
                <w:szCs w:val="28"/>
                <w:lang w:val="en-GB"/>
              </w:rPr>
            </w:pPr>
            <w:r w:rsidRPr="00946DE3">
              <w:rPr>
                <w:rFonts w:ascii="Times New Roman" w:hAnsi="Times New Roman" w:cs="Times New Roman"/>
                <w:sz w:val="28"/>
                <w:szCs w:val="28"/>
              </w:rPr>
              <w:lastRenderedPageBreak/>
              <w:t xml:space="preserve">Dự thảo Nghị định thay thế Nghị định số 08/2015/NĐ-CP đã bổ sung quy định về xây dựng, quản lý hồ sơ tuân thủ (Điều </w:t>
            </w:r>
            <w:r w:rsidRPr="00946DE3">
              <w:rPr>
                <w:rFonts w:ascii="Times New Roman" w:hAnsi="Times New Roman" w:cs="Times New Roman"/>
                <w:sz w:val="28"/>
                <w:szCs w:val="28"/>
              </w:rPr>
              <w:lastRenderedPageBreak/>
              <w:t xml:space="preserve">14). Trong đó tại khoản  </w:t>
            </w:r>
            <w:r w:rsidRPr="00946DE3">
              <w:rPr>
                <w:rFonts w:ascii="Times New Roman" w:hAnsi="Times New Roman" w:cs="Times New Roman"/>
                <w:sz w:val="28"/>
                <w:szCs w:val="28"/>
                <w:lang w:val="vi-VN"/>
              </w:rPr>
              <w:t>5</w:t>
            </w:r>
            <w:r w:rsidRPr="00946DE3">
              <w:rPr>
                <w:rFonts w:ascii="Times New Roman" w:hAnsi="Times New Roman" w:cs="Times New Roman"/>
                <w:sz w:val="28"/>
                <w:szCs w:val="28"/>
                <w:lang w:val="en-GB"/>
              </w:rPr>
              <w:t xml:space="preserve"> quy định</w:t>
            </w:r>
            <w:r w:rsidRPr="00946DE3">
              <w:rPr>
                <w:rFonts w:ascii="Times New Roman" w:hAnsi="Times New Roman" w:cs="Times New Roman"/>
                <w:sz w:val="28"/>
                <w:szCs w:val="28"/>
                <w:lang w:val="vi-VN"/>
              </w:rPr>
              <w:t xml:space="preserve"> </w:t>
            </w:r>
            <w:r w:rsidRPr="00946DE3">
              <w:rPr>
                <w:rFonts w:ascii="Times New Roman" w:hAnsi="Times New Roman" w:cs="Times New Roman"/>
                <w:sz w:val="28"/>
                <w:szCs w:val="28"/>
                <w:lang w:val="en-GB"/>
              </w:rPr>
              <w:t xml:space="preserve">giao </w:t>
            </w:r>
            <w:r w:rsidRPr="00946DE3">
              <w:rPr>
                <w:rFonts w:ascii="Times New Roman" w:hAnsi="Times New Roman" w:cs="Times New Roman"/>
                <w:sz w:val="28"/>
                <w:szCs w:val="28"/>
                <w:lang w:val="vi-VN"/>
              </w:rPr>
              <w:t xml:space="preserve">Bộ trưởng Bộ Tài chính quy định chi </w:t>
            </w:r>
            <w:r w:rsidRPr="00946DE3">
              <w:rPr>
                <w:rFonts w:ascii="Times New Roman" w:hAnsi="Times New Roman" w:cs="Times New Roman"/>
                <w:sz w:val="28"/>
                <w:szCs w:val="28"/>
                <w:lang w:val="en-GB"/>
              </w:rPr>
              <w:t>tiết Hồ sơ tuân thủ</w:t>
            </w:r>
          </w:p>
          <w:p w14:paraId="4D691CE5" w14:textId="50F06F34" w:rsidR="0093368C" w:rsidRPr="00946DE3" w:rsidRDefault="000F110C" w:rsidP="0093368C">
            <w:pPr>
              <w:spacing w:line="288" w:lineRule="auto"/>
              <w:ind w:firstLine="560"/>
              <w:jc w:val="both"/>
              <w:rPr>
                <w:rFonts w:ascii="Times New Roman" w:eastAsia="Calibri" w:hAnsi="Times New Roman" w:cs="Times New Roman"/>
                <w:sz w:val="28"/>
                <w:szCs w:val="28"/>
              </w:rPr>
            </w:pPr>
            <w:r w:rsidRPr="00946DE3">
              <w:rPr>
                <w:rFonts w:ascii="Times New Roman" w:hAnsi="Times New Roman" w:cs="Times New Roman"/>
                <w:sz w:val="28"/>
                <w:szCs w:val="28"/>
              </w:rPr>
              <w:t>Để thống nhất thực hiện, dự thảo Thông tư cần bổ sung quy định về nội dung này</w:t>
            </w:r>
          </w:p>
        </w:tc>
      </w:tr>
      <w:tr w:rsidR="0093368C" w:rsidRPr="00946DE3" w14:paraId="1B4EA9BF" w14:textId="718C3FDD" w:rsidTr="00F4246E">
        <w:tc>
          <w:tcPr>
            <w:tcW w:w="4537" w:type="dxa"/>
          </w:tcPr>
          <w:p w14:paraId="1858CCCB" w14:textId="27105E64"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Không có</w:t>
            </w:r>
          </w:p>
        </w:tc>
        <w:tc>
          <w:tcPr>
            <w:tcW w:w="4677" w:type="dxa"/>
          </w:tcPr>
          <w:p w14:paraId="5F08E786" w14:textId="77777777" w:rsidR="0093368C" w:rsidRPr="00946DE3" w:rsidRDefault="0093368C" w:rsidP="0093368C">
            <w:pPr>
              <w:widowControl w:val="0"/>
              <w:spacing w:before="120" w:after="120"/>
              <w:ind w:firstLine="567"/>
              <w:jc w:val="both"/>
              <w:rPr>
                <w:rFonts w:ascii="Times New Roman" w:eastAsia="Calibri" w:hAnsi="Times New Roman" w:cs="Times New Roman"/>
                <w:b/>
                <w:bCs/>
                <w:sz w:val="28"/>
                <w:szCs w:val="28"/>
              </w:rPr>
            </w:pPr>
            <w:r w:rsidRPr="00946DE3">
              <w:rPr>
                <w:rFonts w:ascii="Times New Roman" w:eastAsia="Calibri" w:hAnsi="Times New Roman" w:cs="Times New Roman"/>
                <w:b/>
                <w:bCs/>
                <w:sz w:val="28"/>
                <w:szCs w:val="28"/>
                <w:lang w:val="vi-VN"/>
              </w:rPr>
              <w:t xml:space="preserve">Điều </w:t>
            </w:r>
            <w:r w:rsidRPr="00946DE3">
              <w:rPr>
                <w:rFonts w:ascii="Times New Roman" w:eastAsia="Calibri" w:hAnsi="Times New Roman" w:cs="Times New Roman"/>
                <w:b/>
                <w:bCs/>
                <w:sz w:val="28"/>
                <w:szCs w:val="28"/>
              </w:rPr>
              <w:t>14</w:t>
            </w:r>
            <w:r w:rsidRPr="00946DE3">
              <w:rPr>
                <w:rFonts w:ascii="Times New Roman" w:eastAsia="Calibri" w:hAnsi="Times New Roman" w:cs="Times New Roman"/>
                <w:b/>
                <w:bCs/>
                <w:sz w:val="28"/>
                <w:szCs w:val="28"/>
                <w:lang w:val="vi-VN"/>
              </w:rPr>
              <w:t>. Chương trình hỗ trợ, khuyến khích doanh nghiệp tuân thủ tự nguyện pháp luật hải quan</w:t>
            </w:r>
          </w:p>
          <w:p w14:paraId="73A6E55B" w14:textId="77777777" w:rsidR="0093368C" w:rsidRPr="00946DE3" w:rsidRDefault="0093368C" w:rsidP="0093368C">
            <w:pPr>
              <w:widowControl w:val="0"/>
              <w:spacing w:before="120" w:after="120"/>
              <w:ind w:firstLine="567"/>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lang w:val="vi-VN"/>
              </w:rPr>
              <w:lastRenderedPageBreak/>
              <w:t>1. Cơ quan hải quan tổ chức Chương trình hỗ trợ, khuyến khích doanh nghiệp tuân thủ tự nguyện pháp luật hải quan nhằm hỗ trợ doanh nghiệp nhận biết, thực hiện đúng nghĩa vụ tuân thủ; chủ động phòng ngừa, phát hiện và khắc phục sai sót, hạn chế, khoảng trống tuân thủ; nâng cao năng lực quản lý tuân thủ và duy trì, cải thiện tình trạng tuân thủ.</w:t>
            </w:r>
          </w:p>
          <w:p w14:paraId="64B9C08E" w14:textId="77777777" w:rsidR="0093368C" w:rsidRPr="00946DE3" w:rsidRDefault="0093368C" w:rsidP="0093368C">
            <w:pPr>
              <w:widowControl w:val="0"/>
              <w:spacing w:before="120" w:after="120"/>
              <w:ind w:firstLine="567"/>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lang w:val="vi-VN"/>
              </w:rPr>
              <w:t>2. Doanh nghiệp xuất khẩu, nhập khẩu, quá cảnh hàng hóa tự nguyện đăng ký tham gia Chương trình và cam kết thực hiện các nội dung của Chương trình. Điều kiện, việc công nhận, duy trì và chấm dứt tham gia Chương trình được thực hiện theo quy định của Chương trình.</w:t>
            </w:r>
          </w:p>
          <w:p w14:paraId="451CE206" w14:textId="77777777" w:rsidR="0093368C" w:rsidRPr="00946DE3" w:rsidRDefault="0093368C" w:rsidP="0093368C">
            <w:pPr>
              <w:widowControl w:val="0"/>
              <w:spacing w:before="120" w:after="120"/>
              <w:ind w:firstLine="567"/>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lang w:val="vi-VN"/>
              </w:rPr>
              <w:t>3. Doanh nghiệp tham gia Chương trình được hỗ trợ, khuyến khích thông qua các hình thức sau đây:</w:t>
            </w:r>
          </w:p>
          <w:p w14:paraId="0017E33D" w14:textId="77777777" w:rsidR="0093368C" w:rsidRPr="00946DE3" w:rsidRDefault="0093368C" w:rsidP="0093368C">
            <w:pPr>
              <w:widowControl w:val="0"/>
              <w:spacing w:before="120" w:after="120"/>
              <w:ind w:firstLine="567"/>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lang w:val="vi-VN"/>
              </w:rPr>
              <w:t xml:space="preserve">a) Cung cấp thông tin, hướng dẫn về nghĩa vụ tuân thủ, những thay đổi của quy định pháp luật và các nội dung có </w:t>
            </w:r>
            <w:r w:rsidRPr="00946DE3">
              <w:rPr>
                <w:rFonts w:ascii="Times New Roman" w:eastAsia="Calibri" w:hAnsi="Times New Roman" w:cs="Times New Roman"/>
                <w:sz w:val="28"/>
                <w:szCs w:val="28"/>
                <w:lang w:val="vi-VN"/>
              </w:rPr>
              <w:lastRenderedPageBreak/>
              <w:t>liên quan;</w:t>
            </w:r>
          </w:p>
          <w:p w14:paraId="2F755395" w14:textId="77777777" w:rsidR="0093368C" w:rsidRPr="00946DE3" w:rsidRDefault="0093368C" w:rsidP="0093368C">
            <w:pPr>
              <w:widowControl w:val="0"/>
              <w:spacing w:before="120" w:after="120"/>
              <w:ind w:firstLine="567"/>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lang w:val="vi-VN"/>
              </w:rPr>
              <w:t>b) Cung cấp thông tin, cảnh báo, khuyến nghị có liên quan từ kết quả đánh giá, giám sát tuân thủ theo quy định;</w:t>
            </w:r>
          </w:p>
          <w:p w14:paraId="43144C5A" w14:textId="77777777" w:rsidR="0093368C" w:rsidRPr="00946DE3" w:rsidRDefault="0093368C" w:rsidP="0093368C">
            <w:pPr>
              <w:widowControl w:val="0"/>
              <w:spacing w:before="120" w:after="120"/>
              <w:ind w:firstLine="567"/>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lang w:val="vi-VN"/>
              </w:rPr>
              <w:t>c) Hỗ trợ tự rà soát, phát hiện và khắc phục sai sót, hạn chế, khoảng trống tuân thủ theo quy định của pháp luật;</w:t>
            </w:r>
          </w:p>
          <w:p w14:paraId="7CC1FC46" w14:textId="77777777" w:rsidR="0093368C" w:rsidRPr="00946DE3" w:rsidRDefault="0093368C" w:rsidP="0093368C">
            <w:pPr>
              <w:widowControl w:val="0"/>
              <w:spacing w:before="120" w:after="120"/>
              <w:ind w:firstLine="567"/>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lang w:val="vi-VN"/>
              </w:rPr>
              <w:t>d) Hỗ trợ xây dựng, củng cố hệ thống quản lý, kiểm soát tuân thủ và nâng cao năng lực tuân thủ của doanh nghiệp;</w:t>
            </w:r>
          </w:p>
          <w:p w14:paraId="38F7F2A1" w14:textId="77777777" w:rsidR="0093368C" w:rsidRPr="00946DE3" w:rsidRDefault="0093368C" w:rsidP="0093368C">
            <w:pPr>
              <w:widowControl w:val="0"/>
              <w:spacing w:before="120" w:after="120"/>
              <w:ind w:firstLine="567"/>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lang w:val="vi-VN"/>
              </w:rPr>
              <w:t>đ) Hỗ trợ theo dõi kết quả khắc phục, xác định các nội dung cần tiếp tục cải thiện để duy trì, nâng cao tuân thủ;</w:t>
            </w:r>
          </w:p>
          <w:p w14:paraId="1B23E53B" w14:textId="77777777" w:rsidR="0093368C" w:rsidRPr="00946DE3" w:rsidRDefault="0093368C" w:rsidP="0093368C">
            <w:pPr>
              <w:widowControl w:val="0"/>
              <w:spacing w:before="120" w:after="120"/>
              <w:ind w:firstLine="567"/>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lang w:val="vi-VN"/>
              </w:rPr>
              <w:t>e) Tham gia các hoạt động hướng dẫn, đào tạo, tư vấn, đối thoại, trao đổi, chia sẻ kinh nghiệm và thực hành tốt về tuân thủ;</w:t>
            </w:r>
          </w:p>
          <w:p w14:paraId="4B1DBAA3" w14:textId="77777777" w:rsidR="0093368C" w:rsidRPr="00946DE3" w:rsidRDefault="0093368C" w:rsidP="0093368C">
            <w:pPr>
              <w:widowControl w:val="0"/>
              <w:spacing w:before="120" w:after="120"/>
              <w:ind w:firstLine="567"/>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lang w:val="vi-VN"/>
              </w:rPr>
              <w:t>g) Các hình thức hỗ trợ, khuyến khích khác theo quy định của pháp luật và Chương trình.</w:t>
            </w:r>
          </w:p>
          <w:p w14:paraId="4E8DCD84" w14:textId="77777777" w:rsidR="0093368C" w:rsidRPr="00946DE3" w:rsidRDefault="0093368C" w:rsidP="0093368C">
            <w:pPr>
              <w:widowControl w:val="0"/>
              <w:spacing w:before="120" w:after="120"/>
              <w:ind w:firstLine="567"/>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lang w:val="vi-VN"/>
              </w:rPr>
              <w:lastRenderedPageBreak/>
              <w:t>4. Nội dung, hình thức và mức độ hỗ trợ, khuyến khích đối với doanh nghiệp tham gia Chương trình được xác định phù hợp với mức độ tuân thủ, hành vi chủ động thực hiện tuân thủ, khoảng trống tuân thủ, nội dung cần cải thiện, nhu cầu hỗ trợ và kết quả tham gia Chương trình của doanh nghiệp.</w:t>
            </w:r>
          </w:p>
          <w:p w14:paraId="311213AD" w14:textId="77777777" w:rsidR="0093368C" w:rsidRPr="00946DE3" w:rsidRDefault="0093368C" w:rsidP="0093368C">
            <w:pPr>
              <w:widowControl w:val="0"/>
              <w:spacing w:before="120" w:after="120"/>
              <w:ind w:firstLine="567"/>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lang w:val="vi-VN"/>
              </w:rPr>
              <w:t>5. Doanh nghiệp tham gia Chương trình có trách nhiệm thực hiện các nội dung đã cam kết; phối hợp với cơ quan hải quan trong quá trình thực hiện Chương trình; cung cấp đầy đủ, chính xác thông tin cần thiết theo yêu cầu; chủ động rà soát, phòng ngừa, phát hiện, thực hiện biện pháp khắc phục và thông báo kết quả thực hiện theo quy định.</w:t>
            </w:r>
          </w:p>
          <w:p w14:paraId="1D899BB5" w14:textId="77777777" w:rsidR="0093368C" w:rsidRPr="00946DE3" w:rsidRDefault="0093368C" w:rsidP="0093368C">
            <w:pPr>
              <w:widowControl w:val="0"/>
              <w:spacing w:before="120" w:after="120"/>
              <w:ind w:firstLine="567"/>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lang w:val="vi-VN"/>
              </w:rPr>
              <w:t xml:space="preserve">6. Việc tham gia Chương trình, thực hiện cam kết, hành vi chủ động thực hiện tuân thủ, biện pháp khắc phục và kết quả thực hiện của doanh nghiệp được ghi nhận, cập nhật vào hồ sơ tuân thủ và sử dụng làm thông tin phục vụ đánh giá, giám sát tuân thủ theo quy </w:t>
            </w:r>
            <w:r w:rsidRPr="00946DE3">
              <w:rPr>
                <w:rFonts w:ascii="Times New Roman" w:eastAsia="Calibri" w:hAnsi="Times New Roman" w:cs="Times New Roman"/>
                <w:sz w:val="28"/>
                <w:szCs w:val="28"/>
                <w:lang w:val="vi-VN"/>
              </w:rPr>
              <w:lastRenderedPageBreak/>
              <w:t>định. Việc tham gia Chương trình hoặc chủ động khắc phục không làm thay đổi việc xem xét tính chất, mức độ, hậu quả của việc thực hiện không đúng nghĩa vụ tuân thủ và trách nhiệm của doanh nghiệp theo quy định của pháp luật.</w:t>
            </w:r>
          </w:p>
          <w:p w14:paraId="432729A6" w14:textId="77777777" w:rsidR="0093368C" w:rsidRPr="00946DE3" w:rsidRDefault="0093368C" w:rsidP="0093368C">
            <w:pPr>
              <w:widowControl w:val="0"/>
              <w:spacing w:before="120" w:after="120"/>
              <w:ind w:firstLine="567"/>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lang w:val="vi-VN"/>
              </w:rPr>
              <w:t>7. Cơ quan hải quan phối hợp với cơ quan, tổ chức, hiệp hội doanh nghiệp, đại lý làm thủ tục hải quan và các tổ chức, cá nhân có liên quan trong việc cung cấp thông tin, tuyên truyền, hướng dẫn, đào tạo, tư vấn, trao đổi, chia sẻ kinh nghiệm, thực hành tốt và thực hiện các hoạt động hỗ trợ doanh nghiệp nâng cao tuân thủ.</w:t>
            </w:r>
          </w:p>
          <w:p w14:paraId="21B544BD" w14:textId="79D302D3" w:rsidR="0093368C" w:rsidRPr="00946DE3" w:rsidRDefault="0093368C" w:rsidP="0093368C">
            <w:pPr>
              <w:widowControl w:val="0"/>
              <w:spacing w:before="120" w:after="120"/>
              <w:ind w:firstLine="567"/>
              <w:jc w:val="both"/>
              <w:rPr>
                <w:rFonts w:ascii="Times New Roman" w:eastAsia="Calibri" w:hAnsi="Times New Roman" w:cs="Times New Roman"/>
                <w:b/>
                <w:bCs/>
                <w:sz w:val="28"/>
                <w:szCs w:val="28"/>
              </w:rPr>
            </w:pPr>
            <w:r w:rsidRPr="00946DE3">
              <w:rPr>
                <w:rFonts w:ascii="Times New Roman" w:eastAsia="Calibri" w:hAnsi="Times New Roman" w:cs="Times New Roman"/>
                <w:sz w:val="28"/>
                <w:szCs w:val="28"/>
                <w:lang w:val="vi-VN"/>
              </w:rPr>
              <w:t>8. Cục trưởng Cục Hải quan ban hành và tổ chức thực hiện Chương trình hỗ trợ, khuyến khích doanh nghiệp tuân thủ tự nguyện pháp luật hải quan; quy định nội dung cam kết, hình thức đăng ký, công nhận, duy trì và chấm dứt tham gia Chương trình; tổ chức các biện pháp hỗ trợ, khuyến khích và theo dõi kết quả thực hiện theo quy định tại Điều này.</w:t>
            </w:r>
          </w:p>
        </w:tc>
        <w:tc>
          <w:tcPr>
            <w:tcW w:w="4820" w:type="dxa"/>
          </w:tcPr>
          <w:p w14:paraId="61D57F08" w14:textId="175748D5" w:rsidR="0093368C" w:rsidRPr="00946DE3" w:rsidRDefault="003B5F82" w:rsidP="0093368C">
            <w:pPr>
              <w:spacing w:line="288" w:lineRule="auto"/>
              <w:ind w:firstLine="560"/>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rPr>
              <w:lastRenderedPageBreak/>
              <w:t xml:space="preserve">1. Thực hiện quy định tại </w:t>
            </w:r>
            <w:r w:rsidRPr="00946DE3">
              <w:rPr>
                <w:rFonts w:ascii="Times New Roman" w:eastAsia="Calibri" w:hAnsi="Times New Roman" w:cs="Times New Roman"/>
                <w:sz w:val="28"/>
                <w:szCs w:val="28"/>
                <w:lang w:val="vi-VN"/>
              </w:rPr>
              <w:t>b khoản 3 Điều 1 Thông tư số 06/2024</w:t>
            </w:r>
            <w:r w:rsidR="00C66E7E">
              <w:rPr>
                <w:rFonts w:ascii="Times New Roman" w:eastAsia="Calibri" w:hAnsi="Times New Roman" w:cs="Times New Roman"/>
                <w:sz w:val="28"/>
                <w:szCs w:val="28"/>
              </w:rPr>
              <w:t>/</w:t>
            </w:r>
            <w:r w:rsidRPr="00946DE3">
              <w:rPr>
                <w:rFonts w:ascii="Times New Roman" w:eastAsia="Calibri" w:hAnsi="Times New Roman" w:cs="Times New Roman"/>
                <w:sz w:val="28"/>
                <w:szCs w:val="28"/>
                <w:lang w:val="vi-VN"/>
              </w:rPr>
              <w:t xml:space="preserve">TT-BTC ngày 29/1/2024 sửa đổi, bổ sung một số </w:t>
            </w:r>
            <w:r w:rsidRPr="00946DE3">
              <w:rPr>
                <w:rFonts w:ascii="Times New Roman" w:eastAsia="Calibri" w:hAnsi="Times New Roman" w:cs="Times New Roman"/>
                <w:sz w:val="28"/>
                <w:szCs w:val="28"/>
                <w:lang w:val="vi-VN"/>
              </w:rPr>
              <w:lastRenderedPageBreak/>
              <w:t>điều của Thông tư số 81/2019/TT-BT</w:t>
            </w:r>
            <w:r w:rsidRPr="00946DE3">
              <w:rPr>
                <w:rFonts w:ascii="Times New Roman" w:eastAsia="Calibri" w:hAnsi="Times New Roman" w:cs="Times New Roman"/>
                <w:sz w:val="28"/>
                <w:szCs w:val="28"/>
              </w:rPr>
              <w:t xml:space="preserve">C,  </w:t>
            </w:r>
            <w:r w:rsidRPr="00946DE3">
              <w:rPr>
                <w:rFonts w:ascii="Times New Roman" w:eastAsia="Calibri" w:hAnsi="Times New Roman" w:cs="Times New Roman"/>
                <w:sz w:val="28"/>
                <w:szCs w:val="28"/>
                <w:lang w:val="vi-VN"/>
              </w:rPr>
              <w:t>khoản 5 Điều 12 tại Thông tư 81/2019/TT-BTC</w:t>
            </w:r>
            <w:r w:rsidRPr="00946DE3">
              <w:rPr>
                <w:rFonts w:ascii="Times New Roman" w:eastAsia="Calibri" w:hAnsi="Times New Roman" w:cs="Times New Roman"/>
                <w:sz w:val="28"/>
                <w:szCs w:val="28"/>
              </w:rPr>
              <w:t>, t</w:t>
            </w:r>
            <w:r w:rsidR="0093368C" w:rsidRPr="00946DE3">
              <w:rPr>
                <w:rFonts w:ascii="Times New Roman" w:eastAsia="Calibri" w:hAnsi="Times New Roman" w:cs="Times New Roman"/>
                <w:sz w:val="28"/>
                <w:szCs w:val="28"/>
              </w:rPr>
              <w:t xml:space="preserve">hời gian vừa qua, </w:t>
            </w:r>
            <w:r w:rsidR="0093368C" w:rsidRPr="00946DE3">
              <w:rPr>
                <w:rFonts w:ascii="Times New Roman" w:eastAsia="Calibri" w:hAnsi="Times New Roman" w:cs="Times New Roman"/>
                <w:sz w:val="28"/>
                <w:szCs w:val="28"/>
                <w:lang w:val="vi-VN"/>
              </w:rPr>
              <w:t>ngành Hải quan đã triển khai Chương trình khuyến khích doanh nghiệp tự nguyện tuân thủ pháp luật hải quan.</w:t>
            </w:r>
          </w:p>
          <w:p w14:paraId="20A1BEEA" w14:textId="7E613145" w:rsidR="0093368C" w:rsidRPr="00946DE3" w:rsidRDefault="0093368C" w:rsidP="0093368C">
            <w:pPr>
              <w:spacing w:line="288" w:lineRule="auto"/>
              <w:ind w:firstLine="560"/>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Tuy nhiên, việc triển khai theo các quy định nêu trên phát sinh các vướng mắc như sau:</w:t>
            </w:r>
          </w:p>
          <w:p w14:paraId="03D405A6" w14:textId="69BAE30C" w:rsidR="0093368C" w:rsidRPr="00946DE3" w:rsidRDefault="0093368C" w:rsidP="0093368C">
            <w:pPr>
              <w:spacing w:line="288" w:lineRule="auto"/>
              <w:ind w:firstLine="560"/>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rPr>
              <w:t>+ C</w:t>
            </w:r>
            <w:r w:rsidRPr="00946DE3">
              <w:rPr>
                <w:rFonts w:ascii="Times New Roman" w:eastAsia="Calibri" w:hAnsi="Times New Roman" w:cs="Times New Roman"/>
                <w:sz w:val="28"/>
                <w:szCs w:val="28"/>
                <w:lang w:val="vi-VN"/>
              </w:rPr>
              <w:t xml:space="preserve">hưa </w:t>
            </w:r>
            <w:r w:rsidRPr="00946DE3">
              <w:rPr>
                <w:rFonts w:ascii="Times New Roman" w:eastAsia="Calibri" w:hAnsi="Times New Roman" w:cs="Times New Roman"/>
                <w:sz w:val="28"/>
                <w:szCs w:val="28"/>
              </w:rPr>
              <w:t xml:space="preserve">có </w:t>
            </w:r>
            <w:r w:rsidRPr="00946DE3">
              <w:rPr>
                <w:rFonts w:ascii="Times New Roman" w:eastAsia="Calibri" w:hAnsi="Times New Roman" w:cs="Times New Roman"/>
                <w:sz w:val="28"/>
                <w:szCs w:val="28"/>
                <w:lang w:val="vi-VN"/>
              </w:rPr>
              <w:t>quy định đầy đủ Chương trình hỗ trợ, khuyến khích doanh nghiệp tự nguyện tuân thủ như một cơ chế quản lý tuân thủ thống nhất, bao gồm các nội dung về đối tượng, điều kiện tham gia, cơ chế quản lý thành viên, quyền lợi, nghĩa vụ, các biện pháp hỗ trợ, khuyến khích và cơ chế áp dụng kết quả tham gia Chương trình trong hoạt động quản lý hải quan.</w:t>
            </w:r>
          </w:p>
          <w:p w14:paraId="567745FF" w14:textId="640B6418" w:rsidR="0093368C" w:rsidRPr="00946DE3" w:rsidRDefault="0093368C" w:rsidP="0093368C">
            <w:pPr>
              <w:spacing w:line="288" w:lineRule="auto"/>
              <w:ind w:firstLine="560"/>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rPr>
              <w:t>+ K</w:t>
            </w:r>
            <w:r w:rsidRPr="00946DE3">
              <w:rPr>
                <w:rFonts w:ascii="Times New Roman" w:eastAsia="Calibri" w:hAnsi="Times New Roman" w:cs="Times New Roman"/>
                <w:sz w:val="28"/>
                <w:szCs w:val="28"/>
                <w:lang w:val="vi-VN"/>
              </w:rPr>
              <w:t>huôn khổ pháp lý về Chương trình chưa đầy đủ và chưa đồng bộ với yêu cầu quản lý tuân thủ</w:t>
            </w:r>
            <w:r w:rsidRPr="00946DE3">
              <w:rPr>
                <w:rFonts w:ascii="Times New Roman" w:eastAsia="Calibri" w:hAnsi="Times New Roman" w:cs="Times New Roman"/>
                <w:sz w:val="28"/>
                <w:szCs w:val="28"/>
              </w:rPr>
              <w:t xml:space="preserve"> như</w:t>
            </w:r>
            <w:r w:rsidRPr="00946DE3">
              <w:rPr>
                <w:rFonts w:ascii="Times New Roman" w:eastAsia="Calibri" w:hAnsi="Times New Roman" w:cs="Times New Roman"/>
                <w:sz w:val="28"/>
                <w:szCs w:val="28"/>
                <w:lang w:val="vi-VN"/>
              </w:rPr>
              <w:t xml:space="preserve"> chưa hình </w:t>
            </w:r>
            <w:r w:rsidRPr="00946DE3">
              <w:rPr>
                <w:rFonts w:ascii="Times New Roman" w:eastAsia="Calibri" w:hAnsi="Times New Roman" w:cs="Times New Roman"/>
                <w:sz w:val="28"/>
                <w:szCs w:val="28"/>
                <w:lang w:val="vi-VN"/>
              </w:rPr>
              <w:lastRenderedPageBreak/>
              <w:t>thành đầy đủ cơ sở pháp lý thống nhất về điều kiện tham gia, quản lý thành viên, quyền và nghĩa vụ, cơ chế hỗ trợ và việc gắn kết kết quả tham gia Chương trình với các biện pháp quản lý hải quan.</w:t>
            </w:r>
          </w:p>
          <w:p w14:paraId="38C53DA6" w14:textId="5DF9D131" w:rsidR="0093368C" w:rsidRPr="00946DE3" w:rsidRDefault="0093368C" w:rsidP="0093368C">
            <w:pPr>
              <w:spacing w:line="288" w:lineRule="auto"/>
              <w:ind w:firstLine="560"/>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rPr>
              <w:t>+ C</w:t>
            </w:r>
            <w:r w:rsidRPr="00946DE3">
              <w:rPr>
                <w:rFonts w:ascii="Times New Roman" w:eastAsia="Calibri" w:hAnsi="Times New Roman" w:cs="Times New Roman"/>
                <w:sz w:val="28"/>
                <w:szCs w:val="28"/>
                <w:lang w:val="vi-VN"/>
              </w:rPr>
              <w:t xml:space="preserve">ác quyền lợi dành cho doanh nghiệp tham gia Chương trình còn hạn chế và chưa có tính ổn định cao. </w:t>
            </w:r>
            <w:r w:rsidRPr="00946DE3">
              <w:rPr>
                <w:rFonts w:ascii="Times New Roman" w:eastAsia="Calibri" w:hAnsi="Times New Roman" w:cs="Times New Roman"/>
                <w:sz w:val="28"/>
                <w:szCs w:val="28"/>
              </w:rPr>
              <w:t>C</w:t>
            </w:r>
            <w:r w:rsidRPr="00946DE3">
              <w:rPr>
                <w:rFonts w:ascii="Times New Roman" w:eastAsia="Calibri" w:hAnsi="Times New Roman" w:cs="Times New Roman"/>
                <w:sz w:val="28"/>
                <w:szCs w:val="28"/>
                <w:lang w:val="vi-VN"/>
              </w:rPr>
              <w:t>hưa thiết lập đầy đủ cơ chế khuyến khích gắn với mức độ tuân thủ và quá trình cải thiện tuân thủ của doanh nghiệp</w:t>
            </w:r>
            <w:r w:rsidRPr="00946DE3">
              <w:rPr>
                <w:rFonts w:ascii="Times New Roman" w:eastAsia="Calibri" w:hAnsi="Times New Roman" w:cs="Times New Roman"/>
                <w:sz w:val="28"/>
                <w:szCs w:val="28"/>
              </w:rPr>
              <w:t>.</w:t>
            </w:r>
            <w:r w:rsidRPr="00946DE3">
              <w:rPr>
                <w:rFonts w:ascii="Times New Roman" w:eastAsia="Calibri" w:hAnsi="Times New Roman" w:cs="Times New Roman"/>
                <w:sz w:val="28"/>
                <w:szCs w:val="28"/>
                <w:lang w:val="vi-VN"/>
              </w:rPr>
              <w:t xml:space="preserve"> Việc áp dụng còn phụ thuộc vào từng giai đoạn triển khai và điều kiện nguồn lực của cơ quan Hải quan, nên chưa tạo được sự khác biệt rõ ràng về lợi ích giữa doanh nghiệp tham gia Chương trình và doanh nghiệp không tham gia.</w:t>
            </w:r>
          </w:p>
          <w:p w14:paraId="3E99C498" w14:textId="79436CE4" w:rsidR="0093368C" w:rsidRPr="00946DE3" w:rsidRDefault="0093368C" w:rsidP="0093368C">
            <w:pPr>
              <w:spacing w:line="288" w:lineRule="auto"/>
              <w:ind w:firstLine="560"/>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 xml:space="preserve">2. Tại Điều 15 dự thảo Nghị định thay thế Nghị định số 08/2015/NĐ-CP đã quy định về Hỗ trợ doanh nghiệp tuân thủ tự nguyện, trong đó tại khoản 1 đã quy </w:t>
            </w:r>
            <w:r w:rsidRPr="00946DE3">
              <w:rPr>
                <w:rFonts w:ascii="Times New Roman" w:eastAsia="Calibri" w:hAnsi="Times New Roman" w:cs="Times New Roman"/>
                <w:sz w:val="28"/>
                <w:szCs w:val="28"/>
              </w:rPr>
              <w:lastRenderedPageBreak/>
              <w:t>định về Chương trình doanh nghiệp tuân thủ tự nguyện, tại khoản 3 đã quy định Bộ Tài chính quy định cụ thể Điều này.</w:t>
            </w:r>
          </w:p>
          <w:p w14:paraId="64414BB6" w14:textId="5A7F1E89" w:rsidR="00A054B1" w:rsidRPr="00946DE3" w:rsidRDefault="0093368C" w:rsidP="00A054B1">
            <w:pPr>
              <w:widowControl w:val="0"/>
              <w:spacing w:before="120" w:after="120"/>
              <w:ind w:firstLine="567"/>
              <w:jc w:val="both"/>
              <w:rPr>
                <w:rFonts w:ascii="Times New Roman" w:eastAsia="Calibri" w:hAnsi="Times New Roman" w:cs="Times New Roman"/>
                <w:sz w:val="28"/>
                <w:szCs w:val="28"/>
                <w:lang w:val="vi-VN"/>
              </w:rPr>
            </w:pPr>
            <w:r w:rsidRPr="00946DE3">
              <w:rPr>
                <w:rFonts w:ascii="Times New Roman" w:eastAsia="Calibri" w:hAnsi="Times New Roman" w:cs="Times New Roman"/>
                <w:sz w:val="28"/>
                <w:szCs w:val="28"/>
              </w:rPr>
              <w:t xml:space="preserve">Do đó, tại dự thảo Thông tư đã bổ sung quy định tại Điều </w:t>
            </w:r>
            <w:r w:rsidR="002A2CDF" w:rsidRPr="00946DE3">
              <w:rPr>
                <w:rFonts w:ascii="Times New Roman" w:eastAsia="Calibri" w:hAnsi="Times New Roman" w:cs="Times New Roman"/>
                <w:sz w:val="28"/>
                <w:szCs w:val="28"/>
              </w:rPr>
              <w:t>14</w:t>
            </w:r>
            <w:r w:rsidRPr="00946DE3">
              <w:rPr>
                <w:rFonts w:ascii="Times New Roman" w:eastAsia="Calibri" w:hAnsi="Times New Roman" w:cs="Times New Roman"/>
                <w:sz w:val="28"/>
                <w:szCs w:val="28"/>
              </w:rPr>
              <w:t xml:space="preserve">. </w:t>
            </w:r>
            <w:r w:rsidRPr="00946DE3">
              <w:rPr>
                <w:rFonts w:ascii="Times New Roman" w:eastAsia="Calibri" w:hAnsi="Times New Roman" w:cs="Times New Roman"/>
                <w:bCs/>
                <w:sz w:val="28"/>
                <w:szCs w:val="28"/>
                <w:lang w:val="vi-VN"/>
              </w:rPr>
              <w:t>Chương trình hỗ trợ, khuyến khích doanh nghiệp tuân thủ tự nguyện pháp luật hải quan</w:t>
            </w:r>
            <w:r w:rsidR="002A2CDF" w:rsidRPr="00946DE3">
              <w:rPr>
                <w:rFonts w:ascii="Times New Roman" w:eastAsia="Calibri" w:hAnsi="Times New Roman" w:cs="Times New Roman"/>
                <w:bCs/>
                <w:sz w:val="28"/>
                <w:szCs w:val="28"/>
              </w:rPr>
              <w:t>, trong đó bổ sung quy định về mục tiêu, điều kiện đăng ký và cam kết, hình thức hỗ trợ, căn cứ xác định nội dung hỗ trợ, trách nhiệm doanh nghiệp, cơ chế cập nhật kết qu</w:t>
            </w:r>
            <w:r w:rsidR="00A054B1" w:rsidRPr="00946DE3">
              <w:rPr>
                <w:rFonts w:ascii="Times New Roman" w:eastAsia="Calibri" w:hAnsi="Times New Roman" w:cs="Times New Roman"/>
                <w:bCs/>
                <w:sz w:val="28"/>
                <w:szCs w:val="28"/>
              </w:rPr>
              <w:t>ả</w:t>
            </w:r>
            <w:r w:rsidR="002A2CDF" w:rsidRPr="00946DE3">
              <w:rPr>
                <w:rFonts w:ascii="Times New Roman" w:eastAsia="Calibri" w:hAnsi="Times New Roman" w:cs="Times New Roman"/>
                <w:bCs/>
                <w:sz w:val="28"/>
                <w:szCs w:val="28"/>
              </w:rPr>
              <w:t xml:space="preserve"> và phối hợp với các </w:t>
            </w:r>
            <w:r w:rsidR="00A054B1" w:rsidRPr="00946DE3">
              <w:rPr>
                <w:rFonts w:ascii="Times New Roman" w:eastAsia="Calibri" w:hAnsi="Times New Roman" w:cs="Times New Roman"/>
                <w:bCs/>
                <w:sz w:val="28"/>
                <w:szCs w:val="28"/>
              </w:rPr>
              <w:t xml:space="preserve">hiệp hội, đại lý, tổ chức liên quan </w:t>
            </w:r>
            <w:r w:rsidR="00A054B1" w:rsidRPr="00946DE3">
              <w:rPr>
                <w:rFonts w:ascii="Times New Roman" w:eastAsia="Calibri" w:hAnsi="Times New Roman" w:cs="Times New Roman"/>
                <w:sz w:val="28"/>
                <w:szCs w:val="28"/>
                <w:lang w:val="vi-VN"/>
              </w:rPr>
              <w:t>trong việc cung cấp thông tin, tuyên truyền, hướng dẫn, đào tạo, tư vấn, trao đổi, chia sẻ kinh nghiệm, thực hành tốt và thực hiện các hoạt động hỗ trợ doanh nghiệp nâng cao tuân thủ.</w:t>
            </w:r>
          </w:p>
          <w:p w14:paraId="2EE8372F" w14:textId="1107DED8" w:rsidR="00A054B1" w:rsidRPr="00946DE3" w:rsidRDefault="00A054B1" w:rsidP="00A054B1">
            <w:pPr>
              <w:widowControl w:val="0"/>
              <w:spacing w:before="120" w:after="120"/>
              <w:ind w:firstLine="567"/>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 xml:space="preserve">Đặc biệt dự thảo bổ sung quy định về các hình thức doanh nghiệp được hỗ trợ, khuyến khích khi tham gia chương trình (khoản 3) và phải </w:t>
            </w:r>
            <w:r w:rsidRPr="00946DE3">
              <w:rPr>
                <w:rFonts w:ascii="Times New Roman" w:eastAsia="Calibri" w:hAnsi="Times New Roman" w:cs="Times New Roman"/>
                <w:sz w:val="28"/>
                <w:szCs w:val="28"/>
                <w:lang w:val="vi-VN"/>
              </w:rPr>
              <w:t xml:space="preserve">được xác định phù hợp với mức độ tuân thủ, hành vi chủ động thực hiện tuân thủ, khoảng trống tuân thủ, nội dung cần cải thiện, nhu cầu </w:t>
            </w:r>
            <w:r w:rsidRPr="00946DE3">
              <w:rPr>
                <w:rFonts w:ascii="Times New Roman" w:eastAsia="Calibri" w:hAnsi="Times New Roman" w:cs="Times New Roman"/>
                <w:sz w:val="28"/>
                <w:szCs w:val="28"/>
                <w:lang w:val="vi-VN"/>
              </w:rPr>
              <w:lastRenderedPageBreak/>
              <w:t>hỗ trợ và kết quả tham gia Chương trình của doanh nghiệp</w:t>
            </w:r>
            <w:r w:rsidRPr="00946DE3">
              <w:rPr>
                <w:rFonts w:ascii="Times New Roman" w:eastAsia="Calibri" w:hAnsi="Times New Roman" w:cs="Times New Roman"/>
                <w:sz w:val="28"/>
                <w:szCs w:val="28"/>
              </w:rPr>
              <w:t xml:space="preserve"> (khoản 4)</w:t>
            </w:r>
            <w:r w:rsidR="003C74E4" w:rsidRPr="00946DE3">
              <w:rPr>
                <w:rFonts w:ascii="Times New Roman" w:eastAsia="Calibri" w:hAnsi="Times New Roman" w:cs="Times New Roman"/>
                <w:sz w:val="28"/>
                <w:szCs w:val="28"/>
              </w:rPr>
              <w:t>.</w:t>
            </w:r>
          </w:p>
          <w:p w14:paraId="59C343DC" w14:textId="1D99C6F7" w:rsidR="00A054B1" w:rsidRPr="00946DE3" w:rsidRDefault="00A054B1" w:rsidP="00A054B1">
            <w:pPr>
              <w:widowControl w:val="0"/>
              <w:spacing w:before="120" w:after="120"/>
              <w:ind w:firstLine="567"/>
              <w:jc w:val="both"/>
              <w:rPr>
                <w:rFonts w:ascii="Times New Roman" w:eastAsia="Calibri" w:hAnsi="Times New Roman" w:cs="Times New Roman"/>
                <w:sz w:val="28"/>
                <w:szCs w:val="28"/>
              </w:rPr>
            </w:pPr>
          </w:p>
          <w:p w14:paraId="421ADAF4" w14:textId="380264E0" w:rsidR="0093368C" w:rsidRPr="00946DE3" w:rsidRDefault="0093368C" w:rsidP="0093368C">
            <w:pPr>
              <w:spacing w:line="288" w:lineRule="auto"/>
              <w:ind w:firstLine="560"/>
              <w:jc w:val="both"/>
              <w:rPr>
                <w:rFonts w:ascii="Times New Roman" w:eastAsia="Calibri" w:hAnsi="Times New Roman" w:cs="Times New Roman"/>
                <w:sz w:val="28"/>
                <w:szCs w:val="28"/>
              </w:rPr>
            </w:pPr>
          </w:p>
        </w:tc>
      </w:tr>
      <w:tr w:rsidR="0093368C" w:rsidRPr="00946DE3" w14:paraId="26E70174" w14:textId="77777777" w:rsidTr="00F4246E">
        <w:tc>
          <w:tcPr>
            <w:tcW w:w="4537" w:type="dxa"/>
          </w:tcPr>
          <w:p w14:paraId="66C35018" w14:textId="3190502E"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Không có</w:t>
            </w:r>
          </w:p>
        </w:tc>
        <w:tc>
          <w:tcPr>
            <w:tcW w:w="4677" w:type="dxa"/>
          </w:tcPr>
          <w:p w14:paraId="7813E2A3" w14:textId="77777777" w:rsidR="006E52ED" w:rsidRPr="00466C58" w:rsidRDefault="006E52ED" w:rsidP="006E52ED">
            <w:pPr>
              <w:widowControl w:val="0"/>
              <w:spacing w:before="120" w:after="120"/>
              <w:ind w:firstLine="567"/>
              <w:jc w:val="both"/>
              <w:rPr>
                <w:rFonts w:ascii="Times New Roman" w:eastAsia="Calibri" w:hAnsi="Times New Roman" w:cs="Times New Roman"/>
                <w:b/>
                <w:bCs/>
                <w:sz w:val="28"/>
                <w:szCs w:val="28"/>
                <w:lang w:val="vi-VN"/>
              </w:rPr>
            </w:pPr>
            <w:r w:rsidRPr="00176AEF">
              <w:rPr>
                <w:rFonts w:ascii="Times New Roman" w:eastAsia="Calibri" w:hAnsi="Times New Roman" w:cs="Times New Roman"/>
                <w:b/>
                <w:bCs/>
                <w:sz w:val="28"/>
                <w:szCs w:val="28"/>
                <w:lang w:val="vi-VN"/>
              </w:rPr>
              <w:t>Điều 1</w:t>
            </w:r>
            <w:r w:rsidRPr="00466C58">
              <w:rPr>
                <w:rFonts w:ascii="Times New Roman" w:eastAsia="Calibri" w:hAnsi="Times New Roman" w:cs="Times New Roman"/>
                <w:b/>
                <w:bCs/>
                <w:sz w:val="28"/>
                <w:szCs w:val="28"/>
                <w:lang w:val="vi-VN"/>
              </w:rPr>
              <w:t>5</w:t>
            </w:r>
            <w:r w:rsidRPr="00176AEF">
              <w:rPr>
                <w:rFonts w:ascii="Times New Roman" w:eastAsia="Calibri" w:hAnsi="Times New Roman" w:cs="Times New Roman"/>
                <w:b/>
                <w:bCs/>
                <w:sz w:val="28"/>
                <w:szCs w:val="28"/>
                <w:lang w:val="vi-VN"/>
              </w:rPr>
              <w:t>. Áp dụng các biện pháp quản lý tuân thủ</w:t>
            </w:r>
            <w:r w:rsidRPr="00466C58">
              <w:rPr>
                <w:rFonts w:ascii="Times New Roman" w:eastAsia="Calibri" w:hAnsi="Times New Roman" w:cs="Times New Roman"/>
                <w:b/>
                <w:bCs/>
                <w:sz w:val="28"/>
                <w:szCs w:val="28"/>
                <w:lang w:val="vi-VN"/>
              </w:rPr>
              <w:t xml:space="preserve"> đối với doanh nghiệp xuất khẩu, nhập khẩu, quá cảnh hàng hóa</w:t>
            </w:r>
          </w:p>
          <w:p w14:paraId="2DEA883E" w14:textId="77777777" w:rsidR="006E52ED" w:rsidRPr="00D22F67" w:rsidRDefault="006E52ED" w:rsidP="006E52ED">
            <w:pPr>
              <w:widowControl w:val="0"/>
              <w:spacing w:before="120" w:after="120"/>
              <w:ind w:firstLine="567"/>
              <w:jc w:val="both"/>
              <w:rPr>
                <w:rFonts w:ascii="Times New Roman" w:eastAsia="Calibri" w:hAnsi="Times New Roman" w:cs="Times New Roman"/>
                <w:color w:val="FF0000"/>
                <w:sz w:val="28"/>
                <w:szCs w:val="28"/>
                <w:lang w:val="vi-VN"/>
              </w:rPr>
            </w:pPr>
            <w:r w:rsidRPr="00176AEF">
              <w:rPr>
                <w:rFonts w:ascii="Times New Roman" w:eastAsia="Calibri" w:hAnsi="Times New Roman" w:cs="Times New Roman"/>
                <w:sz w:val="28"/>
                <w:szCs w:val="28"/>
                <w:lang w:val="vi-VN"/>
              </w:rPr>
              <w:t xml:space="preserve">1. Việc áp dụng các biện pháp quản lý tuân thủ đối với doanh nghiệp được thực hiện trên cơ sở kết quả đánh giá, giám sát tuân thủ, hồ sơ tuân thủ, kết quả đánh giá rủi ro và thông tin, dữ liệu có liên quan theo quy định tại </w:t>
            </w:r>
            <w:r w:rsidRPr="00D22F67">
              <w:rPr>
                <w:rFonts w:ascii="Times New Roman" w:eastAsia="Calibri" w:hAnsi="Times New Roman" w:cs="Times New Roman"/>
                <w:color w:val="FF0000"/>
                <w:sz w:val="28"/>
                <w:szCs w:val="28"/>
                <w:lang w:val="vi-VN"/>
              </w:rPr>
              <w:t>Điều 16 Nghị định số .../2027/NĐ-CP.</w:t>
            </w:r>
          </w:p>
          <w:p w14:paraId="19798446" w14:textId="77777777" w:rsidR="006E52ED" w:rsidRPr="00176AEF"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2. Mức độ tuân thủ được sử dụng để xác định định hướng áp dụng chính sách ưu tiên, tạo thuận lợi, miễn, giảm mức độ kiểm tra, giám sát hải quan, kiểm tra sau thông quan và các biện pháp quản lý tương ứng theo quy định của pháp luật.</w:t>
            </w:r>
          </w:p>
          <w:p w14:paraId="65D42B6C" w14:textId="77777777" w:rsidR="006E52ED" w:rsidRPr="00176AEF"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3. Hành vi tuân thủ được sử dụng để xác định cách thức áp dụng biện pháp quản lý phù hợp với mức độ chủ động phòng ngừa, tự rà soát, phát hiện, khắc phục sai sót, hạn chế, khoảng trống tuân thủ; việc duy trì kết quả khắc phục và sự </w:t>
            </w:r>
            <w:r w:rsidRPr="00176AEF">
              <w:rPr>
                <w:rFonts w:ascii="Times New Roman" w:eastAsia="Calibri" w:hAnsi="Times New Roman" w:cs="Times New Roman"/>
                <w:sz w:val="28"/>
                <w:szCs w:val="28"/>
                <w:lang w:val="vi-VN"/>
              </w:rPr>
              <w:lastRenderedPageBreak/>
              <w:t>phối hợp của doanh nghiệp với cơ quan hải quan.</w:t>
            </w:r>
          </w:p>
          <w:p w14:paraId="1792BEB4" w14:textId="77777777" w:rsidR="006E52ED" w:rsidRPr="00176AEF"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4. Xu hướng tuân thủ được sử dụng để xem xét duy trì, điều chỉnh hoặc tăng cường biện pháp quản lý phù hợp với chiều hướng, mức độ và tính liên tục của sự thay đổi về tuân thủ. Trường hợp chưa đủ căn cứ xác định xu hướng tuân thủ thì không sử dụng việc thiếu căn cứ này làm căn cứ bất lợi đối với doanh nghiệp.</w:t>
            </w:r>
          </w:p>
          <w:p w14:paraId="73AACB84" w14:textId="77777777" w:rsidR="006E52ED" w:rsidRPr="00176AEF"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5. Khoảng trống tuân thủ được sử dụng để xác định nghĩa vụ, lĩnh vực, nội dung, nguyên nhân hoặc yếu tố cần tập trung cảnh báo, hướng dẫn, hỗ trợ, giám sát, kiểm tra, xác minh hoặc áp dụng biện pháp quản lý phù hợp.</w:t>
            </w:r>
          </w:p>
          <w:p w14:paraId="7A4E75C5" w14:textId="77777777" w:rsidR="006E52ED" w:rsidRPr="00176AEF"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6. Trên cơ sở các căn cứ quy định tại khoản 2, khoản 3, khoản 4 và khoản 5 Điều này, cơ quan hải quan lựa chọn một hoặc </w:t>
            </w:r>
            <w:r w:rsidRPr="00466C58">
              <w:rPr>
                <w:rFonts w:ascii="Times New Roman" w:eastAsia="Calibri" w:hAnsi="Times New Roman" w:cs="Times New Roman"/>
                <w:sz w:val="28"/>
                <w:szCs w:val="28"/>
                <w:lang w:val="vi-VN"/>
              </w:rPr>
              <w:t>một số</w:t>
            </w:r>
            <w:r w:rsidRPr="00176AEF">
              <w:rPr>
                <w:rFonts w:ascii="Times New Roman" w:eastAsia="Calibri" w:hAnsi="Times New Roman" w:cs="Times New Roman"/>
                <w:sz w:val="28"/>
                <w:szCs w:val="28"/>
                <w:lang w:val="vi-VN"/>
              </w:rPr>
              <w:t xml:space="preserve"> biện pháp quản lý phù hợp, bao gồm:</w:t>
            </w:r>
          </w:p>
          <w:p w14:paraId="2F08F948" w14:textId="77777777" w:rsidR="006E52ED" w:rsidRPr="00176AEF"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a) Ưu tiên, tạo thuận lợi, miễn, giảm mức độ kiểm tra, giám sát hải </w:t>
            </w:r>
            <w:r w:rsidRPr="00176AEF">
              <w:rPr>
                <w:rFonts w:ascii="Times New Roman" w:eastAsia="Calibri" w:hAnsi="Times New Roman" w:cs="Times New Roman"/>
                <w:sz w:val="28"/>
                <w:szCs w:val="28"/>
                <w:lang w:val="vi-VN"/>
              </w:rPr>
              <w:lastRenderedPageBreak/>
              <w:t>quan, kiểm tra sau thông quan theo quy định của pháp luật;</w:t>
            </w:r>
          </w:p>
          <w:p w14:paraId="06501C98" w14:textId="77777777" w:rsidR="006E52ED" w:rsidRPr="00176AEF"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b) Cung cấp thông tin, hướng dẫn, cảnh báo, khuyến nghị;</w:t>
            </w:r>
          </w:p>
          <w:p w14:paraId="4A65BA1A" w14:textId="77777777" w:rsidR="006E52ED" w:rsidRPr="00176AEF"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c) Hỗ trợ doanh nghiệp tự rà soát, phòng ngừa và khắc phục sai sót, hạn chế, khoảng trống tuân thủ;</w:t>
            </w:r>
          </w:p>
          <w:p w14:paraId="3BA14AD7" w14:textId="77777777" w:rsidR="006E52ED" w:rsidRPr="00176AEF"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d) Theo dõi, giám sát việc thực hiện nghĩa vụ tuân thủ và kết quả khắc phục;</w:t>
            </w:r>
          </w:p>
          <w:p w14:paraId="35C0FA50" w14:textId="77777777" w:rsidR="006E52ED" w:rsidRPr="00176AEF"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đ) Kiểm tra, xác minh thông tin, dữ liệu hoặc vấn đề cần làm rõ theo quy định;</w:t>
            </w:r>
          </w:p>
          <w:p w14:paraId="474FB198" w14:textId="77777777" w:rsidR="006E52ED" w:rsidRPr="00176AEF"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e) Thực hiện đánh giá lại tuân thủ khi có căn cứ;</w:t>
            </w:r>
          </w:p>
          <w:p w14:paraId="575CE896" w14:textId="77777777" w:rsidR="006E52ED" w:rsidRPr="00176AEF"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g) Cung cấp thông tin phục vụ đánh giá rủi ro, xác định trọng điểm và áp dụng quản lý rủi ro;</w:t>
            </w:r>
          </w:p>
          <w:p w14:paraId="2253B090" w14:textId="77777777" w:rsidR="006E52ED" w:rsidRPr="00176AEF"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h) Các biện pháp quản lý khác theo quy định của pháp luật.</w:t>
            </w:r>
          </w:p>
          <w:p w14:paraId="7FA957A1" w14:textId="77777777" w:rsidR="006E52ED" w:rsidRPr="00176AEF"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7. Một hoặc nhiều biện pháp quản lý có thể được áp dụng đồng thời hoặc </w:t>
            </w:r>
            <w:r w:rsidRPr="00176AEF">
              <w:rPr>
                <w:rFonts w:ascii="Times New Roman" w:eastAsia="Calibri" w:hAnsi="Times New Roman" w:cs="Times New Roman"/>
                <w:sz w:val="28"/>
                <w:szCs w:val="28"/>
                <w:lang w:val="vi-VN"/>
              </w:rPr>
              <w:lastRenderedPageBreak/>
              <w:t>kế tiếp nhau. Việc lựa chọn biện pháp phải phù hợp với tính chất, mức độ, phạm vi của vấn đề tuân thủ và không sử dụng kết quả tích cực ở một nội dung để bù trừ không phù hợp cho hành vi không tuân thủ hoặc khoảng trống nghiêm trọng ở nội dung khác.</w:t>
            </w:r>
          </w:p>
          <w:p w14:paraId="1E93BB18" w14:textId="77777777" w:rsidR="006E52ED" w:rsidRPr="00176AEF" w:rsidRDefault="006E52ED" w:rsidP="006E52ED">
            <w:pPr>
              <w:widowControl w:val="0"/>
              <w:spacing w:before="120"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8. Cơ quan hải quan theo dõi kết quả áp dụng biện pháp quản lý để xem xét tiếp tục, điều chỉnh hoặc kết thúc biện pháp; thực hiện đánh giá lại tuân thủ khi có căn cứ theo quy định. Việc áp dụng, điều chỉnh, kết thúc và kết quả thực hiện biện pháp quản lý được cập nhật vào hồ sơ tuân thủ của doanh nghiệp.</w:t>
            </w:r>
          </w:p>
          <w:p w14:paraId="6DE4A6AC" w14:textId="2C791654" w:rsidR="0093368C" w:rsidRPr="00946DE3" w:rsidRDefault="006E52ED" w:rsidP="0093368C">
            <w:pPr>
              <w:widowControl w:val="0"/>
              <w:spacing w:before="120"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9. Cục trưởng Cục Hải quan hướng dẫn việc tổ chức áp dụng, theo dõi và đánh giá kết quả các biện pháp quản lý tuân thủ quy định tại Điề</w:t>
            </w:r>
            <w:r>
              <w:rPr>
                <w:rFonts w:ascii="Times New Roman" w:eastAsia="Calibri" w:hAnsi="Times New Roman" w:cs="Times New Roman"/>
                <w:sz w:val="28"/>
                <w:szCs w:val="28"/>
                <w:lang w:val="vi-VN"/>
              </w:rPr>
              <w:t>u này.</w:t>
            </w:r>
          </w:p>
        </w:tc>
        <w:tc>
          <w:tcPr>
            <w:tcW w:w="4820" w:type="dxa"/>
          </w:tcPr>
          <w:p w14:paraId="3AD79A4C" w14:textId="77777777" w:rsidR="0093368C" w:rsidRPr="00946DE3" w:rsidRDefault="001B0B6F" w:rsidP="00FB62FA">
            <w:pPr>
              <w:spacing w:line="288" w:lineRule="auto"/>
              <w:ind w:firstLine="560"/>
              <w:jc w:val="both"/>
              <w:rPr>
                <w:rFonts w:ascii="Times New Roman" w:hAnsi="Times New Roman" w:cs="Times New Roman"/>
                <w:sz w:val="28"/>
                <w:szCs w:val="28"/>
              </w:rPr>
            </w:pPr>
            <w:r w:rsidRPr="00946DE3">
              <w:rPr>
                <w:rFonts w:ascii="Times New Roman" w:eastAsia="Calibri" w:hAnsi="Times New Roman" w:cs="Times New Roman"/>
                <w:sz w:val="28"/>
                <w:szCs w:val="28"/>
              </w:rPr>
              <w:lastRenderedPageBreak/>
              <w:t>Tại khoản 2 Điều 17a Luật Hải quan đã quy định về việc xem xét ưu tiên thủ tục hải quan, miễn, giảm kiẻm tra, giám sát hải quan đối với người khai hải quan tuân thủ tốt pháp luật. Tại Điều 16 dự thảo Nghị định quy định về á</w:t>
            </w:r>
            <w:r w:rsidRPr="00946DE3">
              <w:rPr>
                <w:rFonts w:ascii="Times New Roman" w:hAnsi="Times New Roman" w:cs="Times New Roman"/>
                <w:sz w:val="28"/>
                <w:szCs w:val="28"/>
              </w:rPr>
              <w:t>p dụng ưu tiên thực hiện thủ tục hải quan và biện pháp quản lý theo kết quả đánh giá tuân thủ, tại khoản 8 Điều này giao Bộ Tài chính quy định chi tiết. Do đó, dự thảo Thông tư bổ sung quy định về áp dụng các biện pháp QLTT đối với DN XK, NK, QC bao gồm:</w:t>
            </w:r>
          </w:p>
          <w:p w14:paraId="704CAE0F" w14:textId="668D577B" w:rsidR="001B0B6F" w:rsidRPr="00946DE3" w:rsidRDefault="00FB62FA" w:rsidP="00FB62FA">
            <w:pPr>
              <w:pStyle w:val="ListParagraph"/>
              <w:numPr>
                <w:ilvl w:val="0"/>
                <w:numId w:val="18"/>
              </w:numPr>
              <w:spacing w:line="288" w:lineRule="auto"/>
              <w:ind w:left="0" w:firstLine="560"/>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 xml:space="preserve">Việc áp dụng các biện pháp quản lý tuân thủ được thực hiện </w:t>
            </w:r>
            <w:r w:rsidRPr="00946DE3">
              <w:rPr>
                <w:rFonts w:ascii="Times New Roman" w:hAnsi="Times New Roman"/>
                <w:color w:val="000000"/>
                <w:sz w:val="28"/>
              </w:rPr>
              <w:t>kết hợp kết quả đánh giá, giám sát, hồ sơ và rủi ro</w:t>
            </w:r>
            <w:r w:rsidR="00B95EFE" w:rsidRPr="00946DE3">
              <w:rPr>
                <w:rFonts w:ascii="Times New Roman" w:hAnsi="Times New Roman"/>
                <w:color w:val="000000"/>
                <w:sz w:val="28"/>
              </w:rPr>
              <w:t>;</w:t>
            </w:r>
          </w:p>
          <w:p w14:paraId="7543B5BB" w14:textId="0A91D133" w:rsidR="00214B08" w:rsidRPr="00946DE3" w:rsidRDefault="00214B08" w:rsidP="009915EB">
            <w:pPr>
              <w:pStyle w:val="ListParagraph"/>
              <w:numPr>
                <w:ilvl w:val="0"/>
                <w:numId w:val="18"/>
              </w:numPr>
              <w:spacing w:line="288" w:lineRule="auto"/>
              <w:ind w:left="0" w:firstLine="560"/>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 xml:space="preserve">Quy định rõ vai </w:t>
            </w:r>
            <w:r w:rsidR="00C66E7E">
              <w:rPr>
                <w:rFonts w:ascii="Times New Roman" w:eastAsia="Calibri" w:hAnsi="Times New Roman" w:cs="Times New Roman"/>
                <w:sz w:val="28"/>
                <w:szCs w:val="28"/>
              </w:rPr>
              <w:t>t</w:t>
            </w:r>
            <w:r w:rsidRPr="00946DE3">
              <w:rPr>
                <w:rFonts w:ascii="Times New Roman" w:eastAsia="Calibri" w:hAnsi="Times New Roman" w:cs="Times New Roman"/>
                <w:sz w:val="28"/>
                <w:szCs w:val="28"/>
              </w:rPr>
              <w:t>rò của các hoạt động đánh giá bao gồm</w:t>
            </w:r>
            <w:r w:rsidR="009915EB" w:rsidRPr="00946DE3">
              <w:rPr>
                <w:rFonts w:ascii="Times New Roman" w:eastAsia="Calibri" w:hAnsi="Times New Roman" w:cs="Times New Roman"/>
                <w:sz w:val="28"/>
                <w:szCs w:val="28"/>
              </w:rPr>
              <w:t xml:space="preserve"> mức độ tuân thủ,</w:t>
            </w:r>
            <w:r w:rsidRPr="00946DE3">
              <w:rPr>
                <w:rFonts w:ascii="Times New Roman" w:eastAsia="Calibri" w:hAnsi="Times New Roman" w:cs="Times New Roman"/>
                <w:sz w:val="28"/>
                <w:szCs w:val="28"/>
              </w:rPr>
              <w:t xml:space="preserve"> hành vi tuân thủ, xu hướng tuân thủ, khoảng trống tuân thủ là các hoạt động </w:t>
            </w:r>
            <w:r w:rsidRPr="00946DE3">
              <w:rPr>
                <w:rFonts w:ascii="Times New Roman" w:eastAsia="Calibri" w:hAnsi="Times New Roman" w:cs="Times New Roman"/>
                <w:sz w:val="28"/>
                <w:szCs w:val="28"/>
              </w:rPr>
              <w:lastRenderedPageBreak/>
              <w:t>được quy định tại khoản 1 Điều 12 dự thảo Nghị định</w:t>
            </w:r>
          </w:p>
          <w:p w14:paraId="62BE2DB4" w14:textId="68D7139E" w:rsidR="00214B08" w:rsidRPr="00946DE3" w:rsidRDefault="00B95EFE" w:rsidP="009915EB">
            <w:pPr>
              <w:pStyle w:val="ListParagraph"/>
              <w:numPr>
                <w:ilvl w:val="0"/>
                <w:numId w:val="18"/>
              </w:numPr>
              <w:spacing w:line="288" w:lineRule="auto"/>
              <w:ind w:left="0" w:firstLine="560"/>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 xml:space="preserve">Khoản 6 Điều này </w:t>
            </w:r>
            <w:r w:rsidRPr="00946DE3">
              <w:rPr>
                <w:rFonts w:ascii="Times New Roman" w:hAnsi="Times New Roman"/>
                <w:color w:val="000000"/>
                <w:sz w:val="28"/>
              </w:rPr>
              <w:t>quy định nhóm biện pháp quản lý tương ứng với từng mứ</w:t>
            </w:r>
            <w:r w:rsidR="00135872">
              <w:rPr>
                <w:rFonts w:ascii="Times New Roman" w:hAnsi="Times New Roman"/>
                <w:color w:val="000000"/>
                <w:sz w:val="28"/>
              </w:rPr>
              <w:t>c độ</w:t>
            </w:r>
            <w:r w:rsidRPr="00946DE3">
              <w:rPr>
                <w:rFonts w:ascii="Times New Roman" w:hAnsi="Times New Roman"/>
                <w:color w:val="000000"/>
                <w:sz w:val="28"/>
              </w:rPr>
              <w:t>, hành vi, xu hướng, khoảng trống tuân thủ bao gồm: tạo thuận lợi, hướng dẫn, hỗ trợ, giám sát, xác minh đến đánh giá lại và cung cấp thông tin rủi ro; bảo đảm lựa chọn tương xứng với kết quả đánh giá.</w:t>
            </w:r>
          </w:p>
          <w:p w14:paraId="77DAFB48" w14:textId="156B4B16" w:rsidR="00B95EFE" w:rsidRPr="00946DE3" w:rsidRDefault="00B95EFE" w:rsidP="009915EB">
            <w:pPr>
              <w:pStyle w:val="ListParagraph"/>
              <w:spacing w:line="288" w:lineRule="auto"/>
              <w:ind w:left="0" w:firstLine="560"/>
              <w:jc w:val="both"/>
              <w:rPr>
                <w:rFonts w:ascii="Times New Roman" w:eastAsia="Calibri" w:hAnsi="Times New Roman" w:cs="Times New Roman"/>
                <w:sz w:val="28"/>
                <w:szCs w:val="28"/>
              </w:rPr>
            </w:pPr>
            <w:r w:rsidRPr="00946DE3">
              <w:rPr>
                <w:rFonts w:ascii="Times New Roman" w:eastAsia="Calibri" w:hAnsi="Times New Roman" w:cs="Times New Roman"/>
                <w:sz w:val="28"/>
                <w:szCs w:val="28"/>
              </w:rPr>
              <w:t xml:space="preserve">Việc thay đổi cách thức áp dụng các biện pháp quản lý tuân thủ tại dự thảo Thông tư đảm bảo lựa chọn biện pháp quản lý tương xứng với kết quả đánh giá, thay </w:t>
            </w:r>
            <w:r w:rsidRPr="00946DE3">
              <w:rPr>
                <w:rFonts w:ascii="Times New Roman" w:hAnsi="Times New Roman"/>
                <w:color w:val="000000"/>
                <w:sz w:val="28"/>
              </w:rPr>
              <w:t xml:space="preserve">vì chủ yếu dựa vào mức phân loại như </w:t>
            </w:r>
            <w:r w:rsidR="009915EB" w:rsidRPr="00946DE3">
              <w:rPr>
                <w:rFonts w:ascii="Times New Roman" w:hAnsi="Times New Roman"/>
                <w:color w:val="000000"/>
                <w:sz w:val="28"/>
              </w:rPr>
              <w:t>quy định hiện hành.</w:t>
            </w:r>
          </w:p>
        </w:tc>
      </w:tr>
      <w:tr w:rsidR="0093368C" w:rsidRPr="00946DE3" w14:paraId="39FB349A" w14:textId="050C14B6" w:rsidTr="00F4246E">
        <w:tc>
          <w:tcPr>
            <w:tcW w:w="4537" w:type="dxa"/>
          </w:tcPr>
          <w:p w14:paraId="60272A3F" w14:textId="4D430568" w:rsidR="0093368C" w:rsidRPr="00946DE3" w:rsidRDefault="0093368C" w:rsidP="0093368C">
            <w:pPr>
              <w:spacing w:before="120"/>
              <w:jc w:val="both"/>
              <w:rPr>
                <w:rFonts w:ascii="Times New Roman" w:hAnsi="Times New Roman" w:cs="Times New Roman"/>
                <w:b/>
                <w:sz w:val="28"/>
                <w:szCs w:val="28"/>
              </w:rPr>
            </w:pPr>
            <w:bookmarkStart w:id="10" w:name="muc_2_3"/>
            <w:r w:rsidRPr="00946DE3">
              <w:rPr>
                <w:rFonts w:ascii="Times New Roman" w:hAnsi="Times New Roman" w:cs="Times New Roman"/>
                <w:b/>
                <w:sz w:val="28"/>
                <w:szCs w:val="28"/>
              </w:rPr>
              <w:lastRenderedPageBreak/>
              <w:t>Mục 2. PHÂN LOẠI MỨC ĐỘ RỦI RO TRONG HOẠT ĐỘNG NGHIỆP VỤ HẢI QUAN</w:t>
            </w:r>
            <w:bookmarkEnd w:id="10"/>
          </w:p>
          <w:p w14:paraId="598C9C03" w14:textId="77777777" w:rsidR="0093368C" w:rsidRPr="00946DE3" w:rsidRDefault="0093368C" w:rsidP="0093368C">
            <w:pPr>
              <w:spacing w:before="120"/>
              <w:jc w:val="both"/>
              <w:rPr>
                <w:rFonts w:ascii="Times New Roman" w:hAnsi="Times New Roman" w:cs="Times New Roman"/>
                <w:b/>
                <w:sz w:val="28"/>
                <w:szCs w:val="28"/>
              </w:rPr>
            </w:pPr>
          </w:p>
        </w:tc>
        <w:tc>
          <w:tcPr>
            <w:tcW w:w="4677" w:type="dxa"/>
          </w:tcPr>
          <w:p w14:paraId="0249F2DD" w14:textId="3D6F111D" w:rsidR="006E52ED" w:rsidRPr="00946DE3" w:rsidRDefault="0093368C" w:rsidP="0093368C">
            <w:pPr>
              <w:jc w:val="both"/>
              <w:rPr>
                <w:rStyle w:val="Strong"/>
                <w:rFonts w:ascii="Times New Roman" w:hAnsi="Times New Roman" w:cs="Times New Roman"/>
                <w:sz w:val="28"/>
                <w:szCs w:val="28"/>
              </w:rPr>
            </w:pPr>
            <w:r w:rsidRPr="00946DE3">
              <w:rPr>
                <w:rStyle w:val="Strong"/>
                <w:rFonts w:ascii="Times New Roman" w:hAnsi="Times New Roman" w:cs="Times New Roman"/>
                <w:sz w:val="28"/>
                <w:szCs w:val="28"/>
              </w:rPr>
              <w:lastRenderedPageBreak/>
              <w:t>Mục C. Quản lý rủi ro trong hoạt động nghiệp vụ hải quan</w:t>
            </w:r>
          </w:p>
        </w:tc>
        <w:tc>
          <w:tcPr>
            <w:tcW w:w="4820" w:type="dxa"/>
          </w:tcPr>
          <w:p w14:paraId="69F6BE9B" w14:textId="77777777" w:rsidR="0093368C" w:rsidRPr="00946DE3" w:rsidRDefault="0093368C" w:rsidP="0093368C">
            <w:pPr>
              <w:jc w:val="both"/>
              <w:rPr>
                <w:rFonts w:ascii="Times New Roman" w:hAnsi="Times New Roman" w:cs="Times New Roman"/>
                <w:b/>
                <w:sz w:val="28"/>
                <w:szCs w:val="28"/>
              </w:rPr>
            </w:pPr>
          </w:p>
        </w:tc>
      </w:tr>
      <w:tr w:rsidR="0093368C" w:rsidRPr="00946DE3" w14:paraId="71A8B626" w14:textId="77777777" w:rsidTr="00F4246E">
        <w:tc>
          <w:tcPr>
            <w:tcW w:w="4537" w:type="dxa"/>
          </w:tcPr>
          <w:p w14:paraId="537037CB" w14:textId="1B4F8FCA" w:rsidR="0093368C" w:rsidRPr="00946DE3" w:rsidRDefault="0093368C" w:rsidP="0093368C">
            <w:pPr>
              <w:spacing w:before="120"/>
              <w:jc w:val="both"/>
              <w:rPr>
                <w:rFonts w:ascii="Times New Roman" w:hAnsi="Times New Roman" w:cs="Times New Roman"/>
                <w:b/>
                <w:sz w:val="28"/>
                <w:szCs w:val="28"/>
              </w:rPr>
            </w:pPr>
            <w:r w:rsidRPr="00946DE3">
              <w:rPr>
                <w:rFonts w:ascii="Times New Roman" w:hAnsi="Times New Roman" w:cs="Times New Roman"/>
                <w:b/>
                <w:sz w:val="28"/>
                <w:szCs w:val="28"/>
              </w:rPr>
              <w:lastRenderedPageBreak/>
              <w:t>Không có</w:t>
            </w:r>
          </w:p>
        </w:tc>
        <w:tc>
          <w:tcPr>
            <w:tcW w:w="4677" w:type="dxa"/>
          </w:tcPr>
          <w:p w14:paraId="30B3290D" w14:textId="77777777" w:rsidR="006E52ED" w:rsidRPr="00466C58" w:rsidRDefault="006E52ED" w:rsidP="006E52ED">
            <w:pPr>
              <w:widowControl w:val="0"/>
              <w:spacing w:before="120" w:after="120"/>
              <w:ind w:firstLine="562"/>
              <w:jc w:val="both"/>
              <w:rPr>
                <w:rFonts w:ascii="Times New Roman" w:eastAsia="Calibri" w:hAnsi="Times New Roman" w:cs="Times New Roman"/>
                <w:b/>
                <w:bCs/>
                <w:sz w:val="28"/>
                <w:szCs w:val="28"/>
                <w:lang w:val="vi-VN"/>
              </w:rPr>
            </w:pPr>
            <w:r w:rsidRPr="00466C58">
              <w:rPr>
                <w:rFonts w:ascii="Times New Roman" w:eastAsia="Calibri" w:hAnsi="Times New Roman" w:cs="Times New Roman"/>
                <w:b/>
                <w:bCs/>
                <w:sz w:val="28"/>
                <w:szCs w:val="28"/>
                <w:lang w:val="vi-VN"/>
              </w:rPr>
              <w:t>Điều 16. Xác định và quản lý đối tượng quản lý rủi ro</w:t>
            </w:r>
          </w:p>
          <w:p w14:paraId="643A93F7" w14:textId="77777777" w:rsidR="006E52ED" w:rsidRPr="00176AEF" w:rsidRDefault="006E52ED" w:rsidP="006E52ED">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1. Đối tượng quản lý rủi ro quy định tại Điề</w:t>
            </w:r>
            <w:r>
              <w:rPr>
                <w:rFonts w:ascii="Times New Roman" w:eastAsia="Calibri" w:hAnsi="Times New Roman" w:cs="Times New Roman"/>
                <w:sz w:val="28"/>
                <w:szCs w:val="28"/>
                <w:lang w:val="vi-VN"/>
              </w:rPr>
              <w:t>u 17</w:t>
            </w:r>
            <w:r w:rsidRPr="00176AEF">
              <w:rPr>
                <w:rFonts w:ascii="Times New Roman" w:eastAsia="Calibri" w:hAnsi="Times New Roman" w:cs="Times New Roman"/>
                <w:sz w:val="28"/>
                <w:szCs w:val="28"/>
                <w:lang w:val="vi-VN"/>
              </w:rPr>
              <w:t xml:space="preserve"> Nghị định số</w:t>
            </w:r>
            <w:r>
              <w:rPr>
                <w:rFonts w:ascii="Times New Roman" w:eastAsia="Calibri" w:hAnsi="Times New Roman" w:cs="Times New Roman"/>
                <w:sz w:val="28"/>
                <w:szCs w:val="28"/>
                <w:lang w:val="vi-VN"/>
              </w:rPr>
              <w:t xml:space="preserve"> .../2027/</w:t>
            </w:r>
            <w:r>
              <w:rPr>
                <w:rFonts w:ascii="Times New Roman" w:eastAsia="Calibri" w:hAnsi="Times New Roman" w:cs="Times New Roman"/>
                <w:sz w:val="28"/>
                <w:szCs w:val="28"/>
              </w:rPr>
              <w:t>NĐ-CP</w:t>
            </w:r>
            <w:r w:rsidRPr="00176AEF">
              <w:rPr>
                <w:rFonts w:ascii="Times New Roman" w:eastAsia="Calibri" w:hAnsi="Times New Roman" w:cs="Times New Roman"/>
                <w:sz w:val="28"/>
                <w:szCs w:val="28"/>
                <w:lang w:val="vi-VN"/>
              </w:rPr>
              <w:t xml:space="preserve"> được xác định theo từng loại đối tượng, phạm vi, hoạt động và yêu cầu quản lý để thực hiện các hoạt động quản lý rủi ro theo quy định tại Thông tư này.</w:t>
            </w:r>
          </w:p>
          <w:p w14:paraId="364B4612" w14:textId="77777777" w:rsidR="006E52ED" w:rsidRPr="00176AEF" w:rsidRDefault="006E52ED" w:rsidP="006E52ED">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2. Việc quản lý đối tượng quản lý rủi ro được thực hiện trên cơ sở hồ sơ đối tượng quy định tại Điều 6 Thông tư này và thông tin, dữ liệu có liên quan; bảo đảm liên kết thông tin về đối tượng với rủi ro, kết quả đánh giá, giám sát rủi ro, hồ sơ rủi ro, xác định trọng điểm và kết quả áp dụng quản lý rủi ro.</w:t>
            </w:r>
          </w:p>
          <w:p w14:paraId="00CBE421" w14:textId="77777777" w:rsidR="006E52ED" w:rsidRPr="00176AEF" w:rsidRDefault="006E52ED" w:rsidP="006E52ED">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3. Đối tượng quản lý rủi ro được theo dõi, cập nhật khi có thông tin, dữ liệu, sự kiện hoặc sự thay đổi có liên quan làm phát sinh, thay đổi hoặc chấm dứt rủi ro để phục vụ đánh giá, giám sát </w:t>
            </w:r>
            <w:r w:rsidRPr="00176AEF">
              <w:rPr>
                <w:rFonts w:ascii="Times New Roman" w:eastAsia="Calibri" w:hAnsi="Times New Roman" w:cs="Times New Roman"/>
                <w:sz w:val="28"/>
                <w:szCs w:val="28"/>
                <w:lang w:val="vi-VN"/>
              </w:rPr>
              <w:lastRenderedPageBreak/>
              <w:t>và áp dụng quản lý rủi ro.</w:t>
            </w:r>
          </w:p>
          <w:p w14:paraId="131947C8" w14:textId="4C2EE6C6" w:rsidR="0093368C" w:rsidRPr="00946DE3" w:rsidRDefault="006E52ED" w:rsidP="0093368C">
            <w:pPr>
              <w:widowControl w:val="0"/>
              <w:spacing w:before="120" w:after="120"/>
              <w:ind w:firstLine="562"/>
              <w:jc w:val="both"/>
              <w:rPr>
                <w:rStyle w:val="Strong"/>
                <w:rFonts w:ascii="Times New Roman" w:eastAsia="Calibri" w:hAnsi="Times New Roman" w:cs="Times New Roman"/>
                <w:b w:val="0"/>
                <w:bCs w:val="0"/>
                <w:sz w:val="28"/>
                <w:szCs w:val="28"/>
                <w:lang w:val="vi-VN"/>
              </w:rPr>
            </w:pPr>
            <w:r w:rsidRPr="00176AEF">
              <w:rPr>
                <w:rFonts w:ascii="Times New Roman" w:eastAsia="Calibri" w:hAnsi="Times New Roman" w:cs="Times New Roman"/>
                <w:sz w:val="28"/>
                <w:szCs w:val="28"/>
                <w:lang w:val="vi-VN"/>
              </w:rPr>
              <w:t>4. Cục trưởng Cục Hải quan quy định cụ thể việc xác định, phân loại và quản lý đối tượng quản lý rủ</w:t>
            </w:r>
            <w:r>
              <w:rPr>
                <w:rFonts w:ascii="Times New Roman" w:eastAsia="Calibri" w:hAnsi="Times New Roman" w:cs="Times New Roman"/>
                <w:sz w:val="28"/>
                <w:szCs w:val="28"/>
                <w:lang w:val="vi-VN"/>
              </w:rPr>
              <w:t>i ro.</w:t>
            </w:r>
          </w:p>
        </w:tc>
        <w:tc>
          <w:tcPr>
            <w:tcW w:w="4820" w:type="dxa"/>
          </w:tcPr>
          <w:p w14:paraId="4BE37FC0" w14:textId="0798BBCD" w:rsidR="0093368C" w:rsidRPr="00946DE3" w:rsidRDefault="00022D04" w:rsidP="00320E29">
            <w:pPr>
              <w:ind w:firstLine="461"/>
              <w:jc w:val="both"/>
              <w:rPr>
                <w:rFonts w:ascii="Times New Roman" w:hAnsi="Times New Roman" w:cs="Times New Roman"/>
                <w:bCs/>
                <w:sz w:val="28"/>
                <w:szCs w:val="28"/>
              </w:rPr>
            </w:pPr>
            <w:r w:rsidRPr="00946DE3">
              <w:rPr>
                <w:rFonts w:ascii="Times New Roman" w:hAnsi="Times New Roman" w:cs="Times New Roman"/>
                <w:bCs/>
                <w:sz w:val="28"/>
                <w:szCs w:val="28"/>
              </w:rPr>
              <w:lastRenderedPageBreak/>
              <w:t xml:space="preserve">Tại Điều 17 dự thảo Nghị định quy định về </w:t>
            </w:r>
            <w:r w:rsidR="00320E29" w:rsidRPr="00946DE3">
              <w:rPr>
                <w:rFonts w:ascii="Times New Roman" w:hAnsi="Times New Roman" w:cs="Times New Roman"/>
                <w:bCs/>
                <w:sz w:val="28"/>
                <w:szCs w:val="28"/>
              </w:rPr>
              <w:t>“</w:t>
            </w:r>
            <w:r w:rsidRPr="00946DE3">
              <w:rPr>
                <w:rFonts w:ascii="Times New Roman" w:hAnsi="Times New Roman" w:cs="Times New Roman"/>
                <w:bCs/>
                <w:sz w:val="28"/>
                <w:szCs w:val="28"/>
              </w:rPr>
              <w:t>Đối tượng rủi ro</w:t>
            </w:r>
            <w:r w:rsidR="00320E29" w:rsidRPr="00946DE3">
              <w:rPr>
                <w:rFonts w:ascii="Times New Roman" w:hAnsi="Times New Roman" w:cs="Times New Roman"/>
                <w:bCs/>
                <w:sz w:val="28"/>
                <w:szCs w:val="28"/>
              </w:rPr>
              <w:t>”</w:t>
            </w:r>
            <w:r w:rsidRPr="00946DE3">
              <w:rPr>
                <w:rFonts w:ascii="Times New Roman" w:hAnsi="Times New Roman" w:cs="Times New Roman"/>
                <w:bCs/>
                <w:sz w:val="28"/>
                <w:szCs w:val="28"/>
              </w:rPr>
              <w:t xml:space="preserve"> và tại khoản 3 Điều này quy định giao Bộ Tài chính quy định chi tiết</w:t>
            </w:r>
            <w:r w:rsidR="00C97B3C" w:rsidRPr="00946DE3">
              <w:rPr>
                <w:rFonts w:ascii="Times New Roman" w:hAnsi="Times New Roman" w:cs="Times New Roman"/>
                <w:bCs/>
                <w:sz w:val="28"/>
                <w:szCs w:val="28"/>
              </w:rPr>
              <w:t xml:space="preserve">, </w:t>
            </w:r>
            <w:r w:rsidR="00320E29" w:rsidRPr="00946DE3">
              <w:rPr>
                <w:rFonts w:ascii="Times New Roman" w:hAnsi="Times New Roman" w:cs="Times New Roman"/>
                <w:bCs/>
                <w:sz w:val="28"/>
                <w:szCs w:val="28"/>
              </w:rPr>
              <w:t xml:space="preserve">do Thông tư bổ sung quy định Điều 16 về xác định và quản lý đối tượng QLRR, </w:t>
            </w:r>
            <w:r w:rsidR="00C97B3C" w:rsidRPr="00946DE3">
              <w:rPr>
                <w:rFonts w:ascii="Times New Roman" w:hAnsi="Times New Roman" w:cs="Times New Roman"/>
                <w:bCs/>
                <w:sz w:val="28"/>
                <w:szCs w:val="28"/>
              </w:rPr>
              <w:t xml:space="preserve">trong đó xác lập mối quan hệ giữa đối tượng quản lý rủi ro với hồ sơ đối tượng tại Điều 6 dự thảo Thông tư </w:t>
            </w:r>
            <w:r w:rsidR="006E1D5A" w:rsidRPr="00946DE3">
              <w:rPr>
                <w:rFonts w:ascii="Times New Roman" w:hAnsi="Times New Roman" w:cs="Times New Roman"/>
                <w:bCs/>
                <w:sz w:val="28"/>
                <w:szCs w:val="28"/>
              </w:rPr>
              <w:t xml:space="preserve">và đảm bảo việc kết nối </w:t>
            </w:r>
            <w:r w:rsidR="00320E29" w:rsidRPr="00946DE3">
              <w:rPr>
                <w:rFonts w:ascii="Times New Roman" w:hAnsi="Times New Roman" w:cs="Times New Roman"/>
                <w:bCs/>
                <w:sz w:val="28"/>
                <w:szCs w:val="28"/>
              </w:rPr>
              <w:t xml:space="preserve">đối tượng </w:t>
            </w:r>
            <w:r w:rsidR="006E1D5A" w:rsidRPr="00946DE3">
              <w:rPr>
                <w:rFonts w:ascii="Times New Roman" w:hAnsi="Times New Roman" w:cs="Times New Roman"/>
                <w:bCs/>
                <w:sz w:val="28"/>
                <w:szCs w:val="28"/>
              </w:rPr>
              <w:t>với kết quả đánh giá, hồ sơ rủi ro, giám sát rủi ro, xác định trọng điểm, kết quả áp dụng QLRR là các hoạt động trong tổng thể QLRR.</w:t>
            </w:r>
            <w:r w:rsidR="00C97B3C" w:rsidRPr="00946DE3">
              <w:rPr>
                <w:rFonts w:ascii="Times New Roman" w:hAnsi="Times New Roman" w:cs="Times New Roman"/>
                <w:bCs/>
                <w:sz w:val="28"/>
                <w:szCs w:val="28"/>
              </w:rPr>
              <w:t xml:space="preserve"> </w:t>
            </w:r>
          </w:p>
        </w:tc>
      </w:tr>
      <w:tr w:rsidR="0093368C" w:rsidRPr="00946DE3" w14:paraId="14060455" w14:textId="352C5E66" w:rsidTr="00F4246E">
        <w:tc>
          <w:tcPr>
            <w:tcW w:w="4537" w:type="dxa"/>
            <w:vAlign w:val="center"/>
          </w:tcPr>
          <w:p w14:paraId="7C8C6378" w14:textId="4640281B" w:rsidR="0093368C" w:rsidRPr="00946DE3" w:rsidRDefault="0093368C" w:rsidP="0093368C">
            <w:pPr>
              <w:spacing w:before="120"/>
              <w:jc w:val="both"/>
              <w:rPr>
                <w:rFonts w:ascii="Times New Roman" w:hAnsi="Times New Roman" w:cs="Times New Roman"/>
                <w:b/>
                <w:bCs/>
                <w:sz w:val="28"/>
                <w:szCs w:val="28"/>
              </w:rPr>
            </w:pPr>
            <w:bookmarkStart w:id="11" w:name="dieu_13"/>
            <w:r w:rsidRPr="00946DE3">
              <w:rPr>
                <w:rFonts w:ascii="Times New Roman" w:hAnsi="Times New Roman" w:cs="Times New Roman"/>
                <w:b/>
                <w:bCs/>
                <w:sz w:val="28"/>
                <w:szCs w:val="28"/>
              </w:rPr>
              <w:lastRenderedPageBreak/>
              <w:t>Điều 13. Nguyên tắc phân loại mức độ rủi ro</w:t>
            </w:r>
            <w:bookmarkEnd w:id="11"/>
          </w:p>
          <w:p w14:paraId="60ACC6F0"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1. Mức độ rủi ro trong hoạt động xuất khẩu, nhập khẩu, xuất cảnh, nhập cảnh, quá cảnh được phân loại trên cơ sở mức độ tuân thủ pháp luật của người khai hải quan và các yếu tố liên quan quy định tại Điều 15 Nghị định số 08/2015/NĐ-CP.</w:t>
            </w:r>
          </w:p>
          <w:p w14:paraId="5F58CEE9" w14:textId="6F91E82A"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2. Trong trường hợp các yếu tố liên quan quy định tại Nghị định số 08/2015/NĐ-CP giống nhau, người khai hải quan có mức độ tuân thủ pháp luật cao hơn sẽ được phân loại mức độ rủi ro thấp hơn và ngược lại.</w:t>
            </w:r>
          </w:p>
          <w:p w14:paraId="112E9E6A" w14:textId="36394E83" w:rsidR="0093368C" w:rsidRPr="00946DE3" w:rsidRDefault="0093368C" w:rsidP="0093368C">
            <w:pPr>
              <w:spacing w:before="120"/>
              <w:jc w:val="both"/>
              <w:rPr>
                <w:rFonts w:ascii="Times New Roman" w:eastAsia="Calibri" w:hAnsi="Times New Roman" w:cs="Times New Roman"/>
                <w:sz w:val="28"/>
                <w:szCs w:val="28"/>
                <w:lang w:val="vi-VN"/>
              </w:rPr>
            </w:pPr>
            <w:r w:rsidRPr="00946DE3">
              <w:rPr>
                <w:rFonts w:ascii="Times New Roman" w:hAnsi="Times New Roman" w:cs="Times New Roman"/>
                <w:sz w:val="28"/>
                <w:szCs w:val="28"/>
              </w:rPr>
              <w:t xml:space="preserve">3. Cơ quan hải quan quản lý, ứng dụng hệ thống thông tin quản lý rủi ro để tự động tích hợp, xử lý dữ liệu theo tiêu chí tại </w:t>
            </w:r>
            <w:bookmarkStart w:id="12" w:name="tc_3"/>
            <w:r w:rsidRPr="00946DE3">
              <w:rPr>
                <w:rFonts w:ascii="Times New Roman" w:hAnsi="Times New Roman" w:cs="Times New Roman"/>
                <w:sz w:val="28"/>
                <w:szCs w:val="28"/>
              </w:rPr>
              <w:t>Điều 15 và 17 Thông tư này</w:t>
            </w:r>
            <w:bookmarkEnd w:id="12"/>
            <w:r w:rsidRPr="00946DE3">
              <w:rPr>
                <w:rFonts w:ascii="Times New Roman" w:hAnsi="Times New Roman" w:cs="Times New Roman"/>
                <w:sz w:val="28"/>
                <w:szCs w:val="28"/>
              </w:rPr>
              <w:t xml:space="preserve"> </w:t>
            </w:r>
            <w:r w:rsidRPr="00946DE3">
              <w:rPr>
                <w:rFonts w:ascii="Times New Roman" w:hAnsi="Times New Roman" w:cs="Times New Roman"/>
                <w:sz w:val="28"/>
                <w:szCs w:val="28"/>
              </w:rPr>
              <w:lastRenderedPageBreak/>
              <w:t>phân loại mức độ rủi ro trong hoạt động nghiệp vụ hải quan.</w:t>
            </w:r>
          </w:p>
        </w:tc>
        <w:tc>
          <w:tcPr>
            <w:tcW w:w="4677" w:type="dxa"/>
          </w:tcPr>
          <w:p w14:paraId="4480026D" w14:textId="77777777" w:rsidR="0093368C" w:rsidRPr="00946DE3" w:rsidRDefault="0093368C" w:rsidP="0093368C">
            <w:pPr>
              <w:jc w:val="both"/>
              <w:rPr>
                <w:rFonts w:ascii="Times New Roman" w:hAnsi="Times New Roman" w:cs="Times New Roman"/>
                <w:sz w:val="28"/>
                <w:szCs w:val="28"/>
              </w:rPr>
            </w:pPr>
            <w:r w:rsidRPr="00946DE3">
              <w:rPr>
                <w:rFonts w:ascii="Times New Roman" w:hAnsi="Times New Roman" w:cs="Times New Roman"/>
                <w:sz w:val="28"/>
                <w:szCs w:val="28"/>
              </w:rPr>
              <w:lastRenderedPageBreak/>
              <w:t>Bãi bỏ</w:t>
            </w:r>
          </w:p>
        </w:tc>
        <w:tc>
          <w:tcPr>
            <w:tcW w:w="4820" w:type="dxa"/>
          </w:tcPr>
          <w:p w14:paraId="45814E64" w14:textId="039691D5" w:rsidR="0093368C" w:rsidRPr="00946DE3" w:rsidRDefault="0093368C" w:rsidP="00E00F90">
            <w:pPr>
              <w:ind w:firstLine="461"/>
              <w:jc w:val="both"/>
              <w:rPr>
                <w:rFonts w:ascii="Times New Roman" w:hAnsi="Times New Roman" w:cs="Times New Roman"/>
                <w:sz w:val="28"/>
                <w:szCs w:val="28"/>
              </w:rPr>
            </w:pPr>
            <w:r w:rsidRPr="00946DE3">
              <w:rPr>
                <w:rFonts w:ascii="Times New Roman" w:hAnsi="Times New Roman" w:cs="Times New Roman"/>
                <w:sz w:val="28"/>
                <w:szCs w:val="28"/>
              </w:rPr>
              <w:t>- Các nguyên tắc áp dụng QLRR, quản lý tuân thủ đã được sửa đổi, bổ sung tại Điều 4</w:t>
            </w:r>
            <w:r w:rsidR="003533FA" w:rsidRPr="00946DE3">
              <w:rPr>
                <w:rFonts w:ascii="Times New Roman" w:hAnsi="Times New Roman" w:cs="Times New Roman"/>
                <w:sz w:val="28"/>
                <w:szCs w:val="28"/>
              </w:rPr>
              <w:t xml:space="preserve">, 5 </w:t>
            </w:r>
            <w:r w:rsidRPr="00946DE3">
              <w:rPr>
                <w:rFonts w:ascii="Times New Roman" w:hAnsi="Times New Roman" w:cs="Times New Roman"/>
                <w:sz w:val="28"/>
                <w:szCs w:val="28"/>
              </w:rPr>
              <w:t>dự thảo Thông tư.</w:t>
            </w:r>
          </w:p>
          <w:p w14:paraId="1C51DB83" w14:textId="36237542" w:rsidR="0093368C" w:rsidRPr="00946DE3" w:rsidRDefault="0093368C" w:rsidP="00E00F90">
            <w:pPr>
              <w:ind w:firstLine="461"/>
              <w:jc w:val="both"/>
              <w:rPr>
                <w:rFonts w:ascii="Times New Roman" w:hAnsi="Times New Roman" w:cs="Times New Roman"/>
                <w:sz w:val="28"/>
                <w:szCs w:val="28"/>
              </w:rPr>
            </w:pPr>
            <w:r w:rsidRPr="00946DE3">
              <w:rPr>
                <w:rFonts w:ascii="Times New Roman" w:hAnsi="Times New Roman" w:cs="Times New Roman"/>
                <w:sz w:val="28"/>
                <w:szCs w:val="28"/>
              </w:rPr>
              <w:t>- Nguyên tắc quản lý, ứng dụng hệ thống thông tin đã được đưa lên tại các Điều 11, 12, 13, 14, 17, 18, 19, 21, 22</w:t>
            </w:r>
            <w:r w:rsidR="00261182" w:rsidRPr="00946DE3">
              <w:rPr>
                <w:rFonts w:ascii="Times New Roman" w:hAnsi="Times New Roman" w:cs="Times New Roman"/>
                <w:sz w:val="28"/>
                <w:szCs w:val="28"/>
              </w:rPr>
              <w:t>, 23, 24</w:t>
            </w:r>
            <w:r w:rsidRPr="00946DE3">
              <w:rPr>
                <w:rFonts w:ascii="Times New Roman" w:hAnsi="Times New Roman" w:cs="Times New Roman"/>
                <w:sz w:val="28"/>
                <w:szCs w:val="28"/>
              </w:rPr>
              <w:t xml:space="preserve"> dự thảo Nghị định.</w:t>
            </w:r>
          </w:p>
          <w:p w14:paraId="7DE9F918" w14:textId="1F67091B" w:rsidR="0093368C" w:rsidRPr="00946DE3" w:rsidRDefault="0093368C" w:rsidP="00E00F90">
            <w:pPr>
              <w:ind w:firstLine="461"/>
              <w:jc w:val="both"/>
              <w:rPr>
                <w:rFonts w:ascii="Times New Roman" w:hAnsi="Times New Roman" w:cs="Times New Roman"/>
                <w:sz w:val="28"/>
                <w:szCs w:val="28"/>
              </w:rPr>
            </w:pPr>
            <w:r w:rsidRPr="00946DE3">
              <w:rPr>
                <w:rFonts w:ascii="Times New Roman" w:hAnsi="Times New Roman" w:cs="Times New Roman"/>
                <w:sz w:val="28"/>
                <w:szCs w:val="28"/>
              </w:rPr>
              <w:t>Do đó, dự thảo Thông tư bãi bỏ các quy định nêu trên</w:t>
            </w:r>
          </w:p>
        </w:tc>
      </w:tr>
      <w:tr w:rsidR="0093368C" w:rsidRPr="00946DE3" w14:paraId="0F178BD6" w14:textId="4530A50B" w:rsidTr="00F4246E">
        <w:tc>
          <w:tcPr>
            <w:tcW w:w="4537" w:type="dxa"/>
            <w:vAlign w:val="center"/>
          </w:tcPr>
          <w:p w14:paraId="1D6DB748" w14:textId="642CE8FC" w:rsidR="0093368C" w:rsidRPr="00946DE3" w:rsidRDefault="0093368C" w:rsidP="0093368C">
            <w:pPr>
              <w:pStyle w:val="ListParagraph"/>
              <w:tabs>
                <w:tab w:val="left" w:pos="226"/>
              </w:tabs>
              <w:spacing w:before="120"/>
              <w:ind w:left="0"/>
              <w:contextualSpacing w:val="0"/>
              <w:jc w:val="both"/>
              <w:rPr>
                <w:rFonts w:ascii="Times New Roman" w:hAnsi="Times New Roman" w:cs="Times New Roman"/>
                <w:b/>
                <w:bCs/>
                <w:sz w:val="28"/>
                <w:szCs w:val="28"/>
              </w:rPr>
            </w:pPr>
            <w:bookmarkStart w:id="13" w:name="dieu_14"/>
            <w:r w:rsidRPr="00946DE3">
              <w:rPr>
                <w:rFonts w:ascii="Times New Roman" w:hAnsi="Times New Roman" w:cs="Times New Roman"/>
                <w:b/>
                <w:bCs/>
                <w:sz w:val="28"/>
                <w:szCs w:val="28"/>
              </w:rPr>
              <w:lastRenderedPageBreak/>
              <w:t>Điều 14. Phân loại mức độ rủi ro của người khai hải quan</w:t>
            </w:r>
            <w:bookmarkEnd w:id="13"/>
          </w:p>
          <w:p w14:paraId="151D1808"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Người khai hải quan được phân loại mức độ rủi ro theo một trong những hạng sau:</w:t>
            </w:r>
          </w:p>
          <w:p w14:paraId="182F9A57"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1. Hạng 1: Doanh nghiệp ưu tiên là doanh nghiệp theo quy định tại </w:t>
            </w:r>
            <w:bookmarkStart w:id="14" w:name="tc_4"/>
            <w:r w:rsidRPr="00946DE3">
              <w:rPr>
                <w:rFonts w:ascii="Times New Roman" w:hAnsi="Times New Roman" w:cs="Times New Roman"/>
                <w:sz w:val="28"/>
                <w:szCs w:val="28"/>
              </w:rPr>
              <w:t>điểm a khoản 1 Điều 12 Thông tư này</w:t>
            </w:r>
            <w:bookmarkEnd w:id="14"/>
            <w:r w:rsidRPr="00946DE3">
              <w:rPr>
                <w:rFonts w:ascii="Times New Roman" w:hAnsi="Times New Roman" w:cs="Times New Roman"/>
                <w:sz w:val="28"/>
                <w:szCs w:val="28"/>
              </w:rPr>
              <w:t>.</w:t>
            </w:r>
          </w:p>
          <w:p w14:paraId="7540AE41"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2. Hạng 2: Người khai hải quan rủi ro rất thấp.</w:t>
            </w:r>
          </w:p>
          <w:p w14:paraId="4D69EBB9"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3. Hạng 3: Người khai hải quan rủi ro thấp.</w:t>
            </w:r>
          </w:p>
          <w:p w14:paraId="7384F8A3"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4. Hạng 4: Người khai hải quan rủi ro trung bình.</w:t>
            </w:r>
          </w:p>
          <w:p w14:paraId="4F437CA6"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5. Hạng 5: Người khai hải quan rủi ro cao.</w:t>
            </w:r>
          </w:p>
          <w:p w14:paraId="6B11DAD2"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6. Hạng 6: Người khai hải quan rủi ro rất cao.</w:t>
            </w:r>
          </w:p>
          <w:p w14:paraId="2704A76C"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7. Hạng 7: Người khai hải quan không có hoạt động xuất khẩu, nhập khẩu </w:t>
            </w:r>
            <w:r w:rsidRPr="00946DE3">
              <w:rPr>
                <w:rFonts w:ascii="Times New Roman" w:hAnsi="Times New Roman" w:cs="Times New Roman"/>
                <w:sz w:val="28"/>
                <w:szCs w:val="28"/>
              </w:rPr>
              <w:lastRenderedPageBreak/>
              <w:t>hàng hóa trong 365 ngày trở về trước tính từ ngày đánh giá và chưa từng bị xử lý về các hành vi vi phạm trong lĩnh vực hải quan và lĩnh vực khác do cơ quan hải quan xử phạt.</w:t>
            </w:r>
          </w:p>
          <w:p w14:paraId="78979AE5"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8. Hạng 8: Người khai hải quan không có hoạt động xuất khẩu, nhập khẩu hàng hóa trong 365 ngày trở về trước tính từ ngày đánh giá và đã từng bị xử lý về các hành vi vi phạm trong lĩnh vực hải quan và lĩnh vực khác do cơ</w:t>
            </w:r>
            <w:r w:rsidRPr="00946DE3">
              <w:rPr>
                <w:rFonts w:ascii="Times New Roman" w:hAnsi="Times New Roman" w:cs="Times New Roman"/>
                <w:i/>
                <w:sz w:val="28"/>
                <w:szCs w:val="28"/>
              </w:rPr>
              <w:t xml:space="preserve"> </w:t>
            </w:r>
            <w:r w:rsidRPr="00946DE3">
              <w:rPr>
                <w:rFonts w:ascii="Times New Roman" w:hAnsi="Times New Roman" w:cs="Times New Roman"/>
                <w:sz w:val="28"/>
                <w:szCs w:val="28"/>
              </w:rPr>
              <w:t>quan hải quan xử phạt, trừ các hành vi quy định đối với Hạng 9 tại Điều này.</w:t>
            </w:r>
          </w:p>
          <w:p w14:paraId="62BEA509" w14:textId="2B7FC637" w:rsidR="0093368C" w:rsidRPr="00946DE3" w:rsidRDefault="0093368C" w:rsidP="0093368C">
            <w:pPr>
              <w:spacing w:before="120"/>
              <w:jc w:val="both"/>
              <w:rPr>
                <w:rFonts w:ascii="Times New Roman" w:hAnsi="Times New Roman" w:cs="Times New Roman"/>
                <w:i/>
                <w:sz w:val="28"/>
                <w:szCs w:val="28"/>
              </w:rPr>
            </w:pPr>
            <w:r w:rsidRPr="00946DE3">
              <w:rPr>
                <w:rFonts w:ascii="Times New Roman" w:hAnsi="Times New Roman" w:cs="Times New Roman"/>
                <w:sz w:val="28"/>
                <w:szCs w:val="28"/>
              </w:rPr>
              <w:t>9. Hạng 9: Người khai hải quan không có hoạt động xuất khẩu, nhập khẩu hàng hóa trong 365 ngày trở về trước tính từ ngày đánh giá và đã từng bị xử lý vi phạm thuộc một trong các hành vi quy định tại Mục I, Mục II Phụ lục VI ban hành kèm theo Thông tư này.</w:t>
            </w:r>
          </w:p>
        </w:tc>
        <w:tc>
          <w:tcPr>
            <w:tcW w:w="4677" w:type="dxa"/>
          </w:tcPr>
          <w:p w14:paraId="46CE3125" w14:textId="77777777" w:rsidR="0093368C" w:rsidRPr="00946DE3" w:rsidRDefault="0093368C" w:rsidP="0093368C">
            <w:pPr>
              <w:jc w:val="both"/>
              <w:rPr>
                <w:rFonts w:ascii="Times New Roman" w:hAnsi="Times New Roman" w:cs="Times New Roman"/>
                <w:bCs/>
                <w:iCs/>
                <w:sz w:val="28"/>
                <w:szCs w:val="28"/>
              </w:rPr>
            </w:pPr>
            <w:r w:rsidRPr="00946DE3">
              <w:rPr>
                <w:rFonts w:ascii="Times New Roman" w:hAnsi="Times New Roman" w:cs="Times New Roman"/>
                <w:sz w:val="28"/>
                <w:szCs w:val="28"/>
              </w:rPr>
              <w:lastRenderedPageBreak/>
              <w:t>Bãi bỏ</w:t>
            </w:r>
          </w:p>
        </w:tc>
        <w:tc>
          <w:tcPr>
            <w:tcW w:w="4820" w:type="dxa"/>
          </w:tcPr>
          <w:p w14:paraId="6B9132E7" w14:textId="55DEDD45" w:rsidR="0093368C" w:rsidRPr="00946DE3" w:rsidRDefault="0093368C" w:rsidP="0093368C">
            <w:pPr>
              <w:spacing w:before="60" w:after="60"/>
              <w:ind w:firstLine="461"/>
              <w:jc w:val="both"/>
              <w:rPr>
                <w:rFonts w:ascii="Times New Roman" w:hAnsi="Times New Roman" w:cs="Times New Roman"/>
                <w:sz w:val="28"/>
                <w:szCs w:val="28"/>
              </w:rPr>
            </w:pPr>
            <w:r w:rsidRPr="00946DE3">
              <w:rPr>
                <w:rFonts w:ascii="Times New Roman" w:hAnsi="Times New Roman" w:cs="Times New Roman"/>
                <w:sz w:val="28"/>
                <w:szCs w:val="28"/>
              </w:rPr>
              <w:t xml:space="preserve">Thông tư số 81/2019/TT-BTC, Thông tư số 06/2024/TT-BTC đã quy định phân loại mức độ rủi ro theo 09 hạng. Tại Dự thảo Nghị định thay thế Nghị định số 08/2015/NĐ-CP đã quy định việc phân loại mức độ rủi ro được phân loại theo 03 mức: </w:t>
            </w:r>
          </w:p>
          <w:p w14:paraId="3C5ACA72" w14:textId="77777777" w:rsidR="0093368C" w:rsidRPr="00946DE3" w:rsidRDefault="0093368C" w:rsidP="0093368C">
            <w:pPr>
              <w:spacing w:before="60" w:after="60"/>
              <w:ind w:firstLine="461"/>
              <w:jc w:val="both"/>
              <w:rPr>
                <w:rFonts w:ascii="Times New Roman" w:eastAsia="Times New Roman" w:hAnsi="Times New Roman" w:cs="Times New Roman"/>
                <w:sz w:val="28"/>
                <w:szCs w:val="28"/>
                <w:lang w:val="vi-VN" w:eastAsia="zh-CN"/>
              </w:rPr>
            </w:pPr>
            <w:r w:rsidRPr="00946DE3">
              <w:rPr>
                <w:rFonts w:ascii="Times New Roman" w:eastAsia="Times New Roman" w:hAnsi="Times New Roman" w:cs="Times New Roman"/>
                <w:sz w:val="28"/>
                <w:szCs w:val="28"/>
                <w:lang w:val="en-GB" w:eastAsia="zh-CN"/>
              </w:rPr>
              <w:t>-</w:t>
            </w:r>
            <w:r w:rsidRPr="00946DE3">
              <w:rPr>
                <w:rFonts w:ascii="Times New Roman" w:eastAsia="Times New Roman" w:hAnsi="Times New Roman" w:cs="Times New Roman"/>
                <w:sz w:val="28"/>
                <w:szCs w:val="28"/>
                <w:lang w:val="zh-CN" w:eastAsia="zh-CN"/>
              </w:rPr>
              <w:t xml:space="preserve"> Mức độ rủi ro 1: Rủi ro thấp;</w:t>
            </w:r>
          </w:p>
          <w:p w14:paraId="02153B14" w14:textId="77777777" w:rsidR="0093368C" w:rsidRPr="00946DE3" w:rsidRDefault="0093368C" w:rsidP="0093368C">
            <w:pPr>
              <w:spacing w:before="60" w:after="60"/>
              <w:ind w:firstLine="461"/>
              <w:jc w:val="both"/>
              <w:rPr>
                <w:rFonts w:ascii="Times New Roman" w:eastAsia="Times New Roman" w:hAnsi="Times New Roman" w:cs="Times New Roman"/>
                <w:sz w:val="28"/>
                <w:szCs w:val="28"/>
                <w:lang w:val="vi-VN" w:eastAsia="zh-CN"/>
              </w:rPr>
            </w:pPr>
            <w:r w:rsidRPr="00946DE3">
              <w:rPr>
                <w:rFonts w:ascii="Times New Roman" w:eastAsia="Times New Roman" w:hAnsi="Times New Roman" w:cs="Times New Roman"/>
                <w:sz w:val="28"/>
                <w:szCs w:val="28"/>
                <w:lang w:val="en-GB" w:eastAsia="zh-CN"/>
              </w:rPr>
              <w:t xml:space="preserve">- </w:t>
            </w:r>
            <w:r w:rsidRPr="00946DE3">
              <w:rPr>
                <w:rFonts w:ascii="Times New Roman" w:eastAsia="Times New Roman" w:hAnsi="Times New Roman" w:cs="Times New Roman"/>
                <w:sz w:val="28"/>
                <w:szCs w:val="28"/>
                <w:lang w:val="zh-CN" w:eastAsia="zh-CN"/>
              </w:rPr>
              <w:t xml:space="preserve">Mức độ rủi ro 2: </w:t>
            </w:r>
            <w:r w:rsidRPr="00946DE3">
              <w:rPr>
                <w:rFonts w:ascii="Times New Roman" w:eastAsia="Times New Roman" w:hAnsi="Times New Roman" w:cs="Times New Roman"/>
                <w:sz w:val="28"/>
                <w:szCs w:val="28"/>
                <w:lang w:val="vi-VN" w:eastAsia="zh-CN"/>
              </w:rPr>
              <w:t>Rủi ro trung bình;</w:t>
            </w:r>
          </w:p>
          <w:p w14:paraId="03882292" w14:textId="18A2E647" w:rsidR="0093368C" w:rsidRPr="00946DE3" w:rsidRDefault="0093368C" w:rsidP="0093368C">
            <w:pPr>
              <w:spacing w:before="60" w:after="60"/>
              <w:ind w:firstLine="461"/>
              <w:jc w:val="both"/>
              <w:rPr>
                <w:rFonts w:ascii="Times New Roman" w:eastAsia="Times New Roman" w:hAnsi="Times New Roman" w:cs="Times New Roman"/>
                <w:sz w:val="28"/>
                <w:szCs w:val="28"/>
                <w:lang w:val="zh-CN" w:eastAsia="zh-CN"/>
              </w:rPr>
            </w:pPr>
            <w:r w:rsidRPr="00946DE3">
              <w:rPr>
                <w:rFonts w:ascii="Times New Roman" w:eastAsia="Times New Roman" w:hAnsi="Times New Roman" w:cs="Times New Roman"/>
                <w:sz w:val="28"/>
                <w:szCs w:val="28"/>
                <w:lang w:val="en-GB" w:eastAsia="zh-CN"/>
              </w:rPr>
              <w:t>-</w:t>
            </w:r>
            <w:r w:rsidRPr="00946DE3">
              <w:rPr>
                <w:rFonts w:ascii="Times New Roman" w:eastAsia="Times New Roman" w:hAnsi="Times New Roman" w:cs="Times New Roman"/>
                <w:sz w:val="28"/>
                <w:szCs w:val="28"/>
                <w:lang w:val="vi-VN" w:eastAsia="zh-CN"/>
              </w:rPr>
              <w:t xml:space="preserve"> Mức độ rủi ro 3: </w:t>
            </w:r>
            <w:r w:rsidRPr="00946DE3">
              <w:rPr>
                <w:rFonts w:ascii="Times New Roman" w:eastAsia="Times New Roman" w:hAnsi="Times New Roman" w:cs="Times New Roman"/>
                <w:sz w:val="28"/>
                <w:szCs w:val="28"/>
                <w:lang w:val="zh-CN" w:eastAsia="zh-CN"/>
              </w:rPr>
              <w:t>Rủi ro cao.</w:t>
            </w:r>
          </w:p>
          <w:p w14:paraId="3C68F4D8" w14:textId="372A1D73" w:rsidR="0093368C" w:rsidRPr="00946DE3" w:rsidRDefault="0093368C" w:rsidP="0093368C">
            <w:pPr>
              <w:spacing w:before="60" w:after="60"/>
              <w:ind w:firstLine="461"/>
              <w:jc w:val="both"/>
              <w:rPr>
                <w:rFonts w:ascii="Times New Roman" w:hAnsi="Times New Roman" w:cs="Times New Roman"/>
                <w:sz w:val="28"/>
                <w:szCs w:val="28"/>
                <w:lang w:eastAsia="zh-CN"/>
              </w:rPr>
            </w:pPr>
            <w:r w:rsidRPr="00946DE3">
              <w:rPr>
                <w:rFonts w:ascii="Times New Roman" w:hAnsi="Times New Roman" w:cs="Times New Roman" w:hint="eastAsia"/>
                <w:sz w:val="28"/>
                <w:szCs w:val="28"/>
                <w:lang w:val="zh-CN" w:eastAsia="zh-CN"/>
              </w:rPr>
              <w:t>D</w:t>
            </w:r>
            <w:r w:rsidRPr="00946DE3">
              <w:rPr>
                <w:rFonts w:ascii="Times New Roman" w:hAnsi="Times New Roman" w:cs="Times New Roman"/>
                <w:sz w:val="28"/>
                <w:szCs w:val="28"/>
                <w:lang w:eastAsia="zh-CN"/>
              </w:rPr>
              <w:t>o đó, dự thảo Thông tư đã bãi bỏ quy định tại Điều 14 Thông tư số 81/2019/TT-BTC</w:t>
            </w:r>
          </w:p>
          <w:p w14:paraId="6F404157" w14:textId="556DACF6" w:rsidR="0093368C" w:rsidRPr="00946DE3" w:rsidRDefault="0093368C" w:rsidP="0093368C">
            <w:pPr>
              <w:jc w:val="both"/>
              <w:rPr>
                <w:rFonts w:ascii="Times New Roman" w:hAnsi="Times New Roman" w:cs="Times New Roman"/>
                <w:sz w:val="28"/>
                <w:szCs w:val="28"/>
              </w:rPr>
            </w:pPr>
          </w:p>
        </w:tc>
      </w:tr>
      <w:tr w:rsidR="0093368C" w:rsidRPr="00946DE3" w14:paraId="7A6A3AED" w14:textId="08CE5C50" w:rsidTr="00F4246E">
        <w:tc>
          <w:tcPr>
            <w:tcW w:w="4537" w:type="dxa"/>
            <w:vAlign w:val="center"/>
          </w:tcPr>
          <w:p w14:paraId="66386A71" w14:textId="53FD01AF" w:rsidR="0093368C" w:rsidRPr="00946DE3" w:rsidRDefault="0093368C" w:rsidP="0093368C">
            <w:pPr>
              <w:spacing w:before="120"/>
              <w:jc w:val="both"/>
              <w:rPr>
                <w:rFonts w:ascii="Times New Roman" w:hAnsi="Times New Roman" w:cs="Times New Roman"/>
                <w:b/>
                <w:bCs/>
                <w:sz w:val="28"/>
                <w:szCs w:val="28"/>
              </w:rPr>
            </w:pPr>
            <w:bookmarkStart w:id="15" w:name="dieu_16"/>
            <w:r w:rsidRPr="00946DE3">
              <w:rPr>
                <w:rFonts w:ascii="Times New Roman" w:hAnsi="Times New Roman" w:cs="Times New Roman"/>
                <w:b/>
                <w:bCs/>
                <w:sz w:val="28"/>
                <w:szCs w:val="28"/>
              </w:rPr>
              <w:lastRenderedPageBreak/>
              <w:t>Điều 16. Phân loại mức độ rủi ro đối với hoạt động xuất khẩu, nhập khẩu, xuất cảnh, nhập cảnh, quá cảnh trong hoạt động nghiệp vụ hải quan</w:t>
            </w:r>
            <w:bookmarkEnd w:id="15"/>
          </w:p>
          <w:p w14:paraId="6C5CE2F5"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Rủi ro đối với hoạt động xuất khẩu, nhập khẩu, xuất cảnh, nhập cảnh, quá cảnh trong hoạt động nghiệp vụ hải quan được phân loại theo một trong các mức sau:</w:t>
            </w:r>
          </w:p>
          <w:p w14:paraId="427BCE36"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1. Rủi ro cao.</w:t>
            </w:r>
          </w:p>
          <w:p w14:paraId="22A2B52D"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2. Rủi ro trung bình.</w:t>
            </w:r>
          </w:p>
          <w:p w14:paraId="780CDA4F" w14:textId="354BF22F" w:rsidR="0093368C" w:rsidRPr="00946DE3" w:rsidRDefault="0093368C" w:rsidP="0093368C">
            <w:pPr>
              <w:spacing w:before="120"/>
              <w:jc w:val="both"/>
              <w:rPr>
                <w:rFonts w:ascii="Times New Roman" w:eastAsia="Calibri" w:hAnsi="Times New Roman" w:cs="Times New Roman"/>
                <w:b/>
                <w:bCs/>
                <w:sz w:val="28"/>
                <w:szCs w:val="28"/>
                <w:lang w:val="vi-VN"/>
              </w:rPr>
            </w:pPr>
            <w:r w:rsidRPr="00946DE3">
              <w:rPr>
                <w:rFonts w:ascii="Times New Roman" w:hAnsi="Times New Roman" w:cs="Times New Roman"/>
                <w:sz w:val="28"/>
                <w:szCs w:val="28"/>
              </w:rPr>
              <w:t>3. Rủi ro thấp.</w:t>
            </w:r>
          </w:p>
        </w:tc>
        <w:tc>
          <w:tcPr>
            <w:tcW w:w="4677" w:type="dxa"/>
          </w:tcPr>
          <w:p w14:paraId="20200A67" w14:textId="77777777" w:rsidR="0093368C" w:rsidRPr="00946DE3" w:rsidRDefault="0093368C" w:rsidP="0093368C">
            <w:pPr>
              <w:jc w:val="both"/>
              <w:rPr>
                <w:rFonts w:ascii="Times New Roman" w:hAnsi="Times New Roman" w:cs="Times New Roman"/>
                <w:sz w:val="28"/>
                <w:szCs w:val="28"/>
              </w:rPr>
            </w:pPr>
            <w:r w:rsidRPr="00946DE3">
              <w:rPr>
                <w:rFonts w:ascii="Times New Roman" w:hAnsi="Times New Roman" w:cs="Times New Roman"/>
                <w:sz w:val="28"/>
                <w:szCs w:val="28"/>
              </w:rPr>
              <w:lastRenderedPageBreak/>
              <w:t>Bãi bỏ</w:t>
            </w:r>
          </w:p>
        </w:tc>
        <w:tc>
          <w:tcPr>
            <w:tcW w:w="4820" w:type="dxa"/>
          </w:tcPr>
          <w:p w14:paraId="083BD515" w14:textId="6A39C38B" w:rsidR="0093368C" w:rsidRPr="00946DE3" w:rsidRDefault="0093368C" w:rsidP="0093368C">
            <w:pPr>
              <w:pStyle w:val="ListParagraph"/>
              <w:tabs>
                <w:tab w:val="left" w:pos="283"/>
              </w:tabs>
              <w:ind w:left="0"/>
              <w:jc w:val="both"/>
              <w:rPr>
                <w:rFonts w:ascii="Times New Roman" w:hAnsi="Times New Roman" w:cs="Times New Roman"/>
                <w:sz w:val="28"/>
                <w:szCs w:val="28"/>
              </w:rPr>
            </w:pPr>
            <w:r w:rsidRPr="00946DE3">
              <w:rPr>
                <w:rFonts w:ascii="Times New Roman" w:hAnsi="Times New Roman" w:cs="Times New Roman"/>
                <w:sz w:val="28"/>
                <w:szCs w:val="28"/>
              </w:rPr>
              <w:t>Nội</w:t>
            </w:r>
            <w:r w:rsidRPr="00946DE3">
              <w:rPr>
                <w:rFonts w:ascii="Times New Roman" w:hAnsi="Times New Roman" w:cs="Times New Roman"/>
                <w:sz w:val="28"/>
                <w:szCs w:val="28"/>
                <w:lang w:val="vi-VN"/>
              </w:rPr>
              <w:t xml:space="preserve"> dung phân loại mức độ rủi ro đã được đưa lên Nghị định (tại </w:t>
            </w:r>
            <w:r w:rsidRPr="00946DE3">
              <w:rPr>
                <w:rFonts w:ascii="Times New Roman" w:hAnsi="Times New Roman" w:cs="Times New Roman"/>
                <w:sz w:val="28"/>
                <w:szCs w:val="28"/>
              </w:rPr>
              <w:t xml:space="preserve">khoản </w:t>
            </w:r>
            <w:r w:rsidR="0015605E" w:rsidRPr="00946DE3">
              <w:rPr>
                <w:rFonts w:ascii="Times New Roman" w:hAnsi="Times New Roman" w:cs="Times New Roman"/>
                <w:sz w:val="28"/>
                <w:szCs w:val="28"/>
              </w:rPr>
              <w:t>4</w:t>
            </w:r>
            <w:r w:rsidRPr="00946DE3">
              <w:rPr>
                <w:rFonts w:ascii="Times New Roman" w:hAnsi="Times New Roman" w:cs="Times New Roman"/>
                <w:sz w:val="28"/>
                <w:szCs w:val="28"/>
              </w:rPr>
              <w:t xml:space="preserve"> Điều 1</w:t>
            </w:r>
            <w:r w:rsidR="0015605E" w:rsidRPr="00946DE3">
              <w:rPr>
                <w:rFonts w:ascii="Times New Roman" w:hAnsi="Times New Roman" w:cs="Times New Roman"/>
                <w:sz w:val="28"/>
                <w:szCs w:val="28"/>
              </w:rPr>
              <w:t>9</w:t>
            </w:r>
            <w:r w:rsidRPr="00946DE3">
              <w:rPr>
                <w:rFonts w:ascii="Times New Roman" w:hAnsi="Times New Roman" w:cs="Times New Roman"/>
                <w:sz w:val="28"/>
                <w:szCs w:val="28"/>
              </w:rPr>
              <w:t xml:space="preserve"> dự thảo Nghị định</w:t>
            </w:r>
            <w:r w:rsidRPr="00946DE3">
              <w:rPr>
                <w:rFonts w:ascii="Times New Roman" w:hAnsi="Times New Roman" w:cs="Times New Roman"/>
                <w:sz w:val="28"/>
                <w:szCs w:val="28"/>
                <w:lang w:val="vi-VN"/>
              </w:rPr>
              <w:t xml:space="preserve">). Do đó, để không lặp lại quy định, dự thảo bãi bỏ quy định tại </w:t>
            </w:r>
            <w:r w:rsidRPr="00946DE3">
              <w:rPr>
                <w:rFonts w:ascii="Times New Roman" w:hAnsi="Times New Roman" w:cs="Times New Roman"/>
                <w:sz w:val="28"/>
                <w:szCs w:val="28"/>
                <w:lang w:val="vi-VN"/>
              </w:rPr>
              <w:lastRenderedPageBreak/>
              <w:t>Điều 16 Thông tư số 81/2019/TT-BTC này</w:t>
            </w:r>
            <w:r w:rsidRPr="00946DE3">
              <w:rPr>
                <w:rFonts w:ascii="Times New Roman" w:hAnsi="Times New Roman" w:cs="Times New Roman"/>
                <w:sz w:val="28"/>
                <w:szCs w:val="28"/>
              </w:rPr>
              <w:t>.</w:t>
            </w:r>
          </w:p>
        </w:tc>
      </w:tr>
      <w:tr w:rsidR="0093368C" w:rsidRPr="00946DE3" w14:paraId="73F4BDF3" w14:textId="02A4E8E8" w:rsidTr="00F4246E">
        <w:tc>
          <w:tcPr>
            <w:tcW w:w="4537" w:type="dxa"/>
            <w:vAlign w:val="center"/>
          </w:tcPr>
          <w:p w14:paraId="7E4DA7F1" w14:textId="47E4CC45" w:rsidR="0093368C" w:rsidRPr="00946DE3" w:rsidRDefault="0093368C" w:rsidP="0093368C">
            <w:pPr>
              <w:spacing w:before="120"/>
              <w:jc w:val="both"/>
              <w:rPr>
                <w:rFonts w:ascii="Times New Roman" w:hAnsi="Times New Roman" w:cs="Times New Roman"/>
                <w:b/>
                <w:bCs/>
                <w:sz w:val="28"/>
                <w:szCs w:val="28"/>
              </w:rPr>
            </w:pPr>
            <w:bookmarkStart w:id="16" w:name="dieu_17"/>
            <w:r w:rsidRPr="00946DE3">
              <w:rPr>
                <w:rFonts w:ascii="Times New Roman" w:hAnsi="Times New Roman" w:cs="Times New Roman"/>
                <w:b/>
                <w:bCs/>
                <w:sz w:val="28"/>
                <w:szCs w:val="28"/>
              </w:rPr>
              <w:lastRenderedPageBreak/>
              <w:t>Điều 17. Tiêu chí phân loại mức độ rủi ro đối với hoạt động xuất khẩu, nhập khẩu, xuất cảnh, nhập cảnh, quá cảnh trong hoạt động nghiệp vụ hải quan</w:t>
            </w:r>
            <w:bookmarkEnd w:id="16"/>
          </w:p>
          <w:p w14:paraId="5482D612"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Rủi ro đối với hoạt động xuất khẩu, nhập khẩu, xuất cảnh, nhập cảnh, quá cảnh trong hoạt động nghiệp vụ hải quan được phân loại dựa trên các yếu tố quy định tại Điều 15 Nghị định số 08/2015/NĐ-CP như sau:</w:t>
            </w:r>
          </w:p>
          <w:p w14:paraId="3A5B505F"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1. Mức độ tuân thủ, mức độ rủi ro người khai hải quan tại </w:t>
            </w:r>
            <w:bookmarkStart w:id="17" w:name="tc_6"/>
            <w:r w:rsidRPr="00946DE3">
              <w:rPr>
                <w:rFonts w:ascii="Times New Roman" w:hAnsi="Times New Roman" w:cs="Times New Roman"/>
                <w:sz w:val="28"/>
                <w:szCs w:val="28"/>
              </w:rPr>
              <w:t>Điều 10 và 14 Thông tư này</w:t>
            </w:r>
            <w:bookmarkEnd w:id="17"/>
            <w:r w:rsidRPr="00946DE3">
              <w:rPr>
                <w:rFonts w:ascii="Times New Roman" w:hAnsi="Times New Roman" w:cs="Times New Roman"/>
                <w:sz w:val="28"/>
                <w:szCs w:val="28"/>
              </w:rPr>
              <w:t>.</w:t>
            </w:r>
          </w:p>
          <w:p w14:paraId="5C273290"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2. Chính sách quản lý, chính sách thuế đối với hàng hóa xuất khẩu, nhập khẩu, quá cảnh.</w:t>
            </w:r>
          </w:p>
          <w:p w14:paraId="66CBA749"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3. Lịch sử vi phạm liên quan đến:</w:t>
            </w:r>
          </w:p>
          <w:p w14:paraId="2DDD87B8"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a) Chủ hàng hóa, người gửi hàng, người nhận hàng, địa chỉ gửi hàng;</w:t>
            </w:r>
          </w:p>
          <w:p w14:paraId="26AC5C69"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b) Hàng hóa xuất khẩu, nhập khẩu, quá cảnh;</w:t>
            </w:r>
          </w:p>
          <w:p w14:paraId="3D61F552"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c) Chủ phương tiện vận tải xuất cảnh, nhập cảnh, quá cảnh;</w:t>
            </w:r>
          </w:p>
          <w:p w14:paraId="720D2812"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d) Người xuất cảnh, nhập cảnh, quá cảnh và hành lý của người xuất cảnh, nhập cảnh, quá cảnh.</w:t>
            </w:r>
          </w:p>
          <w:p w14:paraId="7DC74035"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4. Tính chất, đặc điểm, xuất xứ, tuyến đường, phương thức vận chuyển của:</w:t>
            </w:r>
          </w:p>
          <w:p w14:paraId="5FF73341"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a) Hàng hóa xuất khẩu, nhập khẩu, quá cảnh;</w:t>
            </w:r>
          </w:p>
          <w:p w14:paraId="29762426"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b) Phương tiện vận tải xuất cảnh, nhập cảnh, quá cảnh;</w:t>
            </w:r>
          </w:p>
          <w:p w14:paraId="34558FFC"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c) Người xuất cảnh, nhập cảnh, quá cảnh và hành lý của người xuất cảnh, nhập cảnh, quá cảnh.</w:t>
            </w:r>
          </w:p>
          <w:p w14:paraId="518189A4"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5. Người khai hải quan, hàng hóa xuất khẩu, nhập khẩu, quá cảnh; phương tiện vận tải xuất cảnh, nhập cảnh, quá cảnh; người xuất cảnh, nhập cảnh, quá cảnh; hành lý của người xuất cảnh, nhập cảnh, quá cảnh là đối tượng quản lý theo Kế hoạch kiểm soát rủi ro, Chuyên đề kiểm soát rủi ro, Hồ sơ rủi ro.</w:t>
            </w:r>
          </w:p>
          <w:p w14:paraId="718A4346"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6. Mục tiêu, yêu cầu quản lý hải quan trong từng thời kỳ.</w:t>
            </w:r>
          </w:p>
          <w:p w14:paraId="6043C771"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7. Kết quả thực hiện các hoạt động nghiệp vụ liên quan đến hàng hóa xuất khẩu, nhập khẩu, quá cảnh; phương tiện vận tải xuất cảnh, nhập cảnh, quá cảnh; người xuất cảnh, nhập cảnh, quá cảnh; hành lý của người xuất cảnh, nhập cảnh, quá cảnh.</w:t>
            </w:r>
          </w:p>
          <w:p w14:paraId="2347335D"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8. Thông tin nghiệp vụ, cảnh báo rủi ro về đối tượng, phương thức, thủ đoạn </w:t>
            </w:r>
            <w:r w:rsidRPr="00946DE3">
              <w:rPr>
                <w:rFonts w:ascii="Times New Roman" w:hAnsi="Times New Roman" w:cs="Times New Roman"/>
                <w:sz w:val="28"/>
                <w:szCs w:val="28"/>
              </w:rPr>
              <w:lastRenderedPageBreak/>
              <w:t>buôn lậu, trốn thuế, vận chuyển trái phép hàng hóa qua biên giới, gian lận thương mại trong hoạt động xuất khẩu, nhập khẩu, xuất cảnh, nhập cảnh, quá cảnh trong từng thời kỳ.</w:t>
            </w:r>
          </w:p>
          <w:p w14:paraId="7D8A2D2E" w14:textId="212A67A0"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9. Kết quả đánh giá tuân thủ pháp luật, phân loại mức độ rủi ro đối với doanh nghiệp kinh doanh cảng, kho, bãi; doanh nghiệp cung ứng các dịch vụ cho hoạt động xuất khẩu, nhập khẩu, xuất cảnh, nhập cảnh, quá cảnh. Việc đánh giá tuân thủ pháp luật, phân loại mức độ rủi ro đối với doanh nghiệp kinh doanh cảng, kho, bãi được thực hiện theo quy định tại </w:t>
            </w:r>
            <w:bookmarkStart w:id="18" w:name="tc_7"/>
            <w:r w:rsidRPr="00946DE3">
              <w:rPr>
                <w:rFonts w:ascii="Times New Roman" w:hAnsi="Times New Roman" w:cs="Times New Roman"/>
                <w:sz w:val="28"/>
                <w:szCs w:val="28"/>
              </w:rPr>
              <w:t>Điều 9, Điều 10</w:t>
            </w:r>
            <w:bookmarkEnd w:id="18"/>
            <w:r w:rsidRPr="00946DE3">
              <w:rPr>
                <w:rFonts w:ascii="Times New Roman" w:hAnsi="Times New Roman" w:cs="Times New Roman"/>
                <w:sz w:val="28"/>
                <w:szCs w:val="28"/>
              </w:rPr>
              <w:t xml:space="preserve">, </w:t>
            </w:r>
            <w:bookmarkStart w:id="19" w:name="tc_8"/>
            <w:r w:rsidRPr="00946DE3">
              <w:rPr>
                <w:rFonts w:ascii="Times New Roman" w:hAnsi="Times New Roman" w:cs="Times New Roman"/>
                <w:sz w:val="28"/>
                <w:szCs w:val="28"/>
              </w:rPr>
              <w:t>Điều 11, Điều 12</w:t>
            </w:r>
            <w:bookmarkEnd w:id="19"/>
            <w:r w:rsidRPr="00946DE3">
              <w:rPr>
                <w:rFonts w:ascii="Times New Roman" w:hAnsi="Times New Roman" w:cs="Times New Roman"/>
                <w:sz w:val="28"/>
                <w:szCs w:val="28"/>
              </w:rPr>
              <w:t xml:space="preserve">, </w:t>
            </w:r>
            <w:bookmarkStart w:id="20" w:name="tc_9"/>
            <w:r w:rsidRPr="00946DE3">
              <w:rPr>
                <w:rFonts w:ascii="Times New Roman" w:hAnsi="Times New Roman" w:cs="Times New Roman"/>
                <w:sz w:val="28"/>
                <w:szCs w:val="28"/>
              </w:rPr>
              <w:t>Điều 13, Điều 14</w:t>
            </w:r>
            <w:bookmarkEnd w:id="20"/>
            <w:r w:rsidRPr="00946DE3">
              <w:rPr>
                <w:rFonts w:ascii="Times New Roman" w:hAnsi="Times New Roman" w:cs="Times New Roman"/>
                <w:sz w:val="28"/>
                <w:szCs w:val="28"/>
              </w:rPr>
              <w:t xml:space="preserve"> và </w:t>
            </w:r>
            <w:bookmarkStart w:id="21" w:name="tc_10"/>
            <w:r w:rsidRPr="00946DE3">
              <w:rPr>
                <w:rFonts w:ascii="Times New Roman" w:hAnsi="Times New Roman" w:cs="Times New Roman"/>
                <w:sz w:val="28"/>
                <w:szCs w:val="28"/>
              </w:rPr>
              <w:t>Điều 15 Thông tư này</w:t>
            </w:r>
            <w:bookmarkEnd w:id="21"/>
          </w:p>
          <w:p w14:paraId="38F438F8"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10. Dấu hiệu rủi ro, dấu hiệu vi phạm pháp luật về hải quan.</w:t>
            </w:r>
          </w:p>
          <w:p w14:paraId="0C3A544B"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11. Lựa chọn ngẫu nhiên theo yêu cầu quản lý trong từng thời kỳ.</w:t>
            </w:r>
          </w:p>
          <w:p w14:paraId="0430C83C" w14:textId="335992DB" w:rsidR="0093368C" w:rsidRPr="00946DE3" w:rsidRDefault="0093368C" w:rsidP="0093368C">
            <w:pPr>
              <w:spacing w:before="120"/>
              <w:jc w:val="both"/>
              <w:rPr>
                <w:rFonts w:ascii="Times New Roman" w:hAnsi="Times New Roman" w:cs="Times New Roman"/>
                <w:bCs/>
                <w:sz w:val="28"/>
                <w:szCs w:val="28"/>
                <w:lang w:val="vi-VN"/>
              </w:rPr>
            </w:pPr>
            <w:r w:rsidRPr="00946DE3">
              <w:rPr>
                <w:rFonts w:ascii="Times New Roman" w:hAnsi="Times New Roman" w:cs="Times New Roman"/>
                <w:sz w:val="28"/>
                <w:szCs w:val="28"/>
              </w:rPr>
              <w:t>12. Các yếu tố khác liên quan đến quá trình hoạt động xuất khẩu, nhập khẩu, xuất cảnh, nhập cảnh, quá cảnh.</w:t>
            </w:r>
          </w:p>
        </w:tc>
        <w:tc>
          <w:tcPr>
            <w:tcW w:w="4677" w:type="dxa"/>
          </w:tcPr>
          <w:p w14:paraId="5E7E46B0" w14:textId="77777777" w:rsidR="0093368C" w:rsidRPr="00946DE3" w:rsidRDefault="0093368C" w:rsidP="0093368C">
            <w:pPr>
              <w:jc w:val="both"/>
              <w:rPr>
                <w:rFonts w:ascii="Times New Roman" w:hAnsi="Times New Roman" w:cs="Times New Roman"/>
                <w:bCs/>
                <w:iCs/>
                <w:sz w:val="28"/>
                <w:szCs w:val="28"/>
              </w:rPr>
            </w:pPr>
            <w:r w:rsidRPr="00946DE3">
              <w:rPr>
                <w:rFonts w:ascii="Times New Roman" w:hAnsi="Times New Roman" w:cs="Times New Roman"/>
                <w:sz w:val="28"/>
                <w:szCs w:val="28"/>
              </w:rPr>
              <w:lastRenderedPageBreak/>
              <w:t>Bãi bỏ</w:t>
            </w:r>
          </w:p>
        </w:tc>
        <w:tc>
          <w:tcPr>
            <w:tcW w:w="4820" w:type="dxa"/>
          </w:tcPr>
          <w:p w14:paraId="2D6AC42D" w14:textId="176D7BD7" w:rsidR="0093368C" w:rsidRPr="00946DE3" w:rsidRDefault="0093368C" w:rsidP="0093368C">
            <w:pPr>
              <w:jc w:val="both"/>
              <w:rPr>
                <w:rFonts w:ascii="Times New Roman" w:hAnsi="Times New Roman" w:cs="Times New Roman"/>
                <w:sz w:val="28"/>
                <w:szCs w:val="28"/>
              </w:rPr>
            </w:pPr>
            <w:r w:rsidRPr="00946DE3">
              <w:rPr>
                <w:rFonts w:ascii="Times New Roman" w:hAnsi="Times New Roman" w:cs="Times New Roman"/>
                <w:sz w:val="28"/>
                <w:szCs w:val="28"/>
                <w:lang w:val="vi-VN"/>
              </w:rPr>
              <w:t>Tiêu chí phân loại mức độ rủi ro đã đưa lên Nghị định (tại</w:t>
            </w:r>
            <w:r w:rsidR="0015605E" w:rsidRPr="00946DE3">
              <w:rPr>
                <w:rFonts w:ascii="Times New Roman" w:hAnsi="Times New Roman" w:cs="Times New Roman"/>
                <w:sz w:val="28"/>
                <w:szCs w:val="28"/>
              </w:rPr>
              <w:t xml:space="preserve"> Điều 18 và khoản 3 Điều 19</w:t>
            </w:r>
            <w:r w:rsidRPr="00946DE3">
              <w:rPr>
                <w:rFonts w:ascii="Times New Roman" w:hAnsi="Times New Roman" w:cs="Times New Roman"/>
                <w:sz w:val="28"/>
                <w:szCs w:val="28"/>
                <w:lang w:val="vi-VN"/>
              </w:rPr>
              <w:t xml:space="preserve"> dự thảo Nghị định). Do đó, để không lặp lại quy định, dự thảo bãi bỏ quy định tại Điều 17 Thông tư số 81/2019/TT-BTC</w:t>
            </w:r>
            <w:r w:rsidRPr="00946DE3">
              <w:rPr>
                <w:rFonts w:ascii="Times New Roman" w:hAnsi="Times New Roman" w:cs="Times New Roman"/>
                <w:sz w:val="28"/>
                <w:szCs w:val="28"/>
              </w:rPr>
              <w:t>.</w:t>
            </w:r>
          </w:p>
        </w:tc>
      </w:tr>
      <w:tr w:rsidR="0093368C" w:rsidRPr="00946DE3" w14:paraId="1097DB1F" w14:textId="72BFFC8B" w:rsidTr="00F4246E">
        <w:tc>
          <w:tcPr>
            <w:tcW w:w="4537" w:type="dxa"/>
            <w:vAlign w:val="center"/>
          </w:tcPr>
          <w:p w14:paraId="0B55B757" w14:textId="1280BEA5" w:rsidR="0093368C" w:rsidRPr="00946DE3" w:rsidRDefault="0093368C" w:rsidP="0093368C">
            <w:pPr>
              <w:spacing w:before="120"/>
              <w:jc w:val="both"/>
              <w:rPr>
                <w:rFonts w:ascii="Times New Roman" w:hAnsi="Times New Roman" w:cs="Times New Roman"/>
                <w:b/>
                <w:bCs/>
                <w:sz w:val="28"/>
                <w:szCs w:val="28"/>
              </w:rPr>
            </w:pPr>
            <w:bookmarkStart w:id="22" w:name="dieu_18"/>
            <w:r w:rsidRPr="00946DE3">
              <w:rPr>
                <w:rFonts w:ascii="Times New Roman" w:hAnsi="Times New Roman" w:cs="Times New Roman"/>
                <w:b/>
                <w:bCs/>
                <w:sz w:val="28"/>
                <w:szCs w:val="28"/>
              </w:rPr>
              <w:lastRenderedPageBreak/>
              <w:t>Điều 18. Cách thức phân loại mức độ rủi ro</w:t>
            </w:r>
            <w:bookmarkEnd w:id="22"/>
          </w:p>
          <w:p w14:paraId="31C5C6C9" w14:textId="041AB840"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1. Mức độ rủi ro của người khai hải quan, doanh nghiệp kinh doanh cảng, kho, bãi, hoạt động xuất khẩu, nhập khẩu, xuất cảnh, nhập cảnh, quá cảnh được hệ thống tự động phân loại định kỳ, trên cơ sở xử lý dữ liệu, thông tin hải quan theo các yếu tố quy định tại Điều 15 Nghị định số 08/2015/NĐ-CP, </w:t>
            </w:r>
            <w:bookmarkStart w:id="23" w:name="tc_11"/>
            <w:r w:rsidRPr="00946DE3">
              <w:rPr>
                <w:rFonts w:ascii="Times New Roman" w:hAnsi="Times New Roman" w:cs="Times New Roman"/>
                <w:sz w:val="28"/>
                <w:szCs w:val="28"/>
              </w:rPr>
              <w:t>Điều 15 và Điều 17 Thông tư này</w:t>
            </w:r>
            <w:bookmarkEnd w:id="23"/>
            <w:r w:rsidRPr="00946DE3">
              <w:rPr>
                <w:rFonts w:ascii="Times New Roman" w:hAnsi="Times New Roman" w:cs="Times New Roman"/>
                <w:sz w:val="28"/>
                <w:szCs w:val="28"/>
              </w:rPr>
              <w:t>.</w:t>
            </w:r>
          </w:p>
          <w:p w14:paraId="0B67D8B3" w14:textId="77777777"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2. Hệ thống tự động cập nhật đánh giá, phân loại mức độ rủi ro người khai hải quan trong trường hợp mức độ tuân thủ pháp luật của người khai hải quan và các yếu tố quy định tại </w:t>
            </w:r>
            <w:bookmarkStart w:id="24" w:name="tc_12"/>
            <w:r w:rsidRPr="00946DE3">
              <w:rPr>
                <w:rFonts w:ascii="Times New Roman" w:hAnsi="Times New Roman" w:cs="Times New Roman"/>
                <w:sz w:val="28"/>
                <w:szCs w:val="28"/>
              </w:rPr>
              <w:t>Điều 15 Thông tư này</w:t>
            </w:r>
            <w:bookmarkEnd w:id="24"/>
            <w:r w:rsidRPr="00946DE3">
              <w:rPr>
                <w:rFonts w:ascii="Times New Roman" w:hAnsi="Times New Roman" w:cs="Times New Roman"/>
                <w:sz w:val="28"/>
                <w:szCs w:val="28"/>
              </w:rPr>
              <w:t xml:space="preserve"> thay đổi.</w:t>
            </w:r>
          </w:p>
          <w:p w14:paraId="72673202" w14:textId="57CAD738" w:rsidR="0093368C" w:rsidRPr="00946DE3" w:rsidRDefault="0093368C" w:rsidP="0093368C">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3. Trường hợp hệ thống xử lý dữ liệu điện tử hải quan chưa tự động điều chỉnh và phân loại mức độ rủi ro, việc cập nhật kết quả phân loại mức độ rủi ro đối với người khai hải quan, doanh nghiệp kinh doanh cảng, kho bãi, hoạt động xuất khẩu, nhập khẩu, xuất cảnh, </w:t>
            </w:r>
            <w:r w:rsidRPr="00946DE3">
              <w:rPr>
                <w:rFonts w:ascii="Times New Roman" w:hAnsi="Times New Roman" w:cs="Times New Roman"/>
                <w:sz w:val="28"/>
                <w:szCs w:val="28"/>
              </w:rPr>
              <w:lastRenderedPageBreak/>
              <w:t>nhập cảnh, quá cảnh được thực hiện thủ công bởi công chức hải quan.</w:t>
            </w:r>
          </w:p>
        </w:tc>
        <w:tc>
          <w:tcPr>
            <w:tcW w:w="4677" w:type="dxa"/>
          </w:tcPr>
          <w:p w14:paraId="635F7E6D" w14:textId="77777777" w:rsidR="00FB6A6F" w:rsidRPr="00466C58" w:rsidRDefault="00FB6A6F" w:rsidP="00FB6A6F">
            <w:pPr>
              <w:widowControl w:val="0"/>
              <w:spacing w:after="120"/>
              <w:ind w:firstLine="567"/>
              <w:rPr>
                <w:rFonts w:ascii="Times New Roman" w:hAnsi="Times New Roman" w:cs="Times New Roman"/>
                <w:b/>
                <w:bCs/>
                <w:sz w:val="28"/>
                <w:szCs w:val="28"/>
                <w:lang w:val="vi-VN"/>
              </w:rPr>
            </w:pPr>
            <w:r w:rsidRPr="00466C58">
              <w:rPr>
                <w:rFonts w:ascii="Times New Roman" w:hAnsi="Times New Roman" w:cs="Times New Roman"/>
                <w:b/>
                <w:bCs/>
                <w:sz w:val="28"/>
                <w:szCs w:val="28"/>
                <w:lang w:val="vi-VN"/>
              </w:rPr>
              <w:lastRenderedPageBreak/>
              <w:t>Điều 17. Phân loại và quản lý danh mục rủi ro</w:t>
            </w:r>
          </w:p>
          <w:p w14:paraId="61820818" w14:textId="77777777" w:rsidR="00FB6A6F" w:rsidRPr="00176AEF" w:rsidRDefault="00FB6A6F" w:rsidP="00FB6A6F">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1. Rủi ro trong hoạt động nghiệp vụ hải quan được phân loại và quản lý thống nhất theo danh mục rủi ro để phục vụ xây dựng, áp dụng tiêu chí quản lý rủi ro; đánh giá, giám sát rủi ro; xây dựng, quản lý hồ sơ rủi ro; xác định trọng điểm; phát hiện, dự báo, cảnh báo rủi ro và áp dụng quản lý rủi ro trong hoạt động nghiệp vụ hải quan.</w:t>
            </w:r>
          </w:p>
          <w:p w14:paraId="547D5B28" w14:textId="77777777" w:rsidR="00FB6A6F" w:rsidRPr="00176AEF" w:rsidRDefault="00FB6A6F" w:rsidP="00FB6A6F">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2. Rủi ro được phân loại theo lĩnh vực quản lý hải quan, loại rủi ro, đối tượng quản lý rủi ro và các yếu tố có liên quan. Một rủi ro có thể thuộc một hoặc nhiều nhóm rủi ro phù hợp với tính chất, đặc điểm và yêu cầu quản lý.</w:t>
            </w:r>
          </w:p>
          <w:p w14:paraId="681EF096" w14:textId="77777777" w:rsidR="00FB6A6F" w:rsidRPr="00176AEF" w:rsidRDefault="00FB6A6F" w:rsidP="00FB6A6F">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3. Danh mục rủi ro được xây dựng, quản lý trên hệ thống thông tin nghiệp vụ. Mỗi rủi ro trong danh mục được xác định thống nhất và liên kết với đối tượng quản lý rủi ro, thông tin, dữ liệu, yếu tố, dấu hiệu, chỉ số rủi ro, tiêu chí quản lý rủi ro và các thông tin có liên quan.</w:t>
            </w:r>
          </w:p>
          <w:p w14:paraId="06008948" w14:textId="77777777" w:rsidR="00FB6A6F" w:rsidRPr="00176AEF" w:rsidRDefault="00FB6A6F" w:rsidP="00FB6A6F">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lastRenderedPageBreak/>
              <w:t>4. Danh mục rủi ro được rà soát, cập nhật, bổ sung, điều chỉnh khi có sự thay đổi của quy định pháp luật, chính sách quản lý, tình hình và yêu cầu quản lý hải quan; khi phát sinh rủi ro mới hoặc có sự thay đổi về rủi ro; trên cơ sở kết quả quản lý tuân thủ, quản lý rủi ro, hoạt động nghiệp vụ hải quan và các thông tin, dữ liệu có liên quan.</w:t>
            </w:r>
          </w:p>
          <w:p w14:paraId="7BF679C6" w14:textId="434DE6A5" w:rsidR="0093368C" w:rsidRPr="00FB6A6F" w:rsidRDefault="00FB6A6F" w:rsidP="00FB6A6F">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5. Cục trưởng Cục Hải quan quy định cụ thể việc phân loại, xây dựng, quản lý, rà soát, cập nhật và sử dụng danh mục rủ</w:t>
            </w:r>
            <w:r>
              <w:rPr>
                <w:rFonts w:ascii="Times New Roman" w:eastAsia="Calibri" w:hAnsi="Times New Roman" w:cs="Times New Roman"/>
                <w:sz w:val="28"/>
                <w:szCs w:val="28"/>
                <w:lang w:val="vi-VN"/>
              </w:rPr>
              <w:t>i ro.</w:t>
            </w:r>
          </w:p>
        </w:tc>
        <w:tc>
          <w:tcPr>
            <w:tcW w:w="4820" w:type="dxa"/>
          </w:tcPr>
          <w:p w14:paraId="2BF71338" w14:textId="77777777" w:rsidR="00147D0F" w:rsidRPr="00946DE3" w:rsidRDefault="00147D0F" w:rsidP="00147D0F">
            <w:pPr>
              <w:spacing w:before="120"/>
              <w:ind w:firstLine="167"/>
              <w:jc w:val="both"/>
              <w:rPr>
                <w:rFonts w:ascii="Times New Roman" w:eastAsia="Times New Roman" w:hAnsi="Times New Roman" w:cs="Times New Roman"/>
                <w:sz w:val="28"/>
                <w:szCs w:val="28"/>
              </w:rPr>
            </w:pPr>
            <w:r w:rsidRPr="00946DE3">
              <w:rPr>
                <w:rFonts w:ascii="Times New Roman" w:eastAsia="Times New Roman" w:hAnsi="Times New Roman" w:cs="Times New Roman"/>
                <w:bCs/>
                <w:sz w:val="28"/>
                <w:szCs w:val="28"/>
                <w:lang w:eastAsia="x-none"/>
              </w:rPr>
              <w:lastRenderedPageBreak/>
              <w:t xml:space="preserve">1. </w:t>
            </w:r>
            <w:r w:rsidRPr="00946DE3">
              <w:rPr>
                <w:rFonts w:ascii="Times New Roman" w:eastAsia="Times New Roman" w:hAnsi="Times New Roman" w:cs="Times New Roman"/>
                <w:sz w:val="28"/>
                <w:szCs w:val="28"/>
              </w:rPr>
              <w:t>Tại Điều 19 dự thảo Nghị định thay thế Nghị định số 08/2015/NĐ-CP đã quy định mức độ rủi ro trong hoạt động nghiệp vụ hải qu</w:t>
            </w:r>
            <w:r>
              <w:rPr>
                <w:rFonts w:ascii="Times New Roman" w:eastAsia="Times New Roman" w:hAnsi="Times New Roman" w:cs="Times New Roman"/>
                <w:sz w:val="28"/>
                <w:szCs w:val="28"/>
              </w:rPr>
              <w:t>a</w:t>
            </w:r>
            <w:r w:rsidRPr="00946DE3">
              <w:rPr>
                <w:rFonts w:ascii="Times New Roman" w:eastAsia="Times New Roman" w:hAnsi="Times New Roman" w:cs="Times New Roman"/>
                <w:sz w:val="28"/>
                <w:szCs w:val="28"/>
              </w:rPr>
              <w:t>n bao gồm 03 mức (rủi ro thấp, trung bình và rủi ro cao). Để chuẩn hoá, thống nhất trong phân loại mức độ rủi ro, tại khoản 1 Điều này đã quy định việc phân loại rủi ro được quản lý thống nhất theo Danh mục rủi ro để phục vụ các hoạt động QLRR</w:t>
            </w:r>
          </w:p>
          <w:p w14:paraId="40A90916" w14:textId="77777777" w:rsidR="00147D0F" w:rsidRPr="00946DE3" w:rsidRDefault="00147D0F" w:rsidP="00147D0F">
            <w:pPr>
              <w:ind w:firstLine="167"/>
              <w:jc w:val="both"/>
              <w:rPr>
                <w:rFonts w:ascii="Times New Roman" w:eastAsia="Times New Roman" w:hAnsi="Times New Roman" w:cs="Times New Roman"/>
                <w:sz w:val="28"/>
                <w:szCs w:val="28"/>
              </w:rPr>
            </w:pPr>
            <w:r w:rsidRPr="00946DE3">
              <w:rPr>
                <w:rFonts w:ascii="Times New Roman" w:eastAsia="Times New Roman" w:hAnsi="Times New Roman" w:cs="Times New Roman"/>
                <w:sz w:val="28"/>
                <w:szCs w:val="28"/>
              </w:rPr>
              <w:t>2. Việc quy định cụ thể danh mục rủi ro được phân loại theo lĩnh vực, loại rủi ro, đối tượng và yếu tố liên quan giúp tránh trùng lặp tiêu chí, thống nhất cách xác định Danh mục rủi ro, là công cụ tổ chức triển khai nhiệm vụ đánh giá, giám sát, xây dựng hồ sơ và tiêu chí rủi ro đã được quy định tại khoản 1 Điều 17 Luật HQ và Điều 18 đến 20, 22 dự thảo Nghị định</w:t>
            </w:r>
          </w:p>
          <w:p w14:paraId="68AEAFB6" w14:textId="07965672" w:rsidR="0093368C" w:rsidRPr="00946DE3" w:rsidRDefault="0093368C" w:rsidP="0093368C">
            <w:pPr>
              <w:jc w:val="both"/>
              <w:rPr>
                <w:rFonts w:ascii="Times New Roman" w:hAnsi="Times New Roman" w:cs="Times New Roman"/>
                <w:sz w:val="28"/>
                <w:szCs w:val="28"/>
                <w:lang w:eastAsia="zh-CN"/>
              </w:rPr>
            </w:pPr>
          </w:p>
        </w:tc>
      </w:tr>
      <w:tr w:rsidR="0093368C" w:rsidRPr="00946DE3" w14:paraId="06E78EFA" w14:textId="77777777" w:rsidTr="00F4246E">
        <w:tc>
          <w:tcPr>
            <w:tcW w:w="4537" w:type="dxa"/>
          </w:tcPr>
          <w:p w14:paraId="3FAA59E7" w14:textId="77777777" w:rsidR="0093368C" w:rsidRPr="00946DE3" w:rsidRDefault="00A20353" w:rsidP="0093368C">
            <w:pPr>
              <w:spacing w:before="120"/>
              <w:jc w:val="both"/>
              <w:rPr>
                <w:rFonts w:ascii="Times New Roman" w:hAnsi="Times New Roman" w:cs="Times New Roman"/>
                <w:b/>
                <w:sz w:val="28"/>
                <w:szCs w:val="28"/>
              </w:rPr>
            </w:pPr>
            <w:r w:rsidRPr="00946DE3">
              <w:rPr>
                <w:rFonts w:ascii="Times New Roman" w:hAnsi="Times New Roman" w:cs="Times New Roman"/>
                <w:b/>
                <w:sz w:val="28"/>
                <w:szCs w:val="28"/>
              </w:rPr>
              <w:lastRenderedPageBreak/>
              <w:t>Điều 15. Tiêu chí phân loại mức độ rủi ro người khai hải quan</w:t>
            </w:r>
          </w:p>
          <w:p w14:paraId="51241992" w14:textId="4B847377" w:rsidR="00A20353" w:rsidRPr="00946DE3" w:rsidRDefault="00A20353" w:rsidP="0093368C">
            <w:pPr>
              <w:spacing w:before="120"/>
              <w:jc w:val="both"/>
              <w:rPr>
                <w:rFonts w:ascii="Times New Roman" w:hAnsi="Times New Roman" w:cs="Times New Roman"/>
                <w:b/>
                <w:sz w:val="28"/>
                <w:szCs w:val="28"/>
              </w:rPr>
            </w:pPr>
          </w:p>
        </w:tc>
        <w:tc>
          <w:tcPr>
            <w:tcW w:w="4677" w:type="dxa"/>
          </w:tcPr>
          <w:p w14:paraId="6ACFF275" w14:textId="77777777" w:rsidR="00035B46" w:rsidRPr="00466C58" w:rsidRDefault="00035B46" w:rsidP="00035B46">
            <w:pPr>
              <w:widowControl w:val="0"/>
              <w:spacing w:after="120"/>
              <w:ind w:firstLine="567"/>
              <w:rPr>
                <w:rFonts w:ascii="Times New Roman" w:hAnsi="Times New Roman" w:cs="Times New Roman"/>
                <w:b/>
                <w:bCs/>
                <w:sz w:val="28"/>
                <w:szCs w:val="28"/>
                <w:lang w:val="vi-VN"/>
              </w:rPr>
            </w:pPr>
            <w:r w:rsidRPr="00466C58">
              <w:rPr>
                <w:rFonts w:ascii="Times New Roman" w:hAnsi="Times New Roman" w:cs="Times New Roman"/>
                <w:b/>
                <w:bCs/>
                <w:sz w:val="28"/>
                <w:szCs w:val="28"/>
                <w:lang w:val="vi-VN"/>
              </w:rPr>
              <w:t>Điều 18. Xây dựng, áp dụng tiêu chí quản lý rủi ro</w:t>
            </w:r>
          </w:p>
          <w:p w14:paraId="46957541" w14:textId="77777777" w:rsidR="00035B46" w:rsidRPr="00176AEF" w:rsidRDefault="00035B46" w:rsidP="00035B46">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1. Tiêu chí quản lý rủi ro quy định tại Điề</w:t>
            </w:r>
            <w:r>
              <w:rPr>
                <w:rFonts w:ascii="Times New Roman" w:eastAsia="Calibri" w:hAnsi="Times New Roman" w:cs="Times New Roman"/>
                <w:sz w:val="28"/>
                <w:szCs w:val="28"/>
                <w:lang w:val="vi-VN"/>
              </w:rPr>
              <w:t>u 18</w:t>
            </w:r>
            <w:r w:rsidRPr="00176AEF">
              <w:rPr>
                <w:rFonts w:ascii="Times New Roman" w:eastAsia="Calibri" w:hAnsi="Times New Roman" w:cs="Times New Roman"/>
                <w:sz w:val="28"/>
                <w:szCs w:val="28"/>
                <w:lang w:val="vi-VN"/>
              </w:rPr>
              <w:t xml:space="preserve"> Nghị định số ...</w:t>
            </w:r>
            <w:r>
              <w:rPr>
                <w:rFonts w:ascii="Times New Roman" w:eastAsia="Calibri" w:hAnsi="Times New Roman" w:cs="Times New Roman"/>
                <w:sz w:val="28"/>
                <w:szCs w:val="28"/>
              </w:rPr>
              <w:t>/2027/NĐ-CP</w:t>
            </w:r>
            <w:r w:rsidRPr="00176AEF">
              <w:rPr>
                <w:rFonts w:ascii="Times New Roman" w:eastAsia="Calibri" w:hAnsi="Times New Roman" w:cs="Times New Roman"/>
                <w:sz w:val="28"/>
                <w:szCs w:val="28"/>
                <w:lang w:val="vi-VN"/>
              </w:rPr>
              <w:t xml:space="preserve"> được xây dựng, áp dụng theo từng loại rủi ro, đối tượng quản lý rủi ro, lĩnh vực, phạm vi và mục đích quản lý, bao gồm:</w:t>
            </w:r>
          </w:p>
          <w:p w14:paraId="6EC0171A" w14:textId="77777777" w:rsidR="00035B46" w:rsidRPr="00176AEF" w:rsidRDefault="00035B46" w:rsidP="00035B46">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a) Tiêu chí đánh giá, phân loại mức độ rủi ro;</w:t>
            </w:r>
          </w:p>
          <w:p w14:paraId="5A432E24" w14:textId="77777777" w:rsidR="00035B46" w:rsidRPr="00176AEF" w:rsidRDefault="00035B46" w:rsidP="00035B46">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lastRenderedPageBreak/>
              <w:t>b) Tiêu chí xác định trọng điểm;</w:t>
            </w:r>
          </w:p>
          <w:p w14:paraId="5E4DF1EB" w14:textId="77777777" w:rsidR="00035B46" w:rsidRPr="00176AEF" w:rsidRDefault="00035B46" w:rsidP="00035B46">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c) Tiêu chí lựa chọn đối tượng kiểm tra, giám sát hải quan, kiểm tra sau thông quan và các hoạt động nghiệp vụ khác.</w:t>
            </w:r>
          </w:p>
          <w:p w14:paraId="6F46B237" w14:textId="77777777" w:rsidR="00035B46" w:rsidRPr="00176AEF" w:rsidRDefault="00035B46" w:rsidP="00035B46">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2. Việc xây dựng tiêu chí quản lý rủi ro căn cứ vào:</w:t>
            </w:r>
          </w:p>
          <w:p w14:paraId="062FCCC3" w14:textId="77777777" w:rsidR="00035B46" w:rsidRPr="00176AEF" w:rsidRDefault="00035B46" w:rsidP="00035B46">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a) Quy định của pháp luật và yêu cầu quản lý hải quan;</w:t>
            </w:r>
          </w:p>
          <w:p w14:paraId="72CF1427" w14:textId="77777777" w:rsidR="00035B46" w:rsidRPr="00176AEF" w:rsidRDefault="00035B46" w:rsidP="00035B46">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b) Thông tin, dữ liệu về đối tượng quản lý rủi ro và loại rủi ro;</w:t>
            </w:r>
          </w:p>
          <w:p w14:paraId="0D4508AB" w14:textId="77777777" w:rsidR="00035B46" w:rsidRPr="00176AEF" w:rsidRDefault="00035B46" w:rsidP="00035B46">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c) Yếu tố, dấu hiệu, chỉ số, sự kiện, mối quan hệ, mẫu rủi ro và các thông tin có liên quan;</w:t>
            </w:r>
          </w:p>
          <w:p w14:paraId="2C6A3C33" w14:textId="77777777" w:rsidR="00035B46" w:rsidRPr="00176AEF" w:rsidRDefault="00035B46" w:rsidP="00035B46">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d) Kết quả quản lý tuân thủ, quản lý rủi ro, kiểm tra, giám sát hải quan, kiểm tra sau thông quan và các hoạt động nghiệp vụ khác.</w:t>
            </w:r>
          </w:p>
          <w:p w14:paraId="02942D39" w14:textId="77777777" w:rsidR="00035B46" w:rsidRPr="00466C58" w:rsidRDefault="00035B46" w:rsidP="00035B46">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3. Tiêu chí quản lý rủi ro được xác định phù hợp với mục đích quản lý, loại rủi ro, đối tượng, phạm vi, điều kiện và thời gian áp dụng</w:t>
            </w:r>
            <w:r w:rsidRPr="00466C58">
              <w:rPr>
                <w:rFonts w:ascii="Times New Roman" w:eastAsia="Calibri" w:hAnsi="Times New Roman" w:cs="Times New Roman"/>
                <w:sz w:val="28"/>
                <w:szCs w:val="28"/>
                <w:lang w:val="vi-VN"/>
              </w:rPr>
              <w:t xml:space="preserve">; được phê duyệt theo </w:t>
            </w:r>
            <w:r w:rsidRPr="00466C58">
              <w:rPr>
                <w:rFonts w:ascii="Times New Roman" w:eastAsia="Calibri" w:hAnsi="Times New Roman" w:cs="Times New Roman"/>
                <w:sz w:val="28"/>
                <w:szCs w:val="28"/>
                <w:lang w:val="vi-VN"/>
              </w:rPr>
              <w:lastRenderedPageBreak/>
              <w:t>thẩm quyền trước khi áp dụng và được quản lý, theo dõi, kiểm tra, đánh giá trong quá trình áp dụng để rà soát, sửa đổi, bổ sung, điều chỉnh, tạm dừng hoặc chấm dứt áp dụng khi không còn phù hợp với tình hình rủi ro và yêu cầu quản lý hải quan.</w:t>
            </w:r>
          </w:p>
          <w:p w14:paraId="09979C22" w14:textId="77777777" w:rsidR="00035B46" w:rsidRPr="00176AEF" w:rsidRDefault="00035B46" w:rsidP="00035B46">
            <w:pPr>
              <w:widowControl w:val="0"/>
              <w:spacing w:before="120" w:after="120"/>
              <w:ind w:firstLine="562"/>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4</w:t>
            </w:r>
            <w:r w:rsidRPr="00176AEF">
              <w:rPr>
                <w:rFonts w:ascii="Times New Roman" w:eastAsia="Calibri" w:hAnsi="Times New Roman" w:cs="Times New Roman"/>
                <w:sz w:val="28"/>
                <w:szCs w:val="28"/>
                <w:lang w:val="vi-VN"/>
              </w:rPr>
              <w:t>. Việc áp dụng tiêu chí quản lý rủi ro phải bảo đảm đúng loại tiêu chí, đối tượng, phạm vi, mục đích và thời gian áp dụng; kết quả áp dụng tiêu chí được lưu giữ, theo dõi và sử dụng để đánh giá hiệu quả, rà soát, điều chỉnh tiêu chí và phục vụ các hoạt động quản lý rủi ro có liên quan.</w:t>
            </w:r>
          </w:p>
          <w:p w14:paraId="70F5D5CB" w14:textId="3E6AB6A4" w:rsidR="0093368C" w:rsidRPr="00035B46" w:rsidRDefault="00035B46" w:rsidP="00035B46">
            <w:pPr>
              <w:widowControl w:val="0"/>
              <w:spacing w:before="120" w:after="120"/>
              <w:ind w:firstLine="562"/>
              <w:jc w:val="both"/>
              <w:rPr>
                <w:rFonts w:ascii="Times New Roman" w:eastAsia="Calibri" w:hAnsi="Times New Roman" w:cs="Times New Roman"/>
                <w:sz w:val="28"/>
                <w:szCs w:val="28"/>
              </w:rPr>
            </w:pPr>
            <w:r w:rsidRPr="00466C58">
              <w:rPr>
                <w:rFonts w:ascii="Times New Roman" w:eastAsia="Calibri" w:hAnsi="Times New Roman" w:cs="Times New Roman"/>
                <w:sz w:val="28"/>
                <w:szCs w:val="28"/>
                <w:lang w:val="vi-VN"/>
              </w:rPr>
              <w:t>5</w:t>
            </w:r>
            <w:r w:rsidRPr="00176AEF">
              <w:rPr>
                <w:rFonts w:ascii="Times New Roman" w:eastAsia="Calibri" w:hAnsi="Times New Roman" w:cs="Times New Roman"/>
                <w:sz w:val="28"/>
                <w:szCs w:val="28"/>
                <w:lang w:val="vi-VN"/>
              </w:rPr>
              <w:t>. Cục trưởng Cục Hải quan quy định cụ thể việc xây dựng, phê duyệt, áp dụng, quản lý, theo dõi, rà soát, đánh giá và điều chỉnh tiêu chí quản lý rủi ro</w:t>
            </w:r>
            <w:r>
              <w:rPr>
                <w:rFonts w:ascii="Times New Roman" w:eastAsia="Calibri" w:hAnsi="Times New Roman" w:cs="Times New Roman"/>
                <w:sz w:val="28"/>
                <w:szCs w:val="28"/>
              </w:rPr>
              <w:t>.</w:t>
            </w:r>
          </w:p>
        </w:tc>
        <w:tc>
          <w:tcPr>
            <w:tcW w:w="4820" w:type="dxa"/>
          </w:tcPr>
          <w:p w14:paraId="0FBC46EA" w14:textId="10926D4F" w:rsidR="0093368C" w:rsidRPr="00946DE3" w:rsidRDefault="0003264C" w:rsidP="007E0C91">
            <w:pPr>
              <w:ind w:firstLine="320"/>
              <w:jc w:val="both"/>
              <w:rPr>
                <w:rFonts w:ascii="Times New Roman" w:hAnsi="Times New Roman" w:cs="Times New Roman"/>
                <w:sz w:val="28"/>
                <w:szCs w:val="28"/>
              </w:rPr>
            </w:pPr>
            <w:r w:rsidRPr="00946DE3">
              <w:rPr>
                <w:rFonts w:ascii="Times New Roman" w:hAnsi="Times New Roman" w:cs="Times New Roman"/>
                <w:sz w:val="28"/>
                <w:szCs w:val="28"/>
              </w:rPr>
              <w:lastRenderedPageBreak/>
              <w:t>Tại Điều 18 dự thảo Nghị định quy định về xây dự</w:t>
            </w:r>
            <w:r w:rsidR="00135872">
              <w:rPr>
                <w:rFonts w:ascii="Times New Roman" w:hAnsi="Times New Roman" w:cs="Times New Roman"/>
                <w:sz w:val="28"/>
                <w:szCs w:val="28"/>
              </w:rPr>
              <w:t>ng, áp dụng</w:t>
            </w:r>
            <w:r w:rsidRPr="00946DE3">
              <w:rPr>
                <w:rFonts w:ascii="Times New Roman" w:hAnsi="Times New Roman" w:cs="Times New Roman"/>
                <w:sz w:val="28"/>
                <w:szCs w:val="28"/>
              </w:rPr>
              <w:t xml:space="preserve"> tiêu chí QLRR, trong đó, khoản 4 Điều này quy định giao Bộ Tài chính “</w:t>
            </w:r>
            <w:r w:rsidRPr="00946DE3">
              <w:rPr>
                <w:rFonts w:ascii="Times New Roman" w:hAnsi="Times New Roman" w:cs="Times New Roman"/>
                <w:i/>
                <w:iCs/>
                <w:sz w:val="28"/>
                <w:szCs w:val="28"/>
              </w:rPr>
              <w:t>quy định chi tiết việc xây dựng, áp dụng tiêu chí quản lý rủi ro”.</w:t>
            </w:r>
          </w:p>
          <w:p w14:paraId="2217D232" w14:textId="7E7BB6C9" w:rsidR="0003264C" w:rsidRPr="00946DE3" w:rsidRDefault="0003264C" w:rsidP="007E0C91">
            <w:pPr>
              <w:ind w:firstLine="320"/>
              <w:jc w:val="both"/>
              <w:rPr>
                <w:rFonts w:ascii="Times New Roman" w:hAnsi="Times New Roman" w:cs="Times New Roman"/>
                <w:sz w:val="28"/>
                <w:szCs w:val="28"/>
              </w:rPr>
            </w:pPr>
            <w:r w:rsidRPr="00946DE3">
              <w:rPr>
                <w:rFonts w:ascii="Times New Roman" w:hAnsi="Times New Roman" w:cs="Times New Roman"/>
                <w:sz w:val="28"/>
                <w:szCs w:val="28"/>
              </w:rPr>
              <w:t>K</w:t>
            </w:r>
            <w:r w:rsidR="00BD52AA" w:rsidRPr="00946DE3">
              <w:rPr>
                <w:rFonts w:ascii="Times New Roman" w:hAnsi="Times New Roman" w:cs="Times New Roman"/>
                <w:sz w:val="28"/>
                <w:szCs w:val="28"/>
              </w:rPr>
              <w:t>ế thừa quy định về tiêu chí phân loại mức độ rủi ro tại Điều 15, 17 Thông tư số 81/2019/TT-BTC, dự thảo Thông tư bổ sung quy định tại Điều 18. Xây dựng, áp dụng tiêu chí QLRR</w:t>
            </w:r>
            <w:r w:rsidR="00A044B6" w:rsidRPr="00946DE3">
              <w:rPr>
                <w:rFonts w:ascii="Times New Roman" w:hAnsi="Times New Roman" w:cs="Times New Roman"/>
                <w:sz w:val="28"/>
                <w:szCs w:val="28"/>
              </w:rPr>
              <w:t xml:space="preserve">, trong đó quy định </w:t>
            </w:r>
            <w:r w:rsidR="00A044B6" w:rsidRPr="00946DE3">
              <w:rPr>
                <w:rFonts w:ascii="Times New Roman" w:hAnsi="Times New Roman" w:cs="Times New Roman"/>
                <w:sz w:val="28"/>
                <w:szCs w:val="28"/>
              </w:rPr>
              <w:lastRenderedPageBreak/>
              <w:t>cụ thể tiêu chí QLRR được xây dựng dựa trên loại rủi ro , chỉ số</w:t>
            </w:r>
            <w:r w:rsidR="00135872">
              <w:rPr>
                <w:rFonts w:ascii="Times New Roman" w:hAnsi="Times New Roman" w:cs="Times New Roman"/>
                <w:sz w:val="28"/>
                <w:szCs w:val="28"/>
              </w:rPr>
              <w:t>, s</w:t>
            </w:r>
            <w:r w:rsidR="00A044B6" w:rsidRPr="00946DE3">
              <w:rPr>
                <w:rFonts w:ascii="Times New Roman" w:hAnsi="Times New Roman" w:cs="Times New Roman"/>
                <w:sz w:val="28"/>
                <w:szCs w:val="28"/>
              </w:rPr>
              <w:t>ự kiện, quan hệ và mẫu rủi ro (khoản 2) và yêu cầu v</w:t>
            </w:r>
            <w:r w:rsidR="00A044B6" w:rsidRPr="00946DE3">
              <w:rPr>
                <w:rFonts w:ascii="Times New Roman" w:eastAsia="Calibri" w:hAnsi="Times New Roman" w:cs="Times New Roman"/>
                <w:sz w:val="28"/>
                <w:szCs w:val="28"/>
                <w:lang w:val="vi-VN"/>
              </w:rPr>
              <w:t>iệc áp dụng tiêu chí quản lý rủi ro phải bảo đảm đúng loại tiêu chí, đối tượng, phạm vi, mục đích và thời gian áp dụng</w:t>
            </w:r>
            <w:r w:rsidR="00A044B6" w:rsidRPr="00946DE3">
              <w:rPr>
                <w:rFonts w:ascii="Times New Roman" w:eastAsia="Calibri" w:hAnsi="Times New Roman" w:cs="Times New Roman"/>
                <w:sz w:val="28"/>
                <w:szCs w:val="28"/>
              </w:rPr>
              <w:t xml:space="preserve"> (khoản 4)</w:t>
            </w:r>
          </w:p>
        </w:tc>
      </w:tr>
      <w:tr w:rsidR="0093368C" w:rsidRPr="00946DE3" w14:paraId="471509E4" w14:textId="77777777" w:rsidTr="00F4246E">
        <w:tc>
          <w:tcPr>
            <w:tcW w:w="4537" w:type="dxa"/>
          </w:tcPr>
          <w:p w14:paraId="20A89C13" w14:textId="6E4D6042" w:rsidR="0093368C" w:rsidRPr="00946DE3" w:rsidRDefault="0093368C" w:rsidP="0093368C">
            <w:pPr>
              <w:spacing w:before="120"/>
              <w:jc w:val="both"/>
              <w:rPr>
                <w:rFonts w:ascii="Times New Roman" w:hAnsi="Times New Roman" w:cs="Times New Roman"/>
                <w:b/>
                <w:sz w:val="28"/>
                <w:szCs w:val="28"/>
              </w:rPr>
            </w:pPr>
            <w:r w:rsidRPr="00946DE3">
              <w:rPr>
                <w:rFonts w:ascii="Times New Roman" w:hAnsi="Times New Roman" w:cs="Times New Roman"/>
                <w:b/>
                <w:sz w:val="28"/>
                <w:szCs w:val="28"/>
              </w:rPr>
              <w:lastRenderedPageBreak/>
              <w:t>Không có</w:t>
            </w:r>
          </w:p>
        </w:tc>
        <w:tc>
          <w:tcPr>
            <w:tcW w:w="4677" w:type="dxa"/>
          </w:tcPr>
          <w:p w14:paraId="4A7D2B5A" w14:textId="77777777" w:rsidR="00035B46" w:rsidRPr="00466C58" w:rsidRDefault="00035B46" w:rsidP="00035B46">
            <w:pPr>
              <w:widowControl w:val="0"/>
              <w:spacing w:after="120"/>
              <w:ind w:firstLine="567"/>
              <w:rPr>
                <w:rFonts w:ascii="Times New Roman" w:hAnsi="Times New Roman" w:cs="Times New Roman"/>
                <w:b/>
                <w:bCs/>
                <w:sz w:val="28"/>
                <w:szCs w:val="28"/>
                <w:lang w:val="vi-VN"/>
              </w:rPr>
            </w:pPr>
            <w:r w:rsidRPr="00466C58">
              <w:rPr>
                <w:rFonts w:ascii="Times New Roman" w:hAnsi="Times New Roman" w:cs="Times New Roman"/>
                <w:b/>
                <w:bCs/>
                <w:sz w:val="28"/>
                <w:szCs w:val="28"/>
                <w:lang w:val="vi-VN"/>
              </w:rPr>
              <w:t>Điều 19. Đánh giá rủi ro trong hoạt động nghiệp vụ hải quan</w:t>
            </w:r>
          </w:p>
          <w:p w14:paraId="3EF4E679" w14:textId="77777777" w:rsidR="00035B46" w:rsidRPr="00176AEF" w:rsidRDefault="00035B46" w:rsidP="00035B46">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1. Đánh giá rủi ro được thực hiện đối với đối tượng quản lý rủi ro quy</w:t>
            </w:r>
            <w:r w:rsidRPr="00466C58">
              <w:rPr>
                <w:rFonts w:ascii="Times New Roman" w:hAnsi="Times New Roman" w:cs="Times New Roman"/>
                <w:b/>
                <w:bCs/>
                <w:sz w:val="28"/>
                <w:szCs w:val="28"/>
                <w:lang w:val="vi-VN"/>
              </w:rPr>
              <w:t xml:space="preserve"> </w:t>
            </w:r>
            <w:r w:rsidRPr="00176AEF">
              <w:rPr>
                <w:rFonts w:ascii="Times New Roman" w:eastAsia="Calibri" w:hAnsi="Times New Roman" w:cs="Times New Roman"/>
                <w:sz w:val="28"/>
                <w:szCs w:val="28"/>
                <w:lang w:val="vi-VN"/>
              </w:rPr>
              <w:t xml:space="preserve">định </w:t>
            </w:r>
            <w:r w:rsidRPr="00176AEF">
              <w:rPr>
                <w:rFonts w:ascii="Times New Roman" w:eastAsia="Calibri" w:hAnsi="Times New Roman" w:cs="Times New Roman"/>
                <w:sz w:val="28"/>
                <w:szCs w:val="28"/>
                <w:lang w:val="vi-VN"/>
              </w:rPr>
              <w:lastRenderedPageBreak/>
              <w:t>tại Điều 16 Thông tư này trên cơ sở thông tin, dữ liệu có liên quan và tiêu chí đánh giá, phân loại mức độ rủi ro để xác định rủi ro và phân loại mức độ rủi ro phục vụ quản lý hải quan.</w:t>
            </w:r>
          </w:p>
          <w:p w14:paraId="543A946F" w14:textId="77777777" w:rsidR="00035B46" w:rsidRPr="00176AEF" w:rsidRDefault="00035B46" w:rsidP="00035B46">
            <w:pPr>
              <w:widowControl w:val="0"/>
              <w:spacing w:before="120" w:after="120"/>
              <w:ind w:firstLine="562"/>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2. Đánh giá rủi ro bao gồm các hoạt động sau đây:</w:t>
            </w:r>
          </w:p>
          <w:p w14:paraId="665D566A" w14:textId="77777777" w:rsidR="00035B46" w:rsidRPr="00176AEF" w:rsidRDefault="00035B46" w:rsidP="00035B46">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a) Nhận diện rủi ro trên cơ sở thông tin, dữ liệu, yếu tố, sự kiện, dấu hiệu, chỉ số, mẫu rủi ro và các thông tin có liên quan để xác định rủi ro đối với đối tượng quản lý rủi ro;</w:t>
            </w:r>
          </w:p>
          <w:p w14:paraId="25C91686" w14:textId="77777777" w:rsidR="00035B46" w:rsidRPr="00176AEF" w:rsidRDefault="00035B46" w:rsidP="00035B46">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b) Phân tích rủi ro để xác định tính chất, nguyên nhân, khả năng xảy ra, mức độ tác động, mối quan hệ và các yếu tố có liên quan đến rủi ro;</w:t>
            </w:r>
          </w:p>
          <w:p w14:paraId="2E71C961" w14:textId="77777777" w:rsidR="00035B46" w:rsidRPr="000F50F7" w:rsidRDefault="00035B46" w:rsidP="00035B46">
            <w:pPr>
              <w:widowControl w:val="0"/>
              <w:spacing w:after="120"/>
              <w:ind w:firstLine="567"/>
              <w:jc w:val="both"/>
              <w:rPr>
                <w:rFonts w:ascii="Times New Roman" w:eastAsia="Calibri" w:hAnsi="Times New Roman" w:cs="Times New Roman"/>
                <w:sz w:val="28"/>
                <w:szCs w:val="28"/>
              </w:rPr>
            </w:pPr>
            <w:r w:rsidRPr="00176AEF">
              <w:rPr>
                <w:rFonts w:ascii="Times New Roman" w:eastAsia="Calibri" w:hAnsi="Times New Roman" w:cs="Times New Roman"/>
                <w:sz w:val="28"/>
                <w:szCs w:val="28"/>
                <w:lang w:val="vi-VN"/>
              </w:rPr>
              <w:t xml:space="preserve">c) Đánh giá, phân loại mức độ rủi ro trên cơ sở kết quả nhận diện, phân tích và tiêu chí đánh giá, phân loại mức độ rủi ro để xác định mức độ rủi ro của đối tượng theo quy định tại </w:t>
            </w:r>
            <w:r>
              <w:rPr>
                <w:rFonts w:ascii="Times New Roman" w:eastAsia="Calibri" w:hAnsi="Times New Roman" w:cs="Times New Roman"/>
                <w:sz w:val="28"/>
                <w:szCs w:val="28"/>
              </w:rPr>
              <w:t xml:space="preserve">Điều 19 </w:t>
            </w:r>
            <w:r w:rsidRPr="000F50F7">
              <w:rPr>
                <w:rFonts w:ascii="Times New Roman" w:eastAsia="Calibri" w:hAnsi="Times New Roman" w:cs="Times New Roman"/>
                <w:sz w:val="28"/>
                <w:szCs w:val="28"/>
                <w:lang w:val="vi-VN"/>
              </w:rPr>
              <w:t xml:space="preserve">Nghị định số </w:t>
            </w:r>
            <w:r w:rsidRPr="000F50F7">
              <w:rPr>
                <w:rFonts w:ascii="Times New Roman" w:eastAsia="Calibri" w:hAnsi="Times New Roman" w:cs="Times New Roman"/>
                <w:sz w:val="28"/>
                <w:szCs w:val="28"/>
              </w:rPr>
              <w:t>…./</w:t>
            </w:r>
            <w:r>
              <w:rPr>
                <w:rFonts w:ascii="Times New Roman" w:eastAsia="Calibri" w:hAnsi="Times New Roman" w:cs="Times New Roman"/>
                <w:sz w:val="28"/>
                <w:szCs w:val="28"/>
              </w:rPr>
              <w:t>2027/NĐ-CP.</w:t>
            </w:r>
          </w:p>
          <w:p w14:paraId="5E4758A4" w14:textId="77777777" w:rsidR="00035B46" w:rsidRPr="00176AEF" w:rsidRDefault="00035B46" w:rsidP="00035B46">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3. Việc đánh giá rủi ro được thực </w:t>
            </w:r>
            <w:r w:rsidRPr="00176AEF">
              <w:rPr>
                <w:rFonts w:ascii="Times New Roman" w:eastAsia="Calibri" w:hAnsi="Times New Roman" w:cs="Times New Roman"/>
                <w:sz w:val="28"/>
                <w:szCs w:val="28"/>
                <w:lang w:val="vi-VN"/>
              </w:rPr>
              <w:lastRenderedPageBreak/>
              <w:t>hiện thông qua hệ thống thông tin nghiệp vụ, hoạt động của công chức hải quan hoặc kết hợp hai phương thức này. Kết quả đánh giá phải xác định được đối tượng, loại rủi ro, mức độ rủi ro, căn cứ đánh giá và thời điểm đánh giá.</w:t>
            </w:r>
          </w:p>
          <w:p w14:paraId="72207393" w14:textId="77777777" w:rsidR="00035B46" w:rsidRPr="00176AEF" w:rsidRDefault="00035B46" w:rsidP="00035B46">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4. Đối tượng quản lý rủi ro được đánh giá lại khi có thông tin, dữ liệu, sự kiện hoặc sự thay đổi có liên quan có khả năng làm thay đổi rủi ro; khi kết quả giám sát rủi ro cho thấy cần điều chỉnh mức độ rủi ro; hoặc theo yêu cầu quản lý hải quan.</w:t>
            </w:r>
          </w:p>
          <w:p w14:paraId="61FED319" w14:textId="77777777" w:rsidR="00035B46" w:rsidRPr="00176AEF" w:rsidRDefault="00035B46" w:rsidP="00035B46">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5. Kết quả đánh giá, đánh giá lại rủi ro được cập nhật, quản lý trên hệ thống thông tin nghiệp vụ và sử dụng để giám sát rủi ro, xây dựng, cập nhật hồ sơ rủi ro, xác định trọng điểm, lựa chọn đối tượng và áp dụng quản lý rủi ro trong hoạt động nghiệp vụ hải quan.</w:t>
            </w:r>
          </w:p>
          <w:p w14:paraId="7F784E67" w14:textId="2A6C8DB9" w:rsidR="0093368C" w:rsidRPr="00FE767F" w:rsidRDefault="00035B46" w:rsidP="00035B46">
            <w:pPr>
              <w:widowControl w:val="0"/>
              <w:spacing w:after="120"/>
              <w:ind w:firstLine="567"/>
              <w:jc w:val="both"/>
              <w:rPr>
                <w:rFonts w:ascii="Times New Roman" w:eastAsia="Calibri" w:hAnsi="Times New Roman" w:cs="Times New Roman"/>
                <w:sz w:val="28"/>
                <w:szCs w:val="28"/>
              </w:rPr>
            </w:pPr>
            <w:r w:rsidRPr="00176AEF">
              <w:rPr>
                <w:rFonts w:ascii="Times New Roman" w:eastAsia="Calibri" w:hAnsi="Times New Roman" w:cs="Times New Roman"/>
                <w:sz w:val="28"/>
                <w:szCs w:val="28"/>
                <w:lang w:val="vi-VN"/>
              </w:rPr>
              <w:t>6. Cục trưởng Cục Hải quan quy định cụ thể việc đánh giá, đánh giá lại, cập nhật, quản lý và sử dụng kết quả đánh giá rủi ro</w:t>
            </w:r>
            <w:r w:rsidR="00FE767F">
              <w:rPr>
                <w:rFonts w:ascii="Times New Roman" w:eastAsia="Calibri" w:hAnsi="Times New Roman" w:cs="Times New Roman"/>
                <w:sz w:val="28"/>
                <w:szCs w:val="28"/>
              </w:rPr>
              <w:t>.</w:t>
            </w:r>
          </w:p>
        </w:tc>
        <w:tc>
          <w:tcPr>
            <w:tcW w:w="4820" w:type="dxa"/>
          </w:tcPr>
          <w:p w14:paraId="2CBB2A41" w14:textId="422CB493" w:rsidR="00AD7A7D" w:rsidRPr="00946DE3" w:rsidRDefault="00AD7A7D" w:rsidP="00F33E37">
            <w:pPr>
              <w:spacing w:before="120" w:after="120"/>
              <w:ind w:firstLine="178"/>
              <w:jc w:val="both"/>
              <w:rPr>
                <w:rFonts w:ascii="Times New Roman" w:hAnsi="Times New Roman" w:cs="Times New Roman"/>
                <w:sz w:val="28"/>
                <w:szCs w:val="28"/>
              </w:rPr>
            </w:pPr>
            <w:r w:rsidRPr="00946DE3">
              <w:rPr>
                <w:rFonts w:ascii="Times New Roman" w:hAnsi="Times New Roman" w:cs="Times New Roman"/>
                <w:sz w:val="28"/>
                <w:szCs w:val="28"/>
              </w:rPr>
              <w:lastRenderedPageBreak/>
              <w:t>Tại Điều 19 dự thảo Nghị định quy định “</w:t>
            </w:r>
            <w:r w:rsidRPr="00946DE3">
              <w:rPr>
                <w:rFonts w:ascii="Times New Roman" w:hAnsi="Times New Roman" w:cs="Times New Roman"/>
                <w:sz w:val="28"/>
                <w:szCs w:val="28"/>
                <w:lang w:val="vi-VN"/>
              </w:rPr>
              <w:t>Đánh giá rủi ro trong hoạt động nghiệp vụ hải quan</w:t>
            </w:r>
            <w:r w:rsidRPr="00946DE3">
              <w:rPr>
                <w:rFonts w:ascii="Times New Roman" w:hAnsi="Times New Roman" w:cs="Times New Roman"/>
                <w:sz w:val="28"/>
                <w:szCs w:val="28"/>
              </w:rPr>
              <w:t>”. Dự thảo Thông tư bổ sung quy định để làm rõ:</w:t>
            </w:r>
          </w:p>
          <w:p w14:paraId="4818301D" w14:textId="575A3756" w:rsidR="00AD7A7D" w:rsidRPr="00946DE3" w:rsidRDefault="00AD7A7D" w:rsidP="00F33E37">
            <w:pPr>
              <w:pStyle w:val="ListParagraph"/>
              <w:numPr>
                <w:ilvl w:val="0"/>
                <w:numId w:val="18"/>
              </w:numPr>
              <w:tabs>
                <w:tab w:val="left" w:pos="551"/>
              </w:tabs>
              <w:spacing w:before="120" w:after="120"/>
              <w:ind w:left="0" w:firstLine="178"/>
              <w:jc w:val="both"/>
              <w:rPr>
                <w:rFonts w:ascii="Times New Roman" w:hAnsi="Times New Roman" w:cs="Times New Roman"/>
                <w:sz w:val="28"/>
                <w:szCs w:val="28"/>
              </w:rPr>
            </w:pPr>
            <w:r w:rsidRPr="00946DE3">
              <w:rPr>
                <w:rFonts w:ascii="Times New Roman" w:hAnsi="Times New Roman" w:cs="Times New Roman"/>
                <w:sz w:val="28"/>
                <w:szCs w:val="28"/>
              </w:rPr>
              <w:lastRenderedPageBreak/>
              <w:t>Các hoạt động đánh giá rủi ro (khoản 2)</w:t>
            </w:r>
          </w:p>
          <w:p w14:paraId="3B09CDD0" w14:textId="4E6D1893" w:rsidR="00AD7A7D" w:rsidRPr="00946DE3" w:rsidRDefault="00AD7A7D" w:rsidP="00F33E37">
            <w:pPr>
              <w:pStyle w:val="ListParagraph"/>
              <w:numPr>
                <w:ilvl w:val="0"/>
                <w:numId w:val="18"/>
              </w:numPr>
              <w:tabs>
                <w:tab w:val="left" w:pos="551"/>
              </w:tabs>
              <w:spacing w:before="120" w:after="120"/>
              <w:ind w:left="0" w:firstLine="178"/>
              <w:jc w:val="both"/>
              <w:rPr>
                <w:rFonts w:ascii="Times New Roman" w:hAnsi="Times New Roman" w:cs="Times New Roman"/>
                <w:sz w:val="28"/>
                <w:szCs w:val="28"/>
              </w:rPr>
            </w:pPr>
            <w:r w:rsidRPr="00946DE3">
              <w:rPr>
                <w:rFonts w:ascii="Times New Roman" w:hAnsi="Times New Roman" w:cs="Times New Roman"/>
                <w:sz w:val="28"/>
                <w:szCs w:val="28"/>
              </w:rPr>
              <w:t>Hình thức đánh giá (khoản 3);</w:t>
            </w:r>
          </w:p>
          <w:p w14:paraId="4A54AAD9" w14:textId="00EEA0B8" w:rsidR="00AD7A7D" w:rsidRPr="00946DE3" w:rsidRDefault="00AD7A7D" w:rsidP="00F33E37">
            <w:pPr>
              <w:pStyle w:val="ListParagraph"/>
              <w:numPr>
                <w:ilvl w:val="0"/>
                <w:numId w:val="18"/>
              </w:numPr>
              <w:tabs>
                <w:tab w:val="left" w:pos="551"/>
              </w:tabs>
              <w:spacing w:before="120" w:after="120"/>
              <w:ind w:left="0" w:firstLine="178"/>
              <w:jc w:val="both"/>
              <w:rPr>
                <w:rFonts w:ascii="Times New Roman" w:hAnsi="Times New Roman" w:cs="Times New Roman"/>
                <w:sz w:val="28"/>
                <w:szCs w:val="28"/>
              </w:rPr>
            </w:pPr>
            <w:r w:rsidRPr="00946DE3">
              <w:rPr>
                <w:rFonts w:ascii="Times New Roman" w:hAnsi="Times New Roman" w:cs="Times New Roman"/>
                <w:sz w:val="28"/>
                <w:szCs w:val="28"/>
              </w:rPr>
              <w:t>Các trường hợp đánh giá lại, cần điều chỉnh (khoản 4)</w:t>
            </w:r>
          </w:p>
          <w:p w14:paraId="5D98578F" w14:textId="572E0071" w:rsidR="00F33E37" w:rsidRPr="00946DE3" w:rsidRDefault="00F33E37" w:rsidP="00F33E37">
            <w:pPr>
              <w:pStyle w:val="ListParagraph"/>
              <w:numPr>
                <w:ilvl w:val="0"/>
                <w:numId w:val="18"/>
              </w:numPr>
              <w:tabs>
                <w:tab w:val="left" w:pos="551"/>
              </w:tabs>
              <w:spacing w:before="120" w:after="120"/>
              <w:ind w:left="0" w:firstLine="178"/>
              <w:jc w:val="both"/>
              <w:rPr>
                <w:rFonts w:ascii="Times New Roman" w:hAnsi="Times New Roman" w:cs="Times New Roman"/>
                <w:sz w:val="28"/>
                <w:szCs w:val="28"/>
              </w:rPr>
            </w:pPr>
            <w:r w:rsidRPr="00946DE3">
              <w:rPr>
                <w:rFonts w:ascii="Times New Roman" w:hAnsi="Times New Roman" w:cs="Times New Roman"/>
                <w:sz w:val="28"/>
                <w:szCs w:val="28"/>
              </w:rPr>
              <w:t>Mục đích sử dụng kết quả đánh giá (khoản 5)</w:t>
            </w:r>
          </w:p>
          <w:p w14:paraId="4564CCE3" w14:textId="2350C73F" w:rsidR="0093368C" w:rsidRPr="00946DE3" w:rsidRDefault="0093368C" w:rsidP="0093368C">
            <w:pPr>
              <w:jc w:val="both"/>
              <w:rPr>
                <w:rFonts w:ascii="Times New Roman" w:hAnsi="Times New Roman" w:cs="Times New Roman"/>
                <w:sz w:val="28"/>
                <w:szCs w:val="28"/>
              </w:rPr>
            </w:pPr>
          </w:p>
        </w:tc>
      </w:tr>
      <w:tr w:rsidR="0093368C" w:rsidRPr="00946DE3" w14:paraId="1C1B5797" w14:textId="77777777" w:rsidTr="00F4246E">
        <w:tc>
          <w:tcPr>
            <w:tcW w:w="4537" w:type="dxa"/>
          </w:tcPr>
          <w:p w14:paraId="7C0495FE" w14:textId="590EFD8B" w:rsidR="0093368C" w:rsidRPr="00946DE3" w:rsidRDefault="0093368C" w:rsidP="0093368C">
            <w:pPr>
              <w:spacing w:before="120"/>
              <w:jc w:val="both"/>
              <w:rPr>
                <w:rFonts w:ascii="Times New Roman" w:hAnsi="Times New Roman" w:cs="Times New Roman"/>
                <w:b/>
                <w:sz w:val="28"/>
                <w:szCs w:val="28"/>
              </w:rPr>
            </w:pPr>
            <w:r w:rsidRPr="00946DE3">
              <w:rPr>
                <w:rFonts w:ascii="Times New Roman" w:hAnsi="Times New Roman" w:cs="Times New Roman"/>
                <w:b/>
                <w:sz w:val="28"/>
                <w:szCs w:val="28"/>
              </w:rPr>
              <w:lastRenderedPageBreak/>
              <w:t>Không có</w:t>
            </w:r>
          </w:p>
        </w:tc>
        <w:tc>
          <w:tcPr>
            <w:tcW w:w="4677" w:type="dxa"/>
          </w:tcPr>
          <w:p w14:paraId="6246DCC9" w14:textId="77777777" w:rsidR="00FE767F" w:rsidRPr="00466C58" w:rsidRDefault="00FE767F" w:rsidP="00FE767F">
            <w:pPr>
              <w:widowControl w:val="0"/>
              <w:spacing w:after="120"/>
              <w:ind w:firstLine="567"/>
              <w:rPr>
                <w:rFonts w:ascii="Times New Roman" w:hAnsi="Times New Roman" w:cs="Times New Roman"/>
                <w:b/>
                <w:bCs/>
                <w:sz w:val="28"/>
                <w:szCs w:val="28"/>
                <w:lang w:val="vi-VN"/>
              </w:rPr>
            </w:pPr>
            <w:r w:rsidRPr="00466C58">
              <w:rPr>
                <w:rFonts w:ascii="Times New Roman" w:hAnsi="Times New Roman" w:cs="Times New Roman"/>
                <w:b/>
                <w:bCs/>
                <w:sz w:val="28"/>
                <w:szCs w:val="28"/>
                <w:lang w:val="vi-VN"/>
              </w:rPr>
              <w:t>Điều 20. Giám sát rủi ro trong hoạt động nghiệp vụ hải quan</w:t>
            </w:r>
          </w:p>
          <w:p w14:paraId="5390FBF0"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1. Giám sát rủi ro được thực hiện đối với đối tượng quản lý rủi ro nhằm theo dõi diễn biến, sự thay đổi của rủi ro; kịp thời phát hiện thông tin, dấu hiệu, yếu tố và sự thay đổi có liên quan để đánh giá, đánh giá lại rủi ro và thực hiện các hoạt động quản lý rủi ro.</w:t>
            </w:r>
          </w:p>
          <w:p w14:paraId="7C1DF5C2"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2. Nội dung giám sát rủi ro bao gồm:</w:t>
            </w:r>
          </w:p>
          <w:p w14:paraId="246A0FEF"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a) Theo dõi diễn biến, sự thay đổi của loại rủi ro, yếu tố, dấu hiệu, chỉ số và mức độ rủi ro;</w:t>
            </w:r>
          </w:p>
          <w:p w14:paraId="13F2126D"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b) Theo dõi sự thay đổi về thông tin, hoạt động, giao dịch, đặc điểm, mối quan hệ và các thông tin có liên quan đến đối tượng quản lý rủi ro;</w:t>
            </w:r>
          </w:p>
          <w:p w14:paraId="48B9A7D4"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c) Theo dõi, phát hiện thông tin, sự kiện, dấu hiệu, yếu tố mới hoặc sự bất thường có liên quan đến rủi ro;</w:t>
            </w:r>
          </w:p>
          <w:p w14:paraId="15684DC1"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d) Theo dõi kết quả kiểm tra, giám sát hải quan, kiểm tra sau thông quan và </w:t>
            </w:r>
            <w:r w:rsidRPr="00176AEF">
              <w:rPr>
                <w:rFonts w:ascii="Times New Roman" w:eastAsia="Calibri" w:hAnsi="Times New Roman" w:cs="Times New Roman"/>
                <w:sz w:val="28"/>
                <w:szCs w:val="28"/>
                <w:lang w:val="vi-VN"/>
              </w:rPr>
              <w:lastRenderedPageBreak/>
              <w:t>các hoạt động nghiệp vụ khác có liên quan đến đối tượng và rủi ro;</w:t>
            </w:r>
          </w:p>
          <w:p w14:paraId="5D7BA181"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đ) Các nội dung khác theo yêu cầu quản lý rủi ro.</w:t>
            </w:r>
          </w:p>
          <w:p w14:paraId="6AEFBB23"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3. Giám sát rủi ro được thực hiện bằng các phương pháp sau đây:</w:t>
            </w:r>
          </w:p>
          <w:p w14:paraId="09EB0F6D"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a) Theo dõi, cập nhật thông tin, dữ liệu và sự kiện có liên quan đến đối tượng và rủi ro;</w:t>
            </w:r>
          </w:p>
          <w:p w14:paraId="19BB76AE"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b) Đối chiếu, so sánh thông tin, dữ liệu tại các thời điểm, nguồn thông tin hoặc giữa các đối tượng có liên quan để xác định sự thay đổi, khác biệt hoặc bất thường;</w:t>
            </w:r>
          </w:p>
          <w:p w14:paraId="47C4BFE3"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c) Phân tích diễn biến, xu hướng và sự thay đổi của yếu tố, dấu hiệu, chỉ số rủi ro và các thông tin có liên quan;</w:t>
            </w:r>
          </w:p>
          <w:p w14:paraId="620236AA"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d) Theo dõi kết quả thực hiện các biện pháp nghiệp vụ để xác định sự thay đổi về rủi ro;</w:t>
            </w:r>
          </w:p>
          <w:p w14:paraId="09F7F160"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đ) Các phương pháp khác phù hợp với yêu cầu quản lý rủi ro.</w:t>
            </w:r>
          </w:p>
          <w:p w14:paraId="07F3ACA5"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lastRenderedPageBreak/>
              <w:t>4. Việc giám sát rủi ro được thực hiện thông qua hệ thống thông tin nghiệp vụ, hoạt động của công chức hải quan hoặc kết hợp hai phương thức này. Căn cứ đối tượng, loại rủi ro và yêu cầu quản lý, cơ quan hải quan xác định nội dung, phạm vi và thời gian giám sát phù hợp.</w:t>
            </w:r>
          </w:p>
          <w:p w14:paraId="2A32F555"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5. Trường hợp kết quả giám sát cho thấy có thông tin, dữ liệu hoặc sự thay đổi có khả năng làm thay đổi kết quả đánh giá, phân loại mức độ rủi ro thì thực hiện đánh giá lại rủi ro theo quy định tại Điều 19 Thông tư này.</w:t>
            </w:r>
          </w:p>
          <w:p w14:paraId="7FFA8AFA"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6. Kết quả giám sát rủi ro được cập nhật, quản lý trên hệ thống thông tin nghiệp vụ và sử dụng để đánh giá, đánh giá lại rủi ro; xây dựng, cập nhật hồ sơ rủi ro; xác định trọng điểm; phát hiện, dự báo, cảnh báo rủi ro và áp dụng quản lý rủi ro trong hoạt động nghiệp vụ hải quan.</w:t>
            </w:r>
          </w:p>
          <w:p w14:paraId="56FB20FE" w14:textId="1894AFBA" w:rsidR="0093368C" w:rsidRPr="00946DE3" w:rsidRDefault="00FE767F" w:rsidP="0093368C">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7. Cục trưởng Cục Hải quan quy định cụ thể nội dung, phương pháp, </w:t>
            </w:r>
            <w:r w:rsidRPr="00176AEF">
              <w:rPr>
                <w:rFonts w:ascii="Times New Roman" w:eastAsia="Calibri" w:hAnsi="Times New Roman" w:cs="Times New Roman"/>
                <w:sz w:val="28"/>
                <w:szCs w:val="28"/>
                <w:lang w:val="vi-VN"/>
              </w:rPr>
              <w:lastRenderedPageBreak/>
              <w:t>trình tự thực hiện, quản lý và sử dụng kết quả giám sát rủ</w:t>
            </w:r>
            <w:r>
              <w:rPr>
                <w:rFonts w:ascii="Times New Roman" w:eastAsia="Calibri" w:hAnsi="Times New Roman" w:cs="Times New Roman"/>
                <w:sz w:val="28"/>
                <w:szCs w:val="28"/>
                <w:lang w:val="vi-VN"/>
              </w:rPr>
              <w:t>i ro.</w:t>
            </w:r>
          </w:p>
        </w:tc>
        <w:tc>
          <w:tcPr>
            <w:tcW w:w="4820" w:type="dxa"/>
          </w:tcPr>
          <w:p w14:paraId="671C7D78" w14:textId="47FC28F1" w:rsidR="000F3066" w:rsidRPr="00946DE3" w:rsidRDefault="000F3066" w:rsidP="002C4ABB">
            <w:pPr>
              <w:tabs>
                <w:tab w:val="left" w:pos="564"/>
              </w:tabs>
              <w:spacing w:before="120" w:after="120"/>
              <w:ind w:firstLine="320"/>
              <w:jc w:val="both"/>
              <w:rPr>
                <w:rFonts w:ascii="Times New Roman" w:hAnsi="Times New Roman" w:cs="Times New Roman"/>
                <w:sz w:val="28"/>
                <w:szCs w:val="28"/>
              </w:rPr>
            </w:pPr>
            <w:r w:rsidRPr="00946DE3">
              <w:rPr>
                <w:rFonts w:ascii="Times New Roman" w:hAnsi="Times New Roman" w:cs="Times New Roman"/>
                <w:sz w:val="28"/>
                <w:szCs w:val="28"/>
              </w:rPr>
              <w:lastRenderedPageBreak/>
              <w:t>Tại Điều 20 dự thảo Nghị định quy định “</w:t>
            </w:r>
            <w:r w:rsidRPr="00946DE3">
              <w:rPr>
                <w:rFonts w:ascii="Times New Roman" w:hAnsi="Times New Roman" w:cs="Times New Roman"/>
                <w:sz w:val="28"/>
                <w:szCs w:val="28"/>
                <w:lang w:val="vi-VN"/>
              </w:rPr>
              <w:t>Giám sát rủi ro trong hoạt động nghiệp vụ hải quan</w:t>
            </w:r>
            <w:r w:rsidRPr="00946DE3">
              <w:rPr>
                <w:rFonts w:ascii="Times New Roman" w:hAnsi="Times New Roman" w:cs="Times New Roman"/>
                <w:sz w:val="28"/>
                <w:szCs w:val="28"/>
              </w:rPr>
              <w:t>”. Tại dự thảo Thông tư quy định rõ nội dung này tại Điều 20 dự thảo bao gồm:</w:t>
            </w:r>
          </w:p>
          <w:p w14:paraId="00F691BA" w14:textId="7642995E" w:rsidR="000F3066" w:rsidRPr="00946DE3" w:rsidRDefault="000F3066" w:rsidP="002C4ABB">
            <w:pPr>
              <w:pStyle w:val="ListParagraph"/>
              <w:numPr>
                <w:ilvl w:val="0"/>
                <w:numId w:val="18"/>
              </w:numPr>
              <w:tabs>
                <w:tab w:val="left" w:pos="564"/>
              </w:tabs>
              <w:spacing w:before="120" w:after="120"/>
              <w:ind w:left="0" w:firstLine="320"/>
              <w:jc w:val="both"/>
              <w:rPr>
                <w:rFonts w:ascii="Times New Roman" w:hAnsi="Times New Roman" w:cs="Times New Roman"/>
                <w:sz w:val="28"/>
                <w:szCs w:val="28"/>
              </w:rPr>
            </w:pPr>
            <w:r w:rsidRPr="00946DE3">
              <w:rPr>
                <w:rFonts w:ascii="Times New Roman" w:hAnsi="Times New Roman" w:cs="Times New Roman"/>
                <w:sz w:val="28"/>
                <w:szCs w:val="28"/>
              </w:rPr>
              <w:t>Đối tượng giám sát (khoản 1)</w:t>
            </w:r>
          </w:p>
          <w:p w14:paraId="2FBB85AF" w14:textId="371A247D" w:rsidR="000F3066" w:rsidRPr="00946DE3" w:rsidRDefault="000F3066" w:rsidP="002C4ABB">
            <w:pPr>
              <w:pStyle w:val="ListParagraph"/>
              <w:numPr>
                <w:ilvl w:val="0"/>
                <w:numId w:val="18"/>
              </w:numPr>
              <w:tabs>
                <w:tab w:val="left" w:pos="564"/>
              </w:tabs>
              <w:spacing w:before="120" w:after="120"/>
              <w:ind w:left="0" w:firstLine="320"/>
              <w:jc w:val="both"/>
              <w:rPr>
                <w:rFonts w:ascii="Times New Roman" w:hAnsi="Times New Roman" w:cs="Times New Roman"/>
                <w:sz w:val="28"/>
                <w:szCs w:val="28"/>
              </w:rPr>
            </w:pPr>
            <w:r w:rsidRPr="00946DE3">
              <w:rPr>
                <w:rFonts w:ascii="Times New Roman" w:hAnsi="Times New Roman" w:cs="Times New Roman"/>
                <w:sz w:val="28"/>
                <w:szCs w:val="28"/>
              </w:rPr>
              <w:t>Nội dung giám sát rủi ro (khoản 2)</w:t>
            </w:r>
          </w:p>
          <w:p w14:paraId="1A661D8F" w14:textId="7B1F01B6" w:rsidR="000F3066" w:rsidRPr="00946DE3" w:rsidRDefault="000F3066" w:rsidP="002C4ABB">
            <w:pPr>
              <w:pStyle w:val="ListParagraph"/>
              <w:numPr>
                <w:ilvl w:val="0"/>
                <w:numId w:val="18"/>
              </w:numPr>
              <w:tabs>
                <w:tab w:val="left" w:pos="564"/>
              </w:tabs>
              <w:spacing w:before="120" w:after="120"/>
              <w:ind w:left="0" w:firstLine="320"/>
              <w:jc w:val="both"/>
              <w:rPr>
                <w:rFonts w:ascii="Times New Roman" w:hAnsi="Times New Roman" w:cs="Times New Roman"/>
                <w:sz w:val="28"/>
                <w:szCs w:val="28"/>
              </w:rPr>
            </w:pPr>
            <w:r w:rsidRPr="00946DE3">
              <w:rPr>
                <w:rFonts w:ascii="Times New Roman" w:hAnsi="Times New Roman" w:cs="Times New Roman"/>
                <w:sz w:val="28"/>
                <w:szCs w:val="28"/>
              </w:rPr>
              <w:t>Phương pháp giám sát (khoản 3)</w:t>
            </w:r>
          </w:p>
          <w:p w14:paraId="6F91ABA3" w14:textId="6526EE07" w:rsidR="000F3066" w:rsidRPr="00946DE3" w:rsidRDefault="000F3066" w:rsidP="002C4ABB">
            <w:pPr>
              <w:pStyle w:val="ListParagraph"/>
              <w:numPr>
                <w:ilvl w:val="0"/>
                <w:numId w:val="18"/>
              </w:numPr>
              <w:tabs>
                <w:tab w:val="left" w:pos="564"/>
              </w:tabs>
              <w:spacing w:before="120" w:after="120"/>
              <w:ind w:left="0" w:firstLine="320"/>
              <w:jc w:val="both"/>
              <w:rPr>
                <w:rFonts w:ascii="Times New Roman" w:hAnsi="Times New Roman" w:cs="Times New Roman"/>
                <w:sz w:val="28"/>
                <w:szCs w:val="28"/>
              </w:rPr>
            </w:pPr>
            <w:r w:rsidRPr="00946DE3">
              <w:rPr>
                <w:rFonts w:ascii="Times New Roman" w:hAnsi="Times New Roman" w:cs="Times New Roman"/>
                <w:sz w:val="28"/>
                <w:szCs w:val="28"/>
              </w:rPr>
              <w:t>Hình thức giám sát (khoản 4)</w:t>
            </w:r>
          </w:p>
          <w:p w14:paraId="218665AD" w14:textId="0DFB6F61" w:rsidR="002C4ABB" w:rsidRPr="00946DE3" w:rsidRDefault="002C4ABB" w:rsidP="002C4ABB">
            <w:pPr>
              <w:pStyle w:val="ListParagraph"/>
              <w:numPr>
                <w:ilvl w:val="0"/>
                <w:numId w:val="18"/>
              </w:numPr>
              <w:tabs>
                <w:tab w:val="left" w:pos="564"/>
              </w:tabs>
              <w:spacing w:before="120" w:after="120"/>
              <w:ind w:left="0" w:firstLine="320"/>
              <w:jc w:val="both"/>
              <w:rPr>
                <w:rFonts w:ascii="Times New Roman" w:hAnsi="Times New Roman" w:cs="Times New Roman"/>
                <w:sz w:val="28"/>
                <w:szCs w:val="28"/>
              </w:rPr>
            </w:pPr>
            <w:r w:rsidRPr="00946DE3">
              <w:rPr>
                <w:rFonts w:ascii="Times New Roman" w:hAnsi="Times New Roman" w:cs="Times New Roman"/>
                <w:sz w:val="28"/>
                <w:szCs w:val="28"/>
              </w:rPr>
              <w:t>Các trường hợp đánh giá lại (khoản 5)</w:t>
            </w:r>
          </w:p>
          <w:p w14:paraId="7B2D8384" w14:textId="4B066026" w:rsidR="0093368C" w:rsidRPr="00946DE3" w:rsidRDefault="0093368C" w:rsidP="0093368C">
            <w:pPr>
              <w:jc w:val="both"/>
              <w:rPr>
                <w:rFonts w:ascii="Times New Roman" w:hAnsi="Times New Roman" w:cs="Times New Roman"/>
                <w:sz w:val="28"/>
                <w:szCs w:val="28"/>
              </w:rPr>
            </w:pPr>
          </w:p>
        </w:tc>
      </w:tr>
      <w:tr w:rsidR="0093368C" w:rsidRPr="00946DE3" w14:paraId="3B6FA870" w14:textId="77777777" w:rsidTr="00F4246E">
        <w:tc>
          <w:tcPr>
            <w:tcW w:w="4537" w:type="dxa"/>
          </w:tcPr>
          <w:p w14:paraId="4CAA0416" w14:textId="64E78EBD" w:rsidR="00A20353" w:rsidRPr="00946DE3" w:rsidRDefault="00A20353" w:rsidP="00A20353">
            <w:pPr>
              <w:spacing w:before="120"/>
              <w:jc w:val="both"/>
              <w:rPr>
                <w:rFonts w:ascii="Times New Roman" w:hAnsi="Times New Roman" w:cs="Times New Roman"/>
                <w:b/>
                <w:sz w:val="28"/>
                <w:szCs w:val="28"/>
              </w:rPr>
            </w:pPr>
            <w:bookmarkStart w:id="25" w:name="dieu_19"/>
            <w:r w:rsidRPr="00946DE3">
              <w:rPr>
                <w:rFonts w:ascii="Times New Roman" w:hAnsi="Times New Roman" w:cs="Times New Roman"/>
                <w:b/>
                <w:sz w:val="28"/>
                <w:szCs w:val="28"/>
              </w:rPr>
              <w:lastRenderedPageBreak/>
              <w:t>Điều 19. Danh mục hàng hóa rủi ro</w:t>
            </w:r>
            <w:bookmarkEnd w:id="25"/>
          </w:p>
          <w:p w14:paraId="316B982F" w14:textId="77777777" w:rsidR="00A20353" w:rsidRPr="00946DE3" w:rsidRDefault="00A20353" w:rsidP="00A20353">
            <w:pPr>
              <w:spacing w:before="120"/>
              <w:jc w:val="both"/>
              <w:rPr>
                <w:rFonts w:ascii="Times New Roman" w:hAnsi="Times New Roman" w:cs="Times New Roman"/>
                <w:sz w:val="28"/>
                <w:szCs w:val="28"/>
              </w:rPr>
            </w:pPr>
            <w:r w:rsidRPr="00946DE3">
              <w:rPr>
                <w:rFonts w:ascii="Times New Roman" w:hAnsi="Times New Roman" w:cs="Times New Roman"/>
                <w:sz w:val="28"/>
                <w:szCs w:val="28"/>
              </w:rPr>
              <w:t>1. Danh mục hàng hóa rủi ro được cơ quan hải quan ban hành và sử dụng làm nguồn thông tin để phân tích, đánh giá rủi ro, hỗ trợ quyết định áp dụng các biện pháp nghiệp vụ hải quan và kiến nghị, xây dựng chế độ, chính sách quản lý đối với hàng hóa xuất khẩu, nhập khẩu.</w:t>
            </w:r>
          </w:p>
          <w:p w14:paraId="07BA14E6" w14:textId="77777777" w:rsidR="00A20353" w:rsidRPr="00946DE3" w:rsidRDefault="00A20353" w:rsidP="00A20353">
            <w:pPr>
              <w:spacing w:before="120"/>
              <w:jc w:val="both"/>
              <w:rPr>
                <w:rFonts w:ascii="Times New Roman" w:hAnsi="Times New Roman" w:cs="Times New Roman"/>
                <w:sz w:val="28"/>
                <w:szCs w:val="28"/>
              </w:rPr>
            </w:pPr>
            <w:r w:rsidRPr="00946DE3">
              <w:rPr>
                <w:rFonts w:ascii="Times New Roman" w:hAnsi="Times New Roman" w:cs="Times New Roman"/>
                <w:sz w:val="28"/>
                <w:szCs w:val="28"/>
              </w:rPr>
              <w:t>Không sử dụng Danh mục hàng hóa rủi ro làm căn cứ duy nhất để quyết định kiểm tra, giám sát hải quan, kiểm tra sau thông quan, thanh tra và các hoạt động nghiệp vụ khác đối với hoạt động xuất khẩu, nhập khẩu, quá cảnh.</w:t>
            </w:r>
          </w:p>
          <w:p w14:paraId="08C07C85" w14:textId="77777777" w:rsidR="00A20353" w:rsidRPr="00946DE3" w:rsidRDefault="00A20353" w:rsidP="00A20353">
            <w:pPr>
              <w:spacing w:before="120"/>
              <w:jc w:val="both"/>
              <w:rPr>
                <w:rFonts w:ascii="Times New Roman" w:hAnsi="Times New Roman" w:cs="Times New Roman"/>
                <w:sz w:val="28"/>
                <w:szCs w:val="28"/>
              </w:rPr>
            </w:pPr>
            <w:r w:rsidRPr="00946DE3">
              <w:rPr>
                <w:rFonts w:ascii="Times New Roman" w:hAnsi="Times New Roman" w:cs="Times New Roman"/>
                <w:sz w:val="28"/>
                <w:szCs w:val="28"/>
              </w:rPr>
              <w:t>2. Các Danh mục hàng hóa rủi ro trong hoạt động nghiệp vụ hải quan bao gồm:</w:t>
            </w:r>
          </w:p>
          <w:p w14:paraId="5B75C04C" w14:textId="77777777" w:rsidR="00A20353" w:rsidRPr="00946DE3" w:rsidRDefault="00A20353" w:rsidP="00A20353">
            <w:pPr>
              <w:spacing w:before="120"/>
              <w:jc w:val="both"/>
              <w:rPr>
                <w:rFonts w:ascii="Times New Roman" w:hAnsi="Times New Roman" w:cs="Times New Roman"/>
                <w:sz w:val="28"/>
                <w:szCs w:val="28"/>
              </w:rPr>
            </w:pPr>
            <w:r w:rsidRPr="00946DE3">
              <w:rPr>
                <w:rFonts w:ascii="Times New Roman" w:hAnsi="Times New Roman" w:cs="Times New Roman"/>
                <w:sz w:val="28"/>
                <w:szCs w:val="28"/>
              </w:rPr>
              <w:t>a) Danh mục hàng hóa rủi ro về chính sách quản lý chuyên ngành;</w:t>
            </w:r>
          </w:p>
          <w:p w14:paraId="4F5F1679" w14:textId="77777777" w:rsidR="00A20353" w:rsidRPr="00946DE3" w:rsidRDefault="00A20353" w:rsidP="00A20353">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b) Danh mục hàng hóa rủi ro về phân loại hàng hóa;</w:t>
            </w:r>
          </w:p>
          <w:p w14:paraId="0DEE0B42" w14:textId="77777777" w:rsidR="00A20353" w:rsidRPr="00946DE3" w:rsidRDefault="00A20353" w:rsidP="00A20353">
            <w:pPr>
              <w:spacing w:before="120"/>
              <w:jc w:val="both"/>
              <w:rPr>
                <w:rFonts w:ascii="Times New Roman" w:hAnsi="Times New Roman" w:cs="Times New Roman"/>
                <w:sz w:val="28"/>
                <w:szCs w:val="28"/>
              </w:rPr>
            </w:pPr>
            <w:r w:rsidRPr="00946DE3">
              <w:rPr>
                <w:rFonts w:ascii="Times New Roman" w:hAnsi="Times New Roman" w:cs="Times New Roman"/>
                <w:sz w:val="28"/>
                <w:szCs w:val="28"/>
              </w:rPr>
              <w:t>c) Danh mục hàng hóa rủi ro về trị giá;</w:t>
            </w:r>
          </w:p>
          <w:p w14:paraId="00329AA7" w14:textId="77777777" w:rsidR="00A20353" w:rsidRPr="00946DE3" w:rsidRDefault="00A20353" w:rsidP="00A20353">
            <w:pPr>
              <w:spacing w:before="120"/>
              <w:jc w:val="both"/>
              <w:rPr>
                <w:rFonts w:ascii="Times New Roman" w:hAnsi="Times New Roman" w:cs="Times New Roman"/>
                <w:sz w:val="28"/>
                <w:szCs w:val="28"/>
              </w:rPr>
            </w:pPr>
            <w:r w:rsidRPr="00946DE3">
              <w:rPr>
                <w:rFonts w:ascii="Times New Roman" w:hAnsi="Times New Roman" w:cs="Times New Roman"/>
                <w:sz w:val="28"/>
                <w:szCs w:val="28"/>
              </w:rPr>
              <w:t>d) Danh mục hàng hóa rủi ro về xuất xứ;</w:t>
            </w:r>
          </w:p>
          <w:p w14:paraId="3063AA92" w14:textId="77777777" w:rsidR="00A20353" w:rsidRPr="00946DE3" w:rsidRDefault="00A20353" w:rsidP="00A20353">
            <w:pPr>
              <w:spacing w:before="120"/>
              <w:jc w:val="both"/>
              <w:rPr>
                <w:rFonts w:ascii="Times New Roman" w:hAnsi="Times New Roman" w:cs="Times New Roman"/>
                <w:sz w:val="28"/>
                <w:szCs w:val="28"/>
              </w:rPr>
            </w:pPr>
            <w:r w:rsidRPr="00946DE3">
              <w:rPr>
                <w:rFonts w:ascii="Times New Roman" w:hAnsi="Times New Roman" w:cs="Times New Roman"/>
                <w:sz w:val="28"/>
                <w:szCs w:val="28"/>
              </w:rPr>
              <w:t>đ) Danh mục hàng hóa rủi ro về môi trường;</w:t>
            </w:r>
          </w:p>
          <w:p w14:paraId="7A937BD4" w14:textId="77777777" w:rsidR="00A20353" w:rsidRPr="00946DE3" w:rsidRDefault="00A20353" w:rsidP="00A20353">
            <w:pPr>
              <w:spacing w:before="120"/>
              <w:jc w:val="both"/>
              <w:rPr>
                <w:rFonts w:ascii="Times New Roman" w:hAnsi="Times New Roman" w:cs="Times New Roman"/>
                <w:sz w:val="28"/>
                <w:szCs w:val="28"/>
              </w:rPr>
            </w:pPr>
            <w:r w:rsidRPr="00946DE3">
              <w:rPr>
                <w:rFonts w:ascii="Times New Roman" w:hAnsi="Times New Roman" w:cs="Times New Roman"/>
                <w:sz w:val="28"/>
                <w:szCs w:val="28"/>
              </w:rPr>
              <w:t>e) Danh mục hàng hóa rủi ro về hàng giả, bảo vệ quyền sở hữu trí tuệ;</w:t>
            </w:r>
          </w:p>
          <w:p w14:paraId="0702659C" w14:textId="77777777" w:rsidR="00A20353" w:rsidRPr="00946DE3" w:rsidRDefault="00A20353" w:rsidP="00A20353">
            <w:pPr>
              <w:spacing w:before="120"/>
              <w:jc w:val="both"/>
              <w:rPr>
                <w:rFonts w:ascii="Times New Roman" w:hAnsi="Times New Roman" w:cs="Times New Roman"/>
                <w:sz w:val="28"/>
                <w:szCs w:val="28"/>
              </w:rPr>
            </w:pPr>
            <w:r w:rsidRPr="00946DE3">
              <w:rPr>
                <w:rFonts w:ascii="Times New Roman" w:hAnsi="Times New Roman" w:cs="Times New Roman"/>
                <w:sz w:val="28"/>
                <w:szCs w:val="28"/>
              </w:rPr>
              <w:t>g) Danh mục hàng hóa rủi ro về ma túy, tiền chất;</w:t>
            </w:r>
          </w:p>
          <w:p w14:paraId="0200D33D" w14:textId="77777777" w:rsidR="00A20353" w:rsidRPr="00946DE3" w:rsidRDefault="00A20353" w:rsidP="00A20353">
            <w:pPr>
              <w:spacing w:before="120"/>
              <w:jc w:val="both"/>
              <w:rPr>
                <w:rFonts w:ascii="Times New Roman" w:hAnsi="Times New Roman" w:cs="Times New Roman"/>
                <w:sz w:val="28"/>
                <w:szCs w:val="28"/>
              </w:rPr>
            </w:pPr>
            <w:r w:rsidRPr="00946DE3">
              <w:rPr>
                <w:rFonts w:ascii="Times New Roman" w:hAnsi="Times New Roman" w:cs="Times New Roman"/>
                <w:sz w:val="28"/>
                <w:szCs w:val="28"/>
              </w:rPr>
              <w:t>h) Danh mục hàng hóa rủi ro về vũ khí, chất phóng xạ;</w:t>
            </w:r>
          </w:p>
          <w:p w14:paraId="74B47C29" w14:textId="77777777" w:rsidR="00A20353" w:rsidRPr="00946DE3" w:rsidRDefault="00A20353" w:rsidP="00A20353">
            <w:pPr>
              <w:spacing w:before="120"/>
              <w:jc w:val="both"/>
              <w:rPr>
                <w:rFonts w:ascii="Times New Roman" w:hAnsi="Times New Roman" w:cs="Times New Roman"/>
                <w:sz w:val="28"/>
                <w:szCs w:val="28"/>
              </w:rPr>
            </w:pPr>
            <w:r w:rsidRPr="00946DE3">
              <w:rPr>
                <w:rFonts w:ascii="Times New Roman" w:hAnsi="Times New Roman" w:cs="Times New Roman"/>
                <w:sz w:val="28"/>
                <w:szCs w:val="28"/>
              </w:rPr>
              <w:t>i) Danh mục hàng hóa rủi ro về buôn lậu, vận chuyển trái phép qua biên giới.</w:t>
            </w:r>
          </w:p>
          <w:p w14:paraId="4B0C2928" w14:textId="77777777" w:rsidR="00A20353" w:rsidRPr="00946DE3" w:rsidRDefault="00A20353" w:rsidP="00A20353">
            <w:pPr>
              <w:spacing w:before="120"/>
              <w:jc w:val="both"/>
              <w:rPr>
                <w:rFonts w:ascii="Times New Roman" w:hAnsi="Times New Roman" w:cs="Times New Roman"/>
                <w:sz w:val="28"/>
                <w:szCs w:val="28"/>
              </w:rPr>
            </w:pPr>
            <w:r w:rsidRPr="00946DE3">
              <w:rPr>
                <w:rFonts w:ascii="Times New Roman" w:hAnsi="Times New Roman" w:cs="Times New Roman"/>
                <w:sz w:val="28"/>
                <w:szCs w:val="28"/>
              </w:rPr>
              <w:t>3. Danh mục hàng hóa rủi ro bao gồm những nội dung sau:</w:t>
            </w:r>
          </w:p>
          <w:p w14:paraId="2C93C278" w14:textId="77777777" w:rsidR="00A20353" w:rsidRPr="00946DE3" w:rsidRDefault="00A20353" w:rsidP="00A20353">
            <w:pPr>
              <w:spacing w:before="120"/>
              <w:jc w:val="both"/>
              <w:rPr>
                <w:rFonts w:ascii="Times New Roman" w:hAnsi="Times New Roman" w:cs="Times New Roman"/>
                <w:sz w:val="28"/>
                <w:szCs w:val="28"/>
              </w:rPr>
            </w:pPr>
            <w:r w:rsidRPr="00946DE3">
              <w:rPr>
                <w:rFonts w:ascii="Times New Roman" w:hAnsi="Times New Roman" w:cs="Times New Roman"/>
                <w:sz w:val="28"/>
                <w:szCs w:val="28"/>
              </w:rPr>
              <w:t>a) Lĩnh vực xuất khẩu, nhập khẩu hoặc chỉ có một (01) lĩnh vực xuất khẩu hoặc lĩnh vực nhập khẩu;</w:t>
            </w:r>
          </w:p>
          <w:p w14:paraId="3B982E64" w14:textId="77777777" w:rsidR="00A20353" w:rsidRPr="00946DE3" w:rsidRDefault="00A20353" w:rsidP="00A20353">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b) Tên, mã số hàng hóa rủi ro được chi tiết theo mã HS 8 chữ số, 10 chữ số và được chuẩn hóa đáp ứng yêu cầu xử lý dữ liệu trên hệ thống;</w:t>
            </w:r>
          </w:p>
          <w:p w14:paraId="58388007" w14:textId="77777777" w:rsidR="00A20353" w:rsidRPr="00946DE3" w:rsidRDefault="00A20353" w:rsidP="00A20353">
            <w:pPr>
              <w:spacing w:before="120"/>
              <w:jc w:val="both"/>
              <w:rPr>
                <w:rFonts w:ascii="Times New Roman" w:hAnsi="Times New Roman" w:cs="Times New Roman"/>
                <w:sz w:val="28"/>
                <w:szCs w:val="28"/>
              </w:rPr>
            </w:pPr>
            <w:r w:rsidRPr="00946DE3">
              <w:rPr>
                <w:rFonts w:ascii="Times New Roman" w:hAnsi="Times New Roman" w:cs="Times New Roman"/>
                <w:sz w:val="28"/>
                <w:szCs w:val="28"/>
              </w:rPr>
              <w:t>c) Chủng loại và các đặc điểm để nhận biết hàng hóa;</w:t>
            </w:r>
          </w:p>
          <w:p w14:paraId="0A94743F" w14:textId="77777777" w:rsidR="00A20353" w:rsidRPr="00946DE3" w:rsidRDefault="00A20353" w:rsidP="00A20353">
            <w:pPr>
              <w:spacing w:before="120"/>
              <w:jc w:val="both"/>
              <w:rPr>
                <w:rFonts w:ascii="Times New Roman" w:hAnsi="Times New Roman" w:cs="Times New Roman"/>
                <w:sz w:val="28"/>
                <w:szCs w:val="28"/>
              </w:rPr>
            </w:pPr>
            <w:r w:rsidRPr="00946DE3">
              <w:rPr>
                <w:rFonts w:ascii="Times New Roman" w:hAnsi="Times New Roman" w:cs="Times New Roman"/>
                <w:sz w:val="28"/>
                <w:szCs w:val="28"/>
              </w:rPr>
              <w:t>d) Dấu hiệu rủi ro và các thông tin khác có liên quan.</w:t>
            </w:r>
          </w:p>
          <w:p w14:paraId="7C3C5758" w14:textId="77777777" w:rsidR="00A20353" w:rsidRPr="00946DE3" w:rsidRDefault="00A20353" w:rsidP="00A20353">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4. Tiêu chí xây dựng Danh mục hàng hóa rủi ro tại khoản 2 Điều này được thực hiện theo quy định tại </w:t>
            </w:r>
            <w:bookmarkStart w:id="26" w:name="tc_13"/>
            <w:r w:rsidRPr="00946DE3">
              <w:rPr>
                <w:rFonts w:ascii="Times New Roman" w:hAnsi="Times New Roman" w:cs="Times New Roman"/>
                <w:sz w:val="28"/>
                <w:szCs w:val="28"/>
              </w:rPr>
              <w:t>Điều 17 Thông tư này</w:t>
            </w:r>
            <w:bookmarkEnd w:id="26"/>
            <w:r w:rsidRPr="00946DE3">
              <w:rPr>
                <w:rFonts w:ascii="Times New Roman" w:hAnsi="Times New Roman" w:cs="Times New Roman"/>
                <w:sz w:val="28"/>
                <w:szCs w:val="28"/>
              </w:rPr>
              <w:t>.</w:t>
            </w:r>
          </w:p>
          <w:p w14:paraId="465E5F87" w14:textId="31EFCF98" w:rsidR="0093368C" w:rsidRPr="00946DE3" w:rsidRDefault="00A20353" w:rsidP="00A20353">
            <w:pPr>
              <w:spacing w:before="120"/>
              <w:jc w:val="both"/>
              <w:rPr>
                <w:rFonts w:ascii="Times New Roman" w:hAnsi="Times New Roman" w:cs="Times New Roman"/>
                <w:b/>
                <w:sz w:val="28"/>
                <w:szCs w:val="28"/>
              </w:rPr>
            </w:pPr>
            <w:r w:rsidRPr="00946DE3">
              <w:rPr>
                <w:rFonts w:ascii="Times New Roman" w:hAnsi="Times New Roman" w:cs="Times New Roman"/>
                <w:sz w:val="28"/>
                <w:szCs w:val="28"/>
              </w:rPr>
              <w:t>5. Danh mục hàng hóa rủi ro được theo dõi đánh giá, sửa đổi, bổ sung theo tiêu chí quy định tại khoản 4 Điều này, phù hợp với thực tế quản lý hoạt động xuất khẩu, nhập khẩu và cập nhật, quản lý trên hệ thống thông tin quản lý rủi ro.</w:t>
            </w:r>
          </w:p>
        </w:tc>
        <w:tc>
          <w:tcPr>
            <w:tcW w:w="4677" w:type="dxa"/>
          </w:tcPr>
          <w:p w14:paraId="3804F466" w14:textId="77777777" w:rsidR="00FE767F" w:rsidRPr="00466C58" w:rsidRDefault="00FE767F" w:rsidP="00FE767F">
            <w:pPr>
              <w:widowControl w:val="0"/>
              <w:spacing w:after="120"/>
              <w:ind w:firstLine="567"/>
              <w:jc w:val="both"/>
              <w:rPr>
                <w:rFonts w:ascii="Times New Roman" w:eastAsia="Calibri" w:hAnsi="Times New Roman" w:cs="Times New Roman"/>
                <w:b/>
                <w:bCs/>
                <w:sz w:val="28"/>
                <w:szCs w:val="28"/>
                <w:lang w:val="vi-VN"/>
              </w:rPr>
            </w:pPr>
            <w:r w:rsidRPr="00466C58">
              <w:rPr>
                <w:rFonts w:ascii="Times New Roman" w:eastAsia="Calibri" w:hAnsi="Times New Roman" w:cs="Times New Roman"/>
                <w:b/>
                <w:bCs/>
                <w:sz w:val="28"/>
                <w:szCs w:val="28"/>
                <w:lang w:val="vi-VN"/>
              </w:rPr>
              <w:lastRenderedPageBreak/>
              <w:t>Điều 21. Xây dựng, quản lý danh mục hàng hóa rủi ro</w:t>
            </w:r>
          </w:p>
          <w:p w14:paraId="3120C8D8"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1. Cơ quan hải quan xây dựng, quản lý danh mục hàng hóa rủi ro trên cơ sở kết quả đánh giá, giám sát rủi ro và thông tin, dữ liệu có liên quan để theo dõi, quản lý rủi ro đối với hàng hóa xuất khẩu, nhập khẩu, quá cảnh và phục vụ áp dụng quản lý rủi ro trong hoạt động nghiệp vụ hải quan.</w:t>
            </w:r>
          </w:p>
          <w:p w14:paraId="51C5CD80"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2. Hàng hóa đưa vào danh mục hàng hóa rủi ro được xác định theo loại, nhóm hàng hóa và các thông tin cần thiết để nhận diện hàng hóa; gắn với loại rủi ro, phạm vi và thời gian quản lý.</w:t>
            </w:r>
          </w:p>
          <w:p w14:paraId="2C6988D5"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3. Việc xác định hàng hóa đưa vào danh mục hàng hóa rủi ro căn cứ vào:</w:t>
            </w:r>
          </w:p>
          <w:p w14:paraId="67B32B58"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a) Kết quả đánh giá, giám sát rủi ro đối với hàng hóa;</w:t>
            </w:r>
          </w:p>
          <w:p w14:paraId="5F92B23F"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b) Chính sách quản lý hàng hóa, chính sách thuế và quy định của pháp </w:t>
            </w:r>
            <w:r w:rsidRPr="00176AEF">
              <w:rPr>
                <w:rFonts w:ascii="Times New Roman" w:eastAsia="Calibri" w:hAnsi="Times New Roman" w:cs="Times New Roman"/>
                <w:sz w:val="28"/>
                <w:szCs w:val="28"/>
                <w:lang w:val="vi-VN"/>
              </w:rPr>
              <w:lastRenderedPageBreak/>
              <w:t>luật có liên quan;</w:t>
            </w:r>
          </w:p>
          <w:p w14:paraId="19CD0E94"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c) Thông tin, dữ liệu, yếu tố, dấu hiệu, chỉ số rủi ro có liên quan đến hàng hóa;</w:t>
            </w:r>
          </w:p>
          <w:p w14:paraId="6AB5089F"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d) Kết quả kiểm tra, giám sát hải quan, kiểm tra sau thông quan và các hoạt động nghiệp vụ khác;</w:t>
            </w:r>
          </w:p>
          <w:p w14:paraId="3E18B931"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đ) Thông tin nghiệp vụ và các thông tin, dữ liệu có liên quan.</w:t>
            </w:r>
          </w:p>
          <w:p w14:paraId="55856930"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4. Danh mục hàng hóa rủi ro được rà soát, cập nhật để bổ sung, điều chỉnh hoặc đưa hàng hóa ra khỏi danh mục khi có sự thay đổi về rủi ro, chính sách quản lý, quy định của pháp luật hoặc thông tin, dữ liệu làm thay đổi căn cứ xác định hàng hóa đưa vào danh mục.</w:t>
            </w:r>
          </w:p>
          <w:p w14:paraId="7A212EDA"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5. Thông tin về hàng hóa thuộc danh mục hàng hóa rủi ro được sử dụng kết hợp với kết quả đánh giá rủi ro, xác định trọng điểm, tiêu chí quản lý rủi ro và các thông tin có liên quan để lựa chọn đối tượng và áp dụng quản lý rủi ro trong hoạt động nghiệp vụ hải quan.</w:t>
            </w:r>
          </w:p>
          <w:p w14:paraId="660F47EC"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lastRenderedPageBreak/>
              <w:t>6. Danh mục hàng hóa rủi ro được xây dựng, cập nhật, quản lý trên hệ thống thông tin nghiệp vụ và liên kết với hồ sơ đối tượng, hồ sơ rủi ro và thông tin, dữ liệu có liên quan.</w:t>
            </w:r>
          </w:p>
          <w:p w14:paraId="734703C5"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7. Cục trưởng Cục Hải quan quy định cụ thể việc xác định, xây dựng, cập nhật, quản lý và sử dụng danh mục hàng hóa rủi ro.</w:t>
            </w:r>
          </w:p>
          <w:p w14:paraId="2D83A632" w14:textId="736D027A" w:rsidR="0093368C" w:rsidRPr="00946DE3" w:rsidRDefault="0093368C" w:rsidP="0093368C">
            <w:pPr>
              <w:widowControl w:val="0"/>
              <w:spacing w:after="120"/>
              <w:ind w:firstLine="567"/>
              <w:jc w:val="both"/>
              <w:rPr>
                <w:rFonts w:ascii="Times New Roman" w:eastAsia="Calibri" w:hAnsi="Times New Roman" w:cs="Times New Roman"/>
                <w:sz w:val="28"/>
                <w:szCs w:val="28"/>
                <w:lang w:val="vi-VN"/>
              </w:rPr>
            </w:pPr>
          </w:p>
        </w:tc>
        <w:tc>
          <w:tcPr>
            <w:tcW w:w="4820" w:type="dxa"/>
          </w:tcPr>
          <w:p w14:paraId="25D792B4" w14:textId="17AB8ECE" w:rsidR="0093368C" w:rsidRPr="00946DE3" w:rsidRDefault="00EC7EDB" w:rsidP="00EC7EDB">
            <w:pPr>
              <w:ind w:firstLine="320"/>
              <w:jc w:val="both"/>
              <w:rPr>
                <w:rFonts w:ascii="Times New Roman" w:hAnsi="Times New Roman" w:cs="Times New Roman"/>
                <w:sz w:val="28"/>
                <w:szCs w:val="28"/>
              </w:rPr>
            </w:pPr>
            <w:r w:rsidRPr="00946DE3">
              <w:rPr>
                <w:rFonts w:ascii="Times New Roman" w:hAnsi="Times New Roman" w:cs="Times New Roman"/>
                <w:sz w:val="28"/>
                <w:szCs w:val="28"/>
              </w:rPr>
              <w:lastRenderedPageBreak/>
              <w:t>Dự thảo Thông tư thay thế kế thừa quy định về Danh  mục hàng hoá rủi ro tại Điều 19 Thông tư 81/2019/TT-BTC và bổ sung các quy định để đáp ứng yêu cầu thực hiện bao gồm:</w:t>
            </w:r>
          </w:p>
          <w:p w14:paraId="0A311C5A" w14:textId="77777777" w:rsidR="002B4515" w:rsidRDefault="00EC7EDB" w:rsidP="002B4515">
            <w:pPr>
              <w:pStyle w:val="ListParagraph"/>
              <w:numPr>
                <w:ilvl w:val="0"/>
                <w:numId w:val="18"/>
              </w:numPr>
              <w:ind w:left="0" w:firstLine="320"/>
              <w:jc w:val="both"/>
              <w:rPr>
                <w:rFonts w:ascii="Times New Roman" w:hAnsi="Times New Roman" w:cs="Times New Roman"/>
                <w:sz w:val="28"/>
                <w:szCs w:val="28"/>
              </w:rPr>
            </w:pPr>
            <w:r w:rsidRPr="00946DE3">
              <w:rPr>
                <w:rFonts w:ascii="Times New Roman" w:hAnsi="Times New Roman" w:cs="Times New Roman"/>
                <w:sz w:val="28"/>
                <w:szCs w:val="28"/>
              </w:rPr>
              <w:t>Quy định Danh mục hàng hoá phải gắn với loại rủi ro, phạm vi, thời gian quản lý</w:t>
            </w:r>
            <w:r w:rsidR="004A52E9" w:rsidRPr="00946DE3">
              <w:rPr>
                <w:rFonts w:ascii="Times New Roman" w:hAnsi="Times New Roman" w:cs="Times New Roman"/>
                <w:sz w:val="28"/>
                <w:szCs w:val="28"/>
              </w:rPr>
              <w:t xml:space="preserve"> (khoản 2), quy định các </w:t>
            </w:r>
            <w:r w:rsidR="006951F6" w:rsidRPr="00946DE3">
              <w:rPr>
                <w:rFonts w:ascii="Times New Roman" w:hAnsi="Times New Roman" w:cs="Times New Roman"/>
                <w:sz w:val="28"/>
                <w:szCs w:val="28"/>
              </w:rPr>
              <w:t>că</w:t>
            </w:r>
            <w:r w:rsidR="004A52E9" w:rsidRPr="00946DE3">
              <w:rPr>
                <w:rFonts w:ascii="Times New Roman" w:hAnsi="Times New Roman" w:cs="Times New Roman"/>
                <w:sz w:val="28"/>
                <w:szCs w:val="28"/>
              </w:rPr>
              <w:t xml:space="preserve">n cứ khi xác định hàng hoá thuộc danh mục (khoản 3), </w:t>
            </w:r>
            <w:r w:rsidR="00351F4E" w:rsidRPr="00946DE3">
              <w:rPr>
                <w:rFonts w:ascii="Times New Roman" w:hAnsi="Times New Roman" w:cs="Times New Roman"/>
                <w:sz w:val="28"/>
                <w:szCs w:val="28"/>
              </w:rPr>
              <w:t xml:space="preserve">quy định </w:t>
            </w:r>
            <w:r w:rsidR="006951F6" w:rsidRPr="00946DE3">
              <w:rPr>
                <w:rFonts w:ascii="Times New Roman" w:hAnsi="Times New Roman" w:cs="Times New Roman"/>
                <w:sz w:val="28"/>
                <w:szCs w:val="28"/>
              </w:rPr>
              <w:t>các trường hợp cần</w:t>
            </w:r>
            <w:r w:rsidR="00351F4E" w:rsidRPr="00946DE3">
              <w:rPr>
                <w:rFonts w:ascii="Times New Roman" w:hAnsi="Times New Roman" w:cs="Times New Roman"/>
                <w:sz w:val="28"/>
                <w:szCs w:val="28"/>
              </w:rPr>
              <w:t xml:space="preserve"> rà soát, cập nhật, điều chỉnh danh mục (khoản 4)</w:t>
            </w:r>
            <w:r w:rsidR="006951F6" w:rsidRPr="00946DE3">
              <w:rPr>
                <w:rFonts w:ascii="Times New Roman" w:hAnsi="Times New Roman" w:cs="Times New Roman"/>
                <w:sz w:val="28"/>
                <w:szCs w:val="28"/>
              </w:rPr>
              <w:t xml:space="preserve">. </w:t>
            </w:r>
          </w:p>
          <w:p w14:paraId="2B923919" w14:textId="08E66804" w:rsidR="00EC7EDB" w:rsidRPr="00946DE3" w:rsidRDefault="006951F6" w:rsidP="002B4515">
            <w:pPr>
              <w:pStyle w:val="ListParagraph"/>
              <w:ind w:left="0" w:firstLine="320"/>
              <w:jc w:val="both"/>
              <w:rPr>
                <w:rFonts w:ascii="Times New Roman" w:hAnsi="Times New Roman" w:cs="Times New Roman"/>
                <w:sz w:val="28"/>
                <w:szCs w:val="28"/>
              </w:rPr>
            </w:pPr>
            <w:r w:rsidRPr="00946DE3">
              <w:rPr>
                <w:rFonts w:ascii="Times New Roman" w:hAnsi="Times New Roman" w:cs="Times New Roman"/>
                <w:sz w:val="28"/>
                <w:szCs w:val="28"/>
              </w:rPr>
              <w:t xml:space="preserve">Các quy định này </w:t>
            </w:r>
            <w:r w:rsidR="00EC7EDB" w:rsidRPr="00946DE3">
              <w:rPr>
                <w:rFonts w:ascii="Times New Roman" w:hAnsi="Times New Roman" w:cs="Times New Roman"/>
                <w:sz w:val="28"/>
                <w:szCs w:val="28"/>
              </w:rPr>
              <w:t xml:space="preserve">nhằm cập nhật danh mục hàng hoá rủi ro </w:t>
            </w:r>
            <w:r w:rsidR="00E00459" w:rsidRPr="00946DE3">
              <w:rPr>
                <w:rFonts w:ascii="Times New Roman" w:hAnsi="Times New Roman" w:cs="Times New Roman"/>
                <w:sz w:val="28"/>
                <w:szCs w:val="28"/>
              </w:rPr>
              <w:t>theo thực tế, đúng đối tượng rủi ro, tránh duy trì hàng hoá trong danh mục khi không còn căn cứ hoặc không phù hợp.</w:t>
            </w:r>
          </w:p>
          <w:p w14:paraId="05E7CD2F" w14:textId="3AF46C38" w:rsidR="004A52E9" w:rsidRPr="00946DE3" w:rsidRDefault="006951F6" w:rsidP="00EC7EDB">
            <w:pPr>
              <w:pStyle w:val="ListParagraph"/>
              <w:numPr>
                <w:ilvl w:val="0"/>
                <w:numId w:val="18"/>
              </w:numPr>
              <w:ind w:left="0" w:firstLine="320"/>
              <w:jc w:val="both"/>
              <w:rPr>
                <w:rFonts w:ascii="Times New Roman" w:hAnsi="Times New Roman" w:cs="Times New Roman"/>
                <w:sz w:val="28"/>
                <w:szCs w:val="28"/>
              </w:rPr>
            </w:pPr>
            <w:r w:rsidRPr="00946DE3">
              <w:rPr>
                <w:rFonts w:ascii="Times New Roman" w:hAnsi="Times New Roman" w:cs="Times New Roman"/>
                <w:sz w:val="28"/>
                <w:szCs w:val="28"/>
              </w:rPr>
              <w:t xml:space="preserve">Tiếp tục quy định về nguyên tắc sử dụng danh mục không phải là căn cứ duy nhất để quyết định kiểm tra tại Điều 19 Thông tư số 81/2019/TT-BTC, tuy nhiên, dự thảo được sửa đổi lại để đảm bảo khái </w:t>
            </w:r>
            <w:r w:rsidRPr="00946DE3">
              <w:rPr>
                <w:rFonts w:ascii="Times New Roman" w:hAnsi="Times New Roman" w:cs="Times New Roman"/>
                <w:sz w:val="28"/>
                <w:szCs w:val="28"/>
              </w:rPr>
              <w:lastRenderedPageBreak/>
              <w:t>quát nhưng vẫn quy định đầy đủ vai trò của DM hàng hoá rủi ro (khoản 5)</w:t>
            </w:r>
            <w:r w:rsidR="00475EF2" w:rsidRPr="00946DE3">
              <w:rPr>
                <w:rFonts w:ascii="Times New Roman" w:hAnsi="Times New Roman" w:cs="Times New Roman"/>
                <w:sz w:val="28"/>
                <w:szCs w:val="28"/>
              </w:rPr>
              <w:t>.</w:t>
            </w:r>
          </w:p>
          <w:p w14:paraId="2E8B9213" w14:textId="281AC3D5" w:rsidR="00EC7EDB" w:rsidRPr="00946DE3" w:rsidRDefault="00EC7EDB" w:rsidP="0093368C">
            <w:pPr>
              <w:jc w:val="both"/>
              <w:rPr>
                <w:rFonts w:ascii="Times New Roman" w:hAnsi="Times New Roman" w:cs="Times New Roman"/>
                <w:sz w:val="28"/>
                <w:szCs w:val="28"/>
              </w:rPr>
            </w:pPr>
          </w:p>
        </w:tc>
      </w:tr>
      <w:tr w:rsidR="0093368C" w:rsidRPr="00946DE3" w14:paraId="4DF76F04" w14:textId="77777777" w:rsidTr="00F4246E">
        <w:tc>
          <w:tcPr>
            <w:tcW w:w="4537" w:type="dxa"/>
          </w:tcPr>
          <w:p w14:paraId="49758699" w14:textId="74B28601" w:rsidR="0093368C" w:rsidRPr="00946DE3" w:rsidRDefault="0093368C" w:rsidP="0093368C">
            <w:pPr>
              <w:spacing w:before="120"/>
              <w:jc w:val="both"/>
              <w:rPr>
                <w:rFonts w:ascii="Times New Roman" w:hAnsi="Times New Roman" w:cs="Times New Roman"/>
                <w:b/>
                <w:sz w:val="28"/>
                <w:szCs w:val="28"/>
              </w:rPr>
            </w:pPr>
            <w:r w:rsidRPr="00946DE3">
              <w:rPr>
                <w:rFonts w:ascii="Times New Roman" w:hAnsi="Times New Roman" w:cs="Times New Roman"/>
                <w:b/>
                <w:sz w:val="28"/>
                <w:szCs w:val="28"/>
              </w:rPr>
              <w:lastRenderedPageBreak/>
              <w:t>Không có</w:t>
            </w:r>
          </w:p>
        </w:tc>
        <w:tc>
          <w:tcPr>
            <w:tcW w:w="4677" w:type="dxa"/>
          </w:tcPr>
          <w:p w14:paraId="163B64BE" w14:textId="77777777" w:rsidR="00FE767F" w:rsidRPr="00466C58" w:rsidRDefault="00FE767F" w:rsidP="00FE767F">
            <w:pPr>
              <w:widowControl w:val="0"/>
              <w:spacing w:after="120"/>
              <w:ind w:firstLine="567"/>
              <w:jc w:val="both"/>
              <w:rPr>
                <w:rFonts w:ascii="Times New Roman" w:eastAsia="Calibri" w:hAnsi="Times New Roman" w:cs="Times New Roman"/>
                <w:b/>
                <w:bCs/>
                <w:sz w:val="28"/>
                <w:szCs w:val="28"/>
                <w:lang w:val="vi-VN"/>
              </w:rPr>
            </w:pPr>
            <w:r w:rsidRPr="00466C58">
              <w:rPr>
                <w:rFonts w:ascii="Times New Roman" w:eastAsia="Calibri" w:hAnsi="Times New Roman" w:cs="Times New Roman"/>
                <w:b/>
                <w:bCs/>
                <w:sz w:val="28"/>
                <w:szCs w:val="28"/>
                <w:lang w:val="vi-VN"/>
              </w:rPr>
              <w:t>Điều 22. Xây dựng, quản lý hồ sơ rủi ro và hồ sơ trọng điểm</w:t>
            </w:r>
          </w:p>
          <w:p w14:paraId="7F94915B"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1. Hồ sơ rủi ro quy định tại khoản 1 Điều 22 Nghị định số ...</w:t>
            </w:r>
            <w:r>
              <w:rPr>
                <w:rFonts w:ascii="Times New Roman" w:eastAsia="Calibri" w:hAnsi="Times New Roman" w:cs="Times New Roman"/>
                <w:sz w:val="28"/>
                <w:szCs w:val="28"/>
              </w:rPr>
              <w:t>/2027/NĐ-CP</w:t>
            </w:r>
            <w:r w:rsidRPr="00176AEF">
              <w:rPr>
                <w:rFonts w:ascii="Times New Roman" w:eastAsia="Calibri" w:hAnsi="Times New Roman" w:cs="Times New Roman"/>
                <w:sz w:val="28"/>
                <w:szCs w:val="28"/>
                <w:lang w:val="vi-VN"/>
              </w:rPr>
              <w:t xml:space="preserve"> được xây dựng, cập nhật trên cơ sở hồ </w:t>
            </w:r>
            <w:r w:rsidRPr="00176AEF">
              <w:rPr>
                <w:rFonts w:ascii="Times New Roman" w:eastAsia="Calibri" w:hAnsi="Times New Roman" w:cs="Times New Roman"/>
                <w:sz w:val="28"/>
                <w:szCs w:val="28"/>
                <w:lang w:val="vi-VN"/>
              </w:rPr>
              <w:lastRenderedPageBreak/>
              <w:t>sơ đối tượng; thông tin, dữ liệu về rủi ro; kết quả đánh giá, đánh giá lại, giám sát rủi ro; kết quả xác định trọng điểm, áp dụng quản lý rủi ro và các thông tin, dữ liệu có liên quan. Hồ sơ rủi ro được cập nhật khi có thông tin, dữ liệu hoặc kết quả hoạt động nghiệp vụ làm phát sinh, thay đổi hoặc bổ sung thông tin về rủi ro của đối tượng.</w:t>
            </w:r>
          </w:p>
          <w:p w14:paraId="01994314"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2. Hồ sơ trọng điểm quy định tại khoản 2 Điều 22 Nghị định số ...</w:t>
            </w:r>
            <w:r>
              <w:rPr>
                <w:rFonts w:ascii="Times New Roman" w:eastAsia="Calibri" w:hAnsi="Times New Roman" w:cs="Times New Roman"/>
                <w:sz w:val="28"/>
                <w:szCs w:val="28"/>
              </w:rPr>
              <w:t>/2027/NĐ-CP</w:t>
            </w:r>
            <w:r w:rsidRPr="00176AEF">
              <w:rPr>
                <w:rFonts w:ascii="Times New Roman" w:eastAsia="Calibri" w:hAnsi="Times New Roman" w:cs="Times New Roman"/>
                <w:sz w:val="28"/>
                <w:szCs w:val="28"/>
                <w:lang w:val="vi-VN"/>
              </w:rPr>
              <w:t xml:space="preserve"> được xây dựng khi đối tượng được xác lập là đối tượng trọng điểm và được cập nhật trong quá trình theo dõi, quản lý đối tượng trọng điểm. Kết quả áp dụng biện pháp kiểm soát rủi ro, biện pháp nghiệp vụ, điều chỉnh hoặc kết thúc quản lý đối tượng trọng điểm và các thông tin, dữ liệu có liên quan được cập nhật vào hồ sơ trọng điểm.</w:t>
            </w:r>
          </w:p>
          <w:p w14:paraId="6FAF02D8"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3. Hồ sơ rủi ro, hồ sơ trọng điểm được liên kết với hồ sơ đối tượng và các thông tin, dữ liệu có liên quan. Thông tin, dữ liệu mới hoặc sự thay đổi có liên </w:t>
            </w:r>
            <w:r w:rsidRPr="00176AEF">
              <w:rPr>
                <w:rFonts w:ascii="Times New Roman" w:eastAsia="Calibri" w:hAnsi="Times New Roman" w:cs="Times New Roman"/>
                <w:sz w:val="28"/>
                <w:szCs w:val="28"/>
                <w:lang w:val="vi-VN"/>
              </w:rPr>
              <w:lastRenderedPageBreak/>
              <w:t>quan được sử dụng để đánh giá lại rủi ro, xem xét việc xác định trọng điểm hoặc thực hiện các hoạt động quản lý rủi ro theo quy định; kết quả đã được xác lập trước đó được lưu giữ để bảo đảm theo dõi lịch sử và quá trình thay đổi.</w:t>
            </w:r>
          </w:p>
          <w:p w14:paraId="3CB97AAB" w14:textId="061CB5BF" w:rsidR="0093368C" w:rsidRPr="00946DE3" w:rsidRDefault="00FE767F" w:rsidP="0093368C">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4. Cục trưởng Cục Hải quan quy định cụ thể việc xây dựng, cập nhật, quản lý, khai thác và sử dụng hồ sơ rủi ro, hồ sơ trọng điể</w:t>
            </w:r>
            <w:r>
              <w:rPr>
                <w:rFonts w:ascii="Times New Roman" w:eastAsia="Calibri" w:hAnsi="Times New Roman" w:cs="Times New Roman"/>
                <w:sz w:val="28"/>
                <w:szCs w:val="28"/>
                <w:lang w:val="vi-VN"/>
              </w:rPr>
              <w:t>m.</w:t>
            </w:r>
          </w:p>
        </w:tc>
        <w:tc>
          <w:tcPr>
            <w:tcW w:w="4820" w:type="dxa"/>
          </w:tcPr>
          <w:p w14:paraId="0842F6D2" w14:textId="2B6DCB27" w:rsidR="00BA09DE" w:rsidRPr="00946DE3" w:rsidRDefault="00452C16" w:rsidP="001939B3">
            <w:pPr>
              <w:ind w:firstLine="320"/>
              <w:jc w:val="both"/>
              <w:rPr>
                <w:rFonts w:ascii="Times New Roman" w:hAnsi="Times New Roman" w:cs="Times New Roman"/>
                <w:sz w:val="28"/>
                <w:szCs w:val="28"/>
              </w:rPr>
            </w:pPr>
            <w:r w:rsidRPr="00946DE3">
              <w:rPr>
                <w:rFonts w:ascii="Times New Roman" w:hAnsi="Times New Roman" w:cs="Times New Roman"/>
                <w:sz w:val="28"/>
                <w:szCs w:val="28"/>
              </w:rPr>
              <w:lastRenderedPageBreak/>
              <w:t xml:space="preserve">Tại Điều 22 dự thảo Nghị định đã quy định về việc xây dựng, quản lý </w:t>
            </w:r>
            <w:r w:rsidR="00BA09DE" w:rsidRPr="00946DE3">
              <w:rPr>
                <w:rFonts w:ascii="Times New Roman" w:hAnsi="Times New Roman" w:cs="Times New Roman"/>
                <w:sz w:val="28"/>
                <w:szCs w:val="28"/>
              </w:rPr>
              <w:t xml:space="preserve">hồ sơ rủi ro và hồ sơ trọng điểm. </w:t>
            </w:r>
            <w:r w:rsidRPr="00946DE3">
              <w:rPr>
                <w:rFonts w:ascii="Times New Roman" w:hAnsi="Times New Roman" w:cs="Times New Roman"/>
                <w:sz w:val="28"/>
                <w:szCs w:val="28"/>
              </w:rPr>
              <w:t>Kế thừa quy định về hồ sơ rủi ro</w:t>
            </w:r>
            <w:r w:rsidR="00BA09DE" w:rsidRPr="00946DE3">
              <w:rPr>
                <w:rFonts w:ascii="Times New Roman" w:hAnsi="Times New Roman" w:cs="Times New Roman"/>
                <w:sz w:val="28"/>
                <w:szCs w:val="28"/>
              </w:rPr>
              <w:t>, doanh nghiệp trọng điểm</w:t>
            </w:r>
            <w:r w:rsidRPr="00946DE3">
              <w:rPr>
                <w:rFonts w:ascii="Times New Roman" w:hAnsi="Times New Roman" w:cs="Times New Roman"/>
                <w:sz w:val="28"/>
                <w:szCs w:val="28"/>
              </w:rPr>
              <w:t xml:space="preserve"> đã được quy định tại khoản 20 Điều 3, </w:t>
            </w:r>
            <w:r w:rsidRPr="00946DE3">
              <w:rPr>
                <w:rFonts w:ascii="Times New Roman" w:hAnsi="Times New Roman" w:cs="Times New Roman"/>
                <w:sz w:val="28"/>
                <w:szCs w:val="28"/>
              </w:rPr>
              <w:lastRenderedPageBreak/>
              <w:t>điểm b, c khoản 6 Điều 5 Thông tư số 81/2019/TT-BTC</w:t>
            </w:r>
            <w:r w:rsidR="00BA09DE" w:rsidRPr="00946DE3">
              <w:rPr>
                <w:rFonts w:ascii="Times New Roman" w:hAnsi="Times New Roman" w:cs="Times New Roman"/>
                <w:sz w:val="28"/>
                <w:szCs w:val="28"/>
              </w:rPr>
              <w:t xml:space="preserve">. </w:t>
            </w:r>
          </w:p>
          <w:p w14:paraId="2154B6D6" w14:textId="77777777" w:rsidR="0093368C" w:rsidRPr="00946DE3" w:rsidRDefault="00BA09DE" w:rsidP="001939B3">
            <w:pPr>
              <w:ind w:firstLine="320"/>
              <w:jc w:val="both"/>
              <w:rPr>
                <w:rFonts w:ascii="Times New Roman" w:hAnsi="Times New Roman" w:cs="Times New Roman"/>
                <w:sz w:val="28"/>
                <w:szCs w:val="28"/>
              </w:rPr>
            </w:pPr>
            <w:r w:rsidRPr="00946DE3">
              <w:rPr>
                <w:rFonts w:ascii="Times New Roman" w:hAnsi="Times New Roman" w:cs="Times New Roman"/>
                <w:sz w:val="28"/>
                <w:szCs w:val="28"/>
              </w:rPr>
              <w:t xml:space="preserve">Dự thảo </w:t>
            </w:r>
            <w:r w:rsidR="00452C16" w:rsidRPr="00946DE3">
              <w:rPr>
                <w:rFonts w:ascii="Times New Roman" w:hAnsi="Times New Roman" w:cs="Times New Roman"/>
                <w:sz w:val="28"/>
                <w:szCs w:val="28"/>
              </w:rPr>
              <w:t>bổ sung các quy định về hồ sơ rủi ro, hồ sơ trọng điểm tại Thông tư nhằm đáp ứng yêu cầu triển khai quy định tại Nghị địn</w:t>
            </w:r>
            <w:r w:rsidRPr="00946DE3">
              <w:rPr>
                <w:rFonts w:ascii="Times New Roman" w:hAnsi="Times New Roman" w:cs="Times New Roman"/>
                <w:sz w:val="28"/>
                <w:szCs w:val="28"/>
              </w:rPr>
              <w:t>h, trong đó:</w:t>
            </w:r>
          </w:p>
          <w:p w14:paraId="0C1E085B" w14:textId="71C21DD5" w:rsidR="00DE394D" w:rsidRPr="00946DE3" w:rsidRDefault="00DE394D" w:rsidP="001939B3">
            <w:pPr>
              <w:pStyle w:val="ListParagraph"/>
              <w:numPr>
                <w:ilvl w:val="0"/>
                <w:numId w:val="18"/>
              </w:numPr>
              <w:ind w:left="0" w:firstLine="320"/>
              <w:jc w:val="both"/>
              <w:rPr>
                <w:rFonts w:ascii="Times New Roman" w:hAnsi="Times New Roman" w:cs="Times New Roman"/>
                <w:sz w:val="28"/>
                <w:szCs w:val="28"/>
              </w:rPr>
            </w:pPr>
            <w:r w:rsidRPr="00946DE3">
              <w:rPr>
                <w:rFonts w:ascii="Times New Roman" w:hAnsi="Times New Roman" w:cs="Times New Roman"/>
                <w:sz w:val="28"/>
                <w:szCs w:val="28"/>
              </w:rPr>
              <w:t>Mở rộng phạm</w:t>
            </w:r>
            <w:r w:rsidR="001939B3" w:rsidRPr="00946DE3">
              <w:rPr>
                <w:rFonts w:ascii="Times New Roman" w:hAnsi="Times New Roman" w:cs="Times New Roman"/>
                <w:sz w:val="28"/>
                <w:szCs w:val="28"/>
              </w:rPr>
              <w:t xml:space="preserve"> vi hồ sơ rủi ro nhằm mục đích theo dõi toàn bộ, liên tục quá trình của đối tượng rủi ro;</w:t>
            </w:r>
          </w:p>
          <w:p w14:paraId="3EFF6020" w14:textId="7CC919D7" w:rsidR="001939B3" w:rsidRPr="00946DE3" w:rsidRDefault="001939B3" w:rsidP="001939B3">
            <w:pPr>
              <w:pStyle w:val="ListParagraph"/>
              <w:numPr>
                <w:ilvl w:val="0"/>
                <w:numId w:val="18"/>
              </w:numPr>
              <w:ind w:left="0" w:firstLine="320"/>
              <w:jc w:val="both"/>
              <w:rPr>
                <w:rFonts w:ascii="Times New Roman" w:hAnsi="Times New Roman" w:cs="Times New Roman"/>
                <w:sz w:val="28"/>
                <w:szCs w:val="28"/>
              </w:rPr>
            </w:pPr>
            <w:r w:rsidRPr="00946DE3">
              <w:rPr>
                <w:rFonts w:ascii="Times New Roman" w:hAnsi="Times New Roman" w:cs="Times New Roman"/>
                <w:sz w:val="28"/>
                <w:szCs w:val="28"/>
              </w:rPr>
              <w:t xml:space="preserve">Phân biệt </w:t>
            </w:r>
            <w:r w:rsidR="000D7DD2" w:rsidRPr="00946DE3">
              <w:rPr>
                <w:rFonts w:ascii="Times New Roman" w:hAnsi="Times New Roman" w:cs="Times New Roman"/>
                <w:sz w:val="28"/>
                <w:szCs w:val="28"/>
              </w:rPr>
              <w:t>hồ sơ rủi ro với hồ sơ trọng điểm được xác lập khi đối tượng là trọng điểm;</w:t>
            </w:r>
          </w:p>
          <w:p w14:paraId="32A3B8DB" w14:textId="1303A5BE" w:rsidR="00BA09DE" w:rsidRPr="00946DE3" w:rsidRDefault="00BA09DE" w:rsidP="001939B3">
            <w:pPr>
              <w:pStyle w:val="ListParagraph"/>
              <w:numPr>
                <w:ilvl w:val="0"/>
                <w:numId w:val="18"/>
              </w:numPr>
              <w:ind w:left="0" w:firstLine="320"/>
              <w:jc w:val="both"/>
              <w:rPr>
                <w:rFonts w:ascii="Times New Roman" w:hAnsi="Times New Roman" w:cs="Times New Roman"/>
                <w:sz w:val="28"/>
                <w:szCs w:val="28"/>
              </w:rPr>
            </w:pPr>
            <w:r w:rsidRPr="00946DE3">
              <w:rPr>
                <w:rFonts w:ascii="Times New Roman" w:hAnsi="Times New Roman" w:cs="Times New Roman"/>
                <w:sz w:val="28"/>
                <w:szCs w:val="28"/>
              </w:rPr>
              <w:t>Quy định mối liên kết giữa hồ sơ rủi ro và hồ sơ trọng điểm</w:t>
            </w:r>
            <w:r w:rsidR="00684ADB" w:rsidRPr="00946DE3">
              <w:rPr>
                <w:rFonts w:ascii="Times New Roman" w:hAnsi="Times New Roman" w:cs="Times New Roman"/>
                <w:sz w:val="28"/>
                <w:szCs w:val="28"/>
              </w:rPr>
              <w:t>,</w:t>
            </w:r>
            <w:r w:rsidR="00684ADB" w:rsidRPr="00946DE3">
              <w:rPr>
                <w:rFonts w:ascii="Times New Roman" w:hAnsi="Times New Roman"/>
                <w:color w:val="000000"/>
                <w:sz w:val="28"/>
              </w:rPr>
              <w:t xml:space="preserve"> tránh hồ sơ rời rạc hoặc mất căn cứ khi thay đổi kết quả.</w:t>
            </w:r>
          </w:p>
        </w:tc>
      </w:tr>
      <w:tr w:rsidR="0093368C" w:rsidRPr="00946DE3" w14:paraId="74142D5D" w14:textId="77777777" w:rsidTr="00F4246E">
        <w:tc>
          <w:tcPr>
            <w:tcW w:w="4537" w:type="dxa"/>
          </w:tcPr>
          <w:p w14:paraId="147D8548" w14:textId="1DCDA9B9" w:rsidR="0093368C" w:rsidRPr="00946DE3" w:rsidRDefault="0093368C" w:rsidP="0093368C">
            <w:pPr>
              <w:spacing w:before="120"/>
              <w:jc w:val="both"/>
              <w:rPr>
                <w:rFonts w:ascii="Times New Roman" w:hAnsi="Times New Roman" w:cs="Times New Roman"/>
                <w:b/>
                <w:sz w:val="28"/>
                <w:szCs w:val="28"/>
              </w:rPr>
            </w:pPr>
            <w:r w:rsidRPr="00946DE3">
              <w:rPr>
                <w:rFonts w:ascii="Times New Roman" w:hAnsi="Times New Roman" w:cs="Times New Roman"/>
                <w:b/>
                <w:sz w:val="28"/>
                <w:szCs w:val="28"/>
              </w:rPr>
              <w:lastRenderedPageBreak/>
              <w:t>Không có</w:t>
            </w:r>
          </w:p>
        </w:tc>
        <w:tc>
          <w:tcPr>
            <w:tcW w:w="4677" w:type="dxa"/>
          </w:tcPr>
          <w:p w14:paraId="7676447F" w14:textId="77777777" w:rsidR="00FE767F" w:rsidRPr="00466C58" w:rsidRDefault="00FE767F" w:rsidP="00FE767F">
            <w:pPr>
              <w:widowControl w:val="0"/>
              <w:spacing w:after="120"/>
              <w:ind w:firstLine="567"/>
              <w:jc w:val="both"/>
              <w:rPr>
                <w:rFonts w:ascii="Times New Roman" w:eastAsia="Calibri" w:hAnsi="Times New Roman" w:cs="Times New Roman"/>
                <w:sz w:val="28"/>
                <w:szCs w:val="28"/>
                <w:lang w:val="vi-VN"/>
              </w:rPr>
            </w:pPr>
            <w:r w:rsidRPr="00466C58">
              <w:rPr>
                <w:rFonts w:ascii="Times New Roman" w:eastAsia="Calibri" w:hAnsi="Times New Roman" w:cs="Times New Roman"/>
                <w:b/>
                <w:bCs/>
                <w:sz w:val="28"/>
                <w:szCs w:val="28"/>
                <w:lang w:val="vi-VN"/>
              </w:rPr>
              <w:t>Điều 23. Xác định trọng điểm</w:t>
            </w:r>
          </w:p>
          <w:p w14:paraId="322EBC57" w14:textId="77777777" w:rsidR="00FE767F" w:rsidRPr="00466C58"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1. Việc xác định trọng điểm được thực hiện đối với đối tượng quản lý rủi ro </w:t>
            </w:r>
            <w:r w:rsidRPr="00466C58">
              <w:rPr>
                <w:rFonts w:ascii="Times New Roman" w:eastAsia="Calibri" w:hAnsi="Times New Roman" w:cs="Times New Roman"/>
                <w:sz w:val="28"/>
                <w:szCs w:val="28"/>
                <w:lang w:val="vi-VN"/>
              </w:rPr>
              <w:t>theo</w:t>
            </w:r>
            <w:r w:rsidRPr="00176AEF">
              <w:rPr>
                <w:rFonts w:ascii="Times New Roman" w:eastAsia="Calibri" w:hAnsi="Times New Roman" w:cs="Times New Roman"/>
                <w:sz w:val="28"/>
                <w:szCs w:val="28"/>
                <w:lang w:val="vi-VN"/>
              </w:rPr>
              <w:t xml:space="preserve"> quy định tại Điề</w:t>
            </w:r>
            <w:r>
              <w:rPr>
                <w:rFonts w:ascii="Times New Roman" w:eastAsia="Calibri" w:hAnsi="Times New Roman" w:cs="Times New Roman"/>
                <w:sz w:val="28"/>
                <w:szCs w:val="28"/>
                <w:lang w:val="vi-VN"/>
              </w:rPr>
              <w:t>u 23</w:t>
            </w:r>
            <w:r w:rsidRPr="00176AEF">
              <w:rPr>
                <w:rFonts w:ascii="Times New Roman" w:eastAsia="Calibri" w:hAnsi="Times New Roman" w:cs="Times New Roman"/>
                <w:sz w:val="28"/>
                <w:szCs w:val="28"/>
                <w:lang w:val="vi-VN"/>
              </w:rPr>
              <w:t xml:space="preserve"> Nghị định số ...</w:t>
            </w:r>
            <w:r>
              <w:rPr>
                <w:rFonts w:ascii="Times New Roman" w:eastAsia="Calibri" w:hAnsi="Times New Roman" w:cs="Times New Roman"/>
                <w:sz w:val="28"/>
                <w:szCs w:val="28"/>
              </w:rPr>
              <w:t>/2027/NĐ-CP</w:t>
            </w:r>
            <w:r w:rsidRPr="00176AEF">
              <w:rPr>
                <w:rFonts w:ascii="Times New Roman" w:eastAsia="Calibri" w:hAnsi="Times New Roman" w:cs="Times New Roman"/>
                <w:sz w:val="28"/>
                <w:szCs w:val="28"/>
                <w:lang w:val="vi-VN"/>
              </w:rPr>
              <w:t xml:space="preserve"> và áp dụng tiêu chí xác định trọng điểm, </w:t>
            </w:r>
            <w:r w:rsidRPr="00466C58">
              <w:rPr>
                <w:rFonts w:ascii="Times New Roman" w:eastAsia="Calibri" w:hAnsi="Times New Roman" w:cs="Times New Roman"/>
                <w:sz w:val="28"/>
                <w:szCs w:val="28"/>
                <w:lang w:val="vi-VN"/>
              </w:rPr>
              <w:t>để xác lập đối tượng cần tập trung theo dõi, kiểm soát rủi ro trong phạm vi, thời gian xác định.</w:t>
            </w:r>
          </w:p>
          <w:p w14:paraId="45FC275A"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2. Việc thực hiện xác định trọng điểm </w:t>
            </w:r>
            <w:r w:rsidRPr="00466C58">
              <w:rPr>
                <w:rFonts w:ascii="Times New Roman" w:eastAsia="Calibri" w:hAnsi="Times New Roman" w:cs="Times New Roman"/>
                <w:sz w:val="28"/>
                <w:szCs w:val="28"/>
                <w:lang w:val="vi-VN"/>
              </w:rPr>
              <w:t>bao gồm</w:t>
            </w:r>
            <w:r w:rsidRPr="00176AEF">
              <w:rPr>
                <w:rFonts w:ascii="Times New Roman" w:eastAsia="Calibri" w:hAnsi="Times New Roman" w:cs="Times New Roman"/>
                <w:sz w:val="28"/>
                <w:szCs w:val="28"/>
                <w:lang w:val="vi-VN"/>
              </w:rPr>
              <w:t>:</w:t>
            </w:r>
          </w:p>
          <w:p w14:paraId="757E880D"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a) Tổng hợp, phân tích thông tin, dữ liệu, kết quả đánh giá, giám sát rủi ro và các căn cứ có liên quan để xác định </w:t>
            </w:r>
            <w:r w:rsidRPr="00176AEF">
              <w:rPr>
                <w:rFonts w:ascii="Times New Roman" w:eastAsia="Calibri" w:hAnsi="Times New Roman" w:cs="Times New Roman"/>
                <w:sz w:val="28"/>
                <w:szCs w:val="28"/>
                <w:lang w:val="vi-VN"/>
              </w:rPr>
              <w:lastRenderedPageBreak/>
              <w:t>phạm vi, đối tượng cần xem xét;</w:t>
            </w:r>
          </w:p>
          <w:p w14:paraId="12364B31"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b) Áp dụng tiêu chí xác định trọng điểm để sàng lọc, phân tích</w:t>
            </w:r>
            <w:r w:rsidRPr="00466C58">
              <w:rPr>
                <w:rFonts w:ascii="Times New Roman" w:eastAsia="Calibri" w:hAnsi="Times New Roman" w:cs="Times New Roman"/>
                <w:sz w:val="28"/>
                <w:szCs w:val="28"/>
                <w:lang w:val="vi-VN"/>
              </w:rPr>
              <w:t xml:space="preserve"> và</w:t>
            </w:r>
            <w:r w:rsidRPr="00176AEF">
              <w:rPr>
                <w:rFonts w:ascii="Times New Roman" w:eastAsia="Calibri" w:hAnsi="Times New Roman" w:cs="Times New Roman"/>
                <w:sz w:val="28"/>
                <w:szCs w:val="28"/>
                <w:lang w:val="vi-VN"/>
              </w:rPr>
              <w:t xml:space="preserve"> lựa chọn đối tượng;</w:t>
            </w:r>
          </w:p>
          <w:p w14:paraId="47EF6301"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c) Phân tích, đối chiếu thông tin, dữ liệu và các yếu tố có liên quan đối với đối tượng được lựa chọn để xác định loại rủi ro, nội dung cần tập trung theo dõi, kiểm soát;</w:t>
            </w:r>
          </w:p>
          <w:p w14:paraId="45B5ECCA" w14:textId="77777777" w:rsidR="00FE767F" w:rsidRPr="00466C58" w:rsidRDefault="00FE767F" w:rsidP="00FE767F">
            <w:pPr>
              <w:widowControl w:val="0"/>
              <w:spacing w:after="120"/>
              <w:ind w:firstLine="567"/>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d) Xác định căn cứ, phạm vi, thời gian và yêu cầu theo dõi, kiểm soát đối với đối tượng;</w:t>
            </w:r>
          </w:p>
          <w:p w14:paraId="6F49C989" w14:textId="77777777" w:rsidR="00FE767F" w:rsidRPr="00466C58" w:rsidRDefault="00FE767F" w:rsidP="00FE767F">
            <w:pPr>
              <w:widowControl w:val="0"/>
              <w:spacing w:after="120"/>
              <w:ind w:firstLine="567"/>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đ) Xác lập đối tượng trọng điểm và cập nhật hồ sơ trọng điểm.</w:t>
            </w:r>
          </w:p>
          <w:p w14:paraId="7CC589E5" w14:textId="77777777" w:rsidR="00FE767F" w:rsidRPr="00466C58" w:rsidRDefault="00FE767F" w:rsidP="00FE767F">
            <w:pPr>
              <w:widowControl w:val="0"/>
              <w:spacing w:after="120"/>
              <w:ind w:firstLine="567"/>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3. Việc xác định trọng điểm được thực hiện bằng hệ thống thông tin nghiệp vụ, công chức hải quan hoặc kết hợp giữa hệ thống thông tin nghiệp vụ và công chức hải quan.</w:t>
            </w:r>
          </w:p>
          <w:p w14:paraId="41482395" w14:textId="77777777" w:rsidR="00FE767F" w:rsidRPr="00466C58" w:rsidRDefault="00FE767F" w:rsidP="00FE767F">
            <w:pPr>
              <w:widowControl w:val="0"/>
              <w:spacing w:after="120"/>
              <w:ind w:firstLine="567"/>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 xml:space="preserve">Trường hợp thực hiện bằng hệ thống thông tin nghiệp vụ, việc sàng lọc, phân tích, lựa chọn đối tượng được thực hiện trên cơ sở thông tin, dữ liệu và tiêu </w:t>
            </w:r>
            <w:r w:rsidRPr="00466C58">
              <w:rPr>
                <w:rFonts w:ascii="Times New Roman" w:eastAsia="Calibri" w:hAnsi="Times New Roman" w:cs="Times New Roman"/>
                <w:sz w:val="28"/>
                <w:szCs w:val="28"/>
                <w:lang w:val="vi-VN"/>
              </w:rPr>
              <w:lastRenderedPageBreak/>
              <w:t>chí xác định trọng điểm đã được phê duyệt, còn hiệu lực.</w:t>
            </w:r>
          </w:p>
          <w:p w14:paraId="0789DBAE" w14:textId="77777777" w:rsidR="00FE767F" w:rsidRPr="00466C58" w:rsidRDefault="00FE767F" w:rsidP="00FE767F">
            <w:pPr>
              <w:widowControl w:val="0"/>
              <w:spacing w:after="120"/>
              <w:ind w:firstLine="567"/>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Trường hợp công chức hải quan thực hiện hoặc tham gia xác định trọng điểm, căn cứ, thông tin, dữ liệu và kết quả xác định trọng điểm phải được cập nhật trên hệ thống thông tin nghiệp vụ.</w:t>
            </w:r>
          </w:p>
          <w:p w14:paraId="4EBD5FCD" w14:textId="77777777" w:rsidR="00FE767F" w:rsidRPr="00466C58" w:rsidRDefault="00FE767F" w:rsidP="00FE767F">
            <w:pPr>
              <w:widowControl w:val="0"/>
              <w:spacing w:after="120"/>
              <w:ind w:firstLine="567"/>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4. Kết quả xác định trọng điểm phải xác định được:</w:t>
            </w:r>
          </w:p>
          <w:p w14:paraId="52112126"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a) Đối tượng trọng điểm;</w:t>
            </w:r>
          </w:p>
          <w:p w14:paraId="76319B4C"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b) Loại rủi ro và nội dung cần tập trung theo dõi, kiểm soát;</w:t>
            </w:r>
          </w:p>
          <w:p w14:paraId="681FB369"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c) Căn cứ xác định trọng điểm;</w:t>
            </w:r>
          </w:p>
          <w:p w14:paraId="2332A647"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d) Phạm vi và thời gian quản lý;</w:t>
            </w:r>
          </w:p>
          <w:p w14:paraId="6921B12E"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đ) Yêu cầu theo dõi, kiểm soát đối tượng trọng điểm.</w:t>
            </w:r>
          </w:p>
          <w:p w14:paraId="4C97252D"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 xml:space="preserve">5. Đối tượng trọng điểm được theo dõi, quản lý trong phạm vi, thời gian đã xác định. Trong quá trình quản lý, thông tin, dữ liệu và kết quả áp dụng quản lý rủi ro có liên quan được cập nhật vào hồ sơ trọng điểm để phục vụ theo dõi, rà </w:t>
            </w:r>
            <w:r w:rsidRPr="00176AEF">
              <w:rPr>
                <w:rFonts w:ascii="Times New Roman" w:eastAsia="Calibri" w:hAnsi="Times New Roman" w:cs="Times New Roman"/>
                <w:sz w:val="28"/>
                <w:szCs w:val="28"/>
              </w:rPr>
              <w:lastRenderedPageBreak/>
              <w:t>soát và xem xét việc tiếp tục, điều chỉnh hoặc kết thúc quản lý đối tượng trọng điểm.</w:t>
            </w:r>
          </w:p>
          <w:p w14:paraId="5D7A05AA"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6. Việc xác lập, điều chỉnh và kết thúc quản lý đối tượng trọng điểm phải xác định được căn cứ, người thực hiện, thời điểm thực hiện và được cập nhật, lưu giữ trên hệ thống thông tin nghiệp vụ và hồ sơ trọng điểm.</w:t>
            </w:r>
          </w:p>
          <w:p w14:paraId="2E6ED1DB" w14:textId="384A3002" w:rsidR="0093368C" w:rsidRPr="00946DE3" w:rsidRDefault="00FE767F" w:rsidP="0093368C">
            <w:pPr>
              <w:widowControl w:val="0"/>
              <w:spacing w:after="120"/>
              <w:ind w:firstLine="567"/>
              <w:jc w:val="both"/>
              <w:rPr>
                <w:rFonts w:ascii="Times New Roman" w:eastAsia="Calibri" w:hAnsi="Times New Roman" w:cs="Times New Roman"/>
                <w:sz w:val="28"/>
                <w:szCs w:val="28"/>
              </w:rPr>
            </w:pPr>
            <w:r w:rsidRPr="00176AEF">
              <w:rPr>
                <w:rFonts w:ascii="Times New Roman" w:eastAsia="Calibri" w:hAnsi="Times New Roman" w:cs="Times New Roman"/>
                <w:sz w:val="28"/>
                <w:szCs w:val="28"/>
              </w:rPr>
              <w:t>7. Cục trưởng Cục Hải quan quy định cụ thể phương pháp, trình tự, thẩm quyền xác định, rà soát, điều chỉnh, kết thúc quản lý đối tượng trọng điểm và việc quản lý, sử dụng kết quả xác định trọng điể</w:t>
            </w:r>
            <w:r>
              <w:rPr>
                <w:rFonts w:ascii="Times New Roman" w:eastAsia="Calibri" w:hAnsi="Times New Roman" w:cs="Times New Roman"/>
                <w:sz w:val="28"/>
                <w:szCs w:val="28"/>
              </w:rPr>
              <w:t>m.</w:t>
            </w:r>
          </w:p>
        </w:tc>
        <w:tc>
          <w:tcPr>
            <w:tcW w:w="4820" w:type="dxa"/>
          </w:tcPr>
          <w:p w14:paraId="20D5510A" w14:textId="0F367205" w:rsidR="00297323" w:rsidRPr="00946DE3" w:rsidRDefault="00161FFC" w:rsidP="00E70318">
            <w:pPr>
              <w:spacing w:after="80"/>
              <w:jc w:val="both"/>
              <w:rPr>
                <w:rFonts w:ascii="Times New Roman" w:hAnsi="Times New Roman"/>
                <w:color w:val="000000"/>
                <w:sz w:val="28"/>
              </w:rPr>
            </w:pPr>
            <w:r w:rsidRPr="00946DE3">
              <w:rPr>
                <w:rFonts w:ascii="Times New Roman" w:hAnsi="Times New Roman"/>
                <w:color w:val="000000"/>
                <w:sz w:val="28"/>
              </w:rPr>
              <w:lastRenderedPageBreak/>
              <w:t>Tại khoản 1 Điều 17 Luật Hải quan, Điều 23 dự thảo Nghị định đã uy định nhiệm vụ xác định trọng điểm. Do đó, tại dự thảo bổ sung quy định tại Điều 23. Xác định trọng điểm, bao gồm:</w:t>
            </w:r>
          </w:p>
          <w:p w14:paraId="1BAA99DB" w14:textId="44663A3F" w:rsidR="00E70318" w:rsidRPr="00946DE3" w:rsidRDefault="00E70318" w:rsidP="00E70318">
            <w:pPr>
              <w:spacing w:after="80"/>
              <w:jc w:val="both"/>
            </w:pPr>
            <w:r w:rsidRPr="00946DE3">
              <w:rPr>
                <w:rFonts w:ascii="Times New Roman" w:hAnsi="Times New Roman"/>
                <w:color w:val="000000"/>
                <w:sz w:val="28"/>
              </w:rPr>
              <w:t>- Xác định trọng điểm là xác lập đối tượng cần theo dõi, kiểm soát trong phạm vi, thời gian; không đồng nhất với quyết định kiểm tra.</w:t>
            </w:r>
          </w:p>
          <w:p w14:paraId="7ADD2485" w14:textId="5D20F53E" w:rsidR="00E70318" w:rsidRPr="00946DE3" w:rsidRDefault="00E70318" w:rsidP="00E70318">
            <w:pPr>
              <w:spacing w:after="80"/>
              <w:jc w:val="both"/>
            </w:pPr>
            <w:r w:rsidRPr="00946DE3">
              <w:rPr>
                <w:rFonts w:ascii="Times New Roman" w:hAnsi="Times New Roman"/>
                <w:color w:val="000000"/>
                <w:sz w:val="28"/>
              </w:rPr>
              <w:t xml:space="preserve">- Cụ thể hóa các bước tổng hợp căn cứ, áp dụng tiêu chí sàng lọc, phân tích đối tượng, xác định yêu cầu và lập hồ sơ. Mục đích là bảo đảm đối tượng trọng </w:t>
            </w:r>
            <w:r w:rsidRPr="00946DE3">
              <w:rPr>
                <w:rFonts w:ascii="Times New Roman" w:hAnsi="Times New Roman"/>
                <w:color w:val="000000"/>
                <w:sz w:val="28"/>
              </w:rPr>
              <w:lastRenderedPageBreak/>
              <w:t>điểm có căn cứ và nội dung kiểm soát được xác định rõ ràng (khoản 2).</w:t>
            </w:r>
          </w:p>
          <w:p w14:paraId="3F4C3C1B" w14:textId="77777777" w:rsidR="00845CBC" w:rsidRPr="00946DE3" w:rsidRDefault="00E70318" w:rsidP="00E70318">
            <w:pPr>
              <w:spacing w:after="80"/>
              <w:jc w:val="both"/>
              <w:rPr>
                <w:rFonts w:ascii="Times New Roman" w:hAnsi="Times New Roman"/>
                <w:color w:val="000000"/>
                <w:sz w:val="28"/>
              </w:rPr>
            </w:pPr>
            <w:r w:rsidRPr="00946DE3">
              <w:rPr>
                <w:rFonts w:ascii="Times New Roman" w:hAnsi="Times New Roman"/>
                <w:color w:val="000000"/>
                <w:sz w:val="28"/>
              </w:rPr>
              <w:t xml:space="preserve">- Quy định phương thức </w:t>
            </w:r>
            <w:r w:rsidR="00845CBC" w:rsidRPr="00946DE3">
              <w:rPr>
                <w:rFonts w:ascii="Times New Roman" w:hAnsi="Times New Roman"/>
                <w:color w:val="000000"/>
                <w:sz w:val="28"/>
              </w:rPr>
              <w:t xml:space="preserve">xác định trọng điểm (khoản 3) </w:t>
            </w:r>
          </w:p>
          <w:p w14:paraId="71DF8BC8" w14:textId="152EF0FF" w:rsidR="00E70318" w:rsidRPr="00946DE3" w:rsidRDefault="00845CBC" w:rsidP="00E70318">
            <w:pPr>
              <w:spacing w:after="80"/>
              <w:jc w:val="both"/>
            </w:pPr>
            <w:r w:rsidRPr="00946DE3">
              <w:rPr>
                <w:rFonts w:ascii="Times New Roman" w:hAnsi="Times New Roman"/>
                <w:color w:val="000000"/>
                <w:sz w:val="28"/>
              </w:rPr>
              <w:t>- C</w:t>
            </w:r>
            <w:r w:rsidR="00E70318" w:rsidRPr="00946DE3">
              <w:rPr>
                <w:rFonts w:ascii="Times New Roman" w:hAnsi="Times New Roman"/>
                <w:color w:val="000000"/>
                <w:sz w:val="28"/>
              </w:rPr>
              <w:t>huẩn hóa sản phẩm đầu ra gồm đối tượng, loại rủi ro, căn cứ, phạm vi, thời gian và yêu cầu quản lý; thuận lợi cho đơn vị tiếp nhận thực hiện</w:t>
            </w:r>
            <w:r w:rsidRPr="00946DE3">
              <w:rPr>
                <w:rFonts w:ascii="Times New Roman" w:hAnsi="Times New Roman"/>
                <w:color w:val="000000"/>
                <w:sz w:val="28"/>
              </w:rPr>
              <w:t xml:space="preserve"> (khoản 4)</w:t>
            </w:r>
          </w:p>
          <w:p w14:paraId="280261E8" w14:textId="023234EC" w:rsidR="00E70318" w:rsidRPr="00946DE3" w:rsidRDefault="00845CBC" w:rsidP="00E70318">
            <w:pPr>
              <w:spacing w:after="80"/>
              <w:jc w:val="both"/>
            </w:pPr>
            <w:r w:rsidRPr="00946DE3">
              <w:rPr>
                <w:rFonts w:ascii="Times New Roman" w:hAnsi="Times New Roman"/>
                <w:color w:val="000000"/>
                <w:sz w:val="28"/>
              </w:rPr>
              <w:t>- T</w:t>
            </w:r>
            <w:r w:rsidR="00E70318" w:rsidRPr="00946DE3">
              <w:rPr>
                <w:rFonts w:ascii="Times New Roman" w:hAnsi="Times New Roman"/>
                <w:color w:val="000000"/>
                <w:sz w:val="28"/>
              </w:rPr>
              <w:t>heo dõi để tiếp tục, điều chỉnh hoặc kết thúc; tránh duy trì trọng điểm vô thời hạn khi căn cứ thay đổi</w:t>
            </w:r>
            <w:r w:rsidRPr="00946DE3">
              <w:rPr>
                <w:rFonts w:ascii="Times New Roman" w:hAnsi="Times New Roman"/>
                <w:color w:val="000000"/>
                <w:sz w:val="28"/>
              </w:rPr>
              <w:t xml:space="preserve"> (khoản 5) và yêu cầu lưu vết người thực hiện (k</w:t>
            </w:r>
            <w:r w:rsidR="00E70318" w:rsidRPr="00946DE3">
              <w:rPr>
                <w:rFonts w:ascii="Times New Roman" w:hAnsi="Times New Roman"/>
                <w:color w:val="000000"/>
                <w:sz w:val="28"/>
              </w:rPr>
              <w:t>hoản 6</w:t>
            </w:r>
            <w:r w:rsidRPr="00946DE3">
              <w:rPr>
                <w:rFonts w:ascii="Times New Roman" w:hAnsi="Times New Roman"/>
                <w:color w:val="000000"/>
                <w:sz w:val="28"/>
              </w:rPr>
              <w:t>).</w:t>
            </w:r>
          </w:p>
          <w:p w14:paraId="6C7588F6" w14:textId="44E01A43" w:rsidR="0093368C" w:rsidRPr="00946DE3" w:rsidRDefault="0093368C" w:rsidP="00E70318">
            <w:pPr>
              <w:jc w:val="both"/>
              <w:rPr>
                <w:rFonts w:ascii="Times New Roman" w:hAnsi="Times New Roman" w:cs="Times New Roman"/>
                <w:sz w:val="28"/>
                <w:szCs w:val="28"/>
              </w:rPr>
            </w:pPr>
          </w:p>
        </w:tc>
      </w:tr>
      <w:tr w:rsidR="0093368C" w:rsidRPr="00946DE3" w14:paraId="2DADF68C" w14:textId="77777777" w:rsidTr="00F4246E">
        <w:tc>
          <w:tcPr>
            <w:tcW w:w="4537" w:type="dxa"/>
          </w:tcPr>
          <w:p w14:paraId="012F10B9" w14:textId="7F1ED7C3" w:rsidR="0093368C" w:rsidRPr="00946DE3" w:rsidRDefault="0093368C" w:rsidP="0093368C">
            <w:pPr>
              <w:spacing w:before="120"/>
              <w:jc w:val="both"/>
              <w:rPr>
                <w:rFonts w:ascii="Times New Roman" w:hAnsi="Times New Roman" w:cs="Times New Roman"/>
                <w:b/>
                <w:sz w:val="28"/>
                <w:szCs w:val="28"/>
              </w:rPr>
            </w:pPr>
            <w:r w:rsidRPr="00946DE3">
              <w:rPr>
                <w:rFonts w:ascii="Times New Roman" w:hAnsi="Times New Roman" w:cs="Times New Roman"/>
                <w:b/>
                <w:sz w:val="28"/>
                <w:szCs w:val="28"/>
              </w:rPr>
              <w:lastRenderedPageBreak/>
              <w:t>Không có</w:t>
            </w:r>
          </w:p>
        </w:tc>
        <w:tc>
          <w:tcPr>
            <w:tcW w:w="4677" w:type="dxa"/>
          </w:tcPr>
          <w:p w14:paraId="14576ECA" w14:textId="77777777" w:rsidR="00FE767F" w:rsidRPr="00176AEF" w:rsidRDefault="00FE767F" w:rsidP="00FE767F">
            <w:pPr>
              <w:widowControl w:val="0"/>
              <w:spacing w:after="120"/>
              <w:ind w:firstLine="567"/>
              <w:jc w:val="both"/>
              <w:rPr>
                <w:rFonts w:ascii="Times New Roman" w:eastAsia="Calibri" w:hAnsi="Times New Roman" w:cs="Times New Roman"/>
                <w:b/>
                <w:bCs/>
                <w:sz w:val="28"/>
                <w:szCs w:val="28"/>
              </w:rPr>
            </w:pPr>
            <w:r w:rsidRPr="00176AEF">
              <w:rPr>
                <w:rFonts w:ascii="Times New Roman" w:eastAsia="Calibri" w:hAnsi="Times New Roman" w:cs="Times New Roman"/>
                <w:b/>
                <w:bCs/>
                <w:sz w:val="28"/>
                <w:szCs w:val="28"/>
              </w:rPr>
              <w:t>Điều 24. Phát hiện, dự báo và cảnh báo rủi ro</w:t>
            </w:r>
          </w:p>
          <w:p w14:paraId="7941FFF0"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1. Cơ quan hải quan thực hiện phát hiện, dự báo rủi ro trên cơ sở tổng hợp, phân tích thông tin, dữ liệu và kết quả các hoạt động quản lý rủi ro nhằm:</w:t>
            </w:r>
          </w:p>
          <w:p w14:paraId="7404A21B"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a) Phát hiện dấu hiệu, yếu tố, sự kiện, diễn biến, mối quan hệ, sự bất </w:t>
            </w:r>
            <w:r w:rsidRPr="00176AEF">
              <w:rPr>
                <w:rFonts w:ascii="Times New Roman" w:eastAsia="Calibri" w:hAnsi="Times New Roman" w:cs="Times New Roman"/>
                <w:sz w:val="28"/>
                <w:szCs w:val="28"/>
                <w:lang w:val="vi-VN"/>
              </w:rPr>
              <w:lastRenderedPageBreak/>
              <w:t>thường và các thông tin có liên quan có khả năng làm phát sinh hoặc thay đổi rủi ro;</w:t>
            </w:r>
          </w:p>
          <w:p w14:paraId="70CBD2D4"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b) Phân tích diễn biến, xu hướng và các yếu tố có liên quan để dự báo khả năng phát sinh, thay đổi và mức độ ảnh hưởng của rủi ro;</w:t>
            </w:r>
          </w:p>
          <w:p w14:paraId="5663F3F1"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c) Xác định đối tượng, loại rủi ro, lĩnh vực, địa bàn, thời gian và nội dung cần tiếp tục theo dõi, phân tích, đánh giá.</w:t>
            </w:r>
          </w:p>
          <w:p w14:paraId="5392582A"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2. Việc phát hiện, dự báo rủi ro được thực hiện thông qua:</w:t>
            </w:r>
          </w:p>
          <w:p w14:paraId="304D2783"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a) Tổng hợp, phân tích, đối chiếu thông tin, dữ liệu từ các nguồn có liên quan;</w:t>
            </w:r>
          </w:p>
          <w:p w14:paraId="1AF1A7C8"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b) Phân tích sự kiện, dấu hiệu, yếu tố, chỉ số, mẫu và mối quan hệ có liên quan đến rủi ro;</w:t>
            </w:r>
          </w:p>
          <w:p w14:paraId="43BE594E"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c) Phân tích diễn biến, xu hướng và sự thay đổi của rủi ro theo đối tượng, loại rủi ro, lĩnh vực, địa bàn và thời gian;</w:t>
            </w:r>
          </w:p>
          <w:p w14:paraId="7874E145"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lastRenderedPageBreak/>
              <w:t>d) Sử dụng kết quả đánh giá, giám sát rủi ro, xác định trọng điểm, kiểm tra, giám sát hải quan, kiểm tra sau thông quan và các hoạt động nghiệp vụ khác;</w:t>
            </w:r>
          </w:p>
          <w:p w14:paraId="36F30F66"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đ) Phương pháp phân tích khác phù hợp với yêu cầu quản lý rủi ro.</w:t>
            </w:r>
          </w:p>
          <w:p w14:paraId="25A2954C"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3. Căn cứ kết quả phát hiện, dự báo rủi ro, cơ quan hải quan thực hiện cảnh báo đối với rủi ro cần được theo dõi, đánh giá hoặc áp dụng biện pháp quản lý. Nội dung cảnh báo bao gồm:</w:t>
            </w:r>
          </w:p>
          <w:p w14:paraId="694644E5"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a) Đối tượng hoặc phạm vi có liên quan;</w:t>
            </w:r>
          </w:p>
          <w:p w14:paraId="47CDFF8D"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b) Loại rủi ro, dấu hiệu, yếu tố hoặc diễn biến cần lưu ý;</w:t>
            </w:r>
          </w:p>
          <w:p w14:paraId="44D18F73"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c) Căn cứ, nguồn thông tin, dữ liệu của cảnh báo;</w:t>
            </w:r>
          </w:p>
          <w:p w14:paraId="367916B4"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d) Phạm vi, thời gian cảnh báo;</w:t>
            </w:r>
          </w:p>
          <w:p w14:paraId="5E68CEC1"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đ) Yêu cầu theo dõi, phân tích, đánh giá hoặc xử lý thông tin cảnh báo.</w:t>
            </w:r>
          </w:p>
          <w:p w14:paraId="75D0BA5F"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4. Cảnh báo rủi ro được cung cấp đến đơn vị, công chức hải quan có chức </w:t>
            </w:r>
            <w:r w:rsidRPr="00176AEF">
              <w:rPr>
                <w:rFonts w:ascii="Times New Roman" w:eastAsia="Calibri" w:hAnsi="Times New Roman" w:cs="Times New Roman"/>
                <w:sz w:val="28"/>
                <w:szCs w:val="28"/>
                <w:lang w:val="vi-VN"/>
              </w:rPr>
              <w:lastRenderedPageBreak/>
              <w:t>năng, nhiệm vụ liên quan để tiếp nhận, theo dõi, phân tích, đánh giá và xử lý theo thẩm quyền. Kết quả xử lý cảnh báo được cập nhật trên hệ thống thông tin nghiệp vụ và sử dụng phục vụ các hoạt động quản lý rủi ro có liên quan.</w:t>
            </w:r>
          </w:p>
          <w:p w14:paraId="638ABCCE"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5. Việc phát hiện, dự báo và cảnh báo rủi ro được thực hiện bằng hệ thống thông tin nghiệp vụ, công chức hải quan hoặc kết hợp giữa hệ thống thông tin nghiệp vụ và công chức hải quan.</w:t>
            </w:r>
          </w:p>
          <w:p w14:paraId="5C7A130F"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6. Thông tin, kết quả phát hiện, dự báo và cảnh báo rủi ro được rà soát, cập nhật khi có thông tin, dữ liệu mới hoặc có sự thay đổi về rủi ro; được quản lý, lưu giữ và sử dụng bảo đảm xác định được nguồn thông tin, căn cứ, thời điểm và quá trình xử lý.</w:t>
            </w:r>
          </w:p>
          <w:p w14:paraId="05A14A8C" w14:textId="6809A1E8" w:rsidR="0093368C" w:rsidRPr="00946DE3" w:rsidRDefault="00FE767F" w:rsidP="0093368C">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7. Cục trưởng Cục Hải quan quy định cụ thể nội dung, phương pháp, cách thức phát hiện, dự báo, cảnh báo rủi ro; việc tiếp nhận, phân loại, cung cấp, xử lý, cập nhật, quản lý và sử dụng thông tin cảnh báo rủi ro.</w:t>
            </w:r>
          </w:p>
        </w:tc>
        <w:tc>
          <w:tcPr>
            <w:tcW w:w="4820" w:type="dxa"/>
          </w:tcPr>
          <w:p w14:paraId="0017CE8A" w14:textId="4489397F" w:rsidR="00693F6A" w:rsidRPr="00946DE3" w:rsidRDefault="00693F6A" w:rsidP="00852976">
            <w:pPr>
              <w:tabs>
                <w:tab w:val="left" w:pos="539"/>
              </w:tabs>
              <w:spacing w:before="120" w:after="120"/>
              <w:ind w:firstLine="320"/>
              <w:jc w:val="both"/>
              <w:rPr>
                <w:rFonts w:ascii="Times New Roman" w:hAnsi="Times New Roman" w:cs="Times New Roman"/>
                <w:sz w:val="28"/>
                <w:szCs w:val="28"/>
              </w:rPr>
            </w:pPr>
            <w:r w:rsidRPr="00946DE3">
              <w:rPr>
                <w:rFonts w:ascii="Times New Roman" w:hAnsi="Times New Roman" w:cs="Times New Roman"/>
                <w:sz w:val="28"/>
                <w:szCs w:val="28"/>
              </w:rPr>
              <w:lastRenderedPageBreak/>
              <w:t>Tại Điều 24 dự thảo Nghị định quy định về Phát hiện, dự báo, cảnh báo rủi ro và cung cấp thông tin nghiệp vụ. Để quy định chi tiết Nghị định, dự thảo Thông tư bổ sung tại Điều 24 bao gồm:</w:t>
            </w:r>
          </w:p>
          <w:p w14:paraId="5F6FA297" w14:textId="3BC87839" w:rsidR="003B6083" w:rsidRPr="00946DE3" w:rsidRDefault="003B6083" w:rsidP="00852976">
            <w:pPr>
              <w:pStyle w:val="ListParagraph"/>
              <w:numPr>
                <w:ilvl w:val="0"/>
                <w:numId w:val="18"/>
              </w:numPr>
              <w:tabs>
                <w:tab w:val="left" w:pos="539"/>
              </w:tabs>
              <w:spacing w:before="120" w:after="120"/>
              <w:ind w:left="0" w:firstLine="320"/>
              <w:jc w:val="both"/>
              <w:rPr>
                <w:rFonts w:ascii="Times New Roman" w:hAnsi="Times New Roman" w:cs="Times New Roman"/>
                <w:sz w:val="28"/>
                <w:szCs w:val="28"/>
              </w:rPr>
            </w:pPr>
            <w:r w:rsidRPr="00946DE3">
              <w:rPr>
                <w:rFonts w:ascii="Times New Roman" w:hAnsi="Times New Roman" w:cs="Times New Roman"/>
                <w:sz w:val="28"/>
                <w:szCs w:val="28"/>
              </w:rPr>
              <w:t>Quy định mục đích của phát hiện, dự b</w:t>
            </w:r>
            <w:r w:rsidR="00135872">
              <w:rPr>
                <w:rFonts w:ascii="Times New Roman" w:hAnsi="Times New Roman" w:cs="Times New Roman"/>
                <w:sz w:val="28"/>
                <w:szCs w:val="28"/>
              </w:rPr>
              <w:t>áo</w:t>
            </w:r>
            <w:r w:rsidRPr="00946DE3">
              <w:rPr>
                <w:rFonts w:ascii="Times New Roman" w:hAnsi="Times New Roman" w:cs="Times New Roman"/>
                <w:sz w:val="28"/>
                <w:szCs w:val="28"/>
              </w:rPr>
              <w:t>, cảnh báo rủi ro;</w:t>
            </w:r>
          </w:p>
          <w:p w14:paraId="4F5AC24A" w14:textId="0E259656" w:rsidR="003B6083" w:rsidRPr="00946DE3" w:rsidRDefault="00852976" w:rsidP="00852976">
            <w:pPr>
              <w:pStyle w:val="ListParagraph"/>
              <w:numPr>
                <w:ilvl w:val="0"/>
                <w:numId w:val="18"/>
              </w:numPr>
              <w:tabs>
                <w:tab w:val="left" w:pos="539"/>
              </w:tabs>
              <w:spacing w:before="120" w:after="120"/>
              <w:ind w:left="0" w:firstLine="320"/>
              <w:jc w:val="both"/>
              <w:rPr>
                <w:rFonts w:ascii="Times New Roman" w:hAnsi="Times New Roman" w:cs="Times New Roman"/>
                <w:sz w:val="28"/>
                <w:szCs w:val="28"/>
              </w:rPr>
            </w:pPr>
            <w:r w:rsidRPr="00946DE3">
              <w:rPr>
                <w:rFonts w:ascii="Times New Roman" w:hAnsi="Times New Roman" w:cs="Times New Roman"/>
                <w:sz w:val="28"/>
                <w:szCs w:val="28"/>
              </w:rPr>
              <w:t>Hình thức thực hiện;</w:t>
            </w:r>
          </w:p>
          <w:p w14:paraId="5305244D" w14:textId="640FF9D2" w:rsidR="00852976" w:rsidRPr="00946DE3" w:rsidRDefault="00852976" w:rsidP="00852976">
            <w:pPr>
              <w:pStyle w:val="ListParagraph"/>
              <w:numPr>
                <w:ilvl w:val="0"/>
                <w:numId w:val="18"/>
              </w:numPr>
              <w:tabs>
                <w:tab w:val="left" w:pos="539"/>
              </w:tabs>
              <w:spacing w:before="120" w:after="120"/>
              <w:ind w:left="0" w:firstLine="320"/>
              <w:jc w:val="both"/>
              <w:rPr>
                <w:rFonts w:ascii="Times New Roman" w:hAnsi="Times New Roman" w:cs="Times New Roman"/>
                <w:sz w:val="28"/>
                <w:szCs w:val="28"/>
              </w:rPr>
            </w:pPr>
            <w:r w:rsidRPr="00946DE3">
              <w:rPr>
                <w:rFonts w:ascii="Times New Roman" w:hAnsi="Times New Roman" w:cs="Times New Roman"/>
                <w:sz w:val="28"/>
                <w:szCs w:val="28"/>
              </w:rPr>
              <w:lastRenderedPageBreak/>
              <w:t>Nội dung cảnh báo;</w:t>
            </w:r>
          </w:p>
          <w:p w14:paraId="53EFCBEC" w14:textId="47C3B299" w:rsidR="00852976" w:rsidRPr="00946DE3" w:rsidRDefault="00852976" w:rsidP="00852976">
            <w:pPr>
              <w:pStyle w:val="ListParagraph"/>
              <w:numPr>
                <w:ilvl w:val="0"/>
                <w:numId w:val="18"/>
              </w:numPr>
              <w:tabs>
                <w:tab w:val="left" w:pos="539"/>
              </w:tabs>
              <w:spacing w:before="120" w:after="120"/>
              <w:ind w:left="0" w:firstLine="320"/>
              <w:jc w:val="both"/>
              <w:rPr>
                <w:rFonts w:ascii="Times New Roman" w:hAnsi="Times New Roman" w:cs="Times New Roman"/>
                <w:sz w:val="28"/>
                <w:szCs w:val="28"/>
              </w:rPr>
            </w:pPr>
            <w:r w:rsidRPr="00946DE3">
              <w:rPr>
                <w:rFonts w:ascii="Times New Roman" w:hAnsi="Times New Roman" w:cs="Times New Roman"/>
                <w:sz w:val="28"/>
                <w:szCs w:val="28"/>
              </w:rPr>
              <w:t>Đối tượng tiếp nhận cảnh báo;</w:t>
            </w:r>
          </w:p>
          <w:p w14:paraId="4B68DF2C" w14:textId="528C1BB6" w:rsidR="00852976" w:rsidRPr="00946DE3" w:rsidRDefault="00852976" w:rsidP="00852976">
            <w:pPr>
              <w:pStyle w:val="ListParagraph"/>
              <w:numPr>
                <w:ilvl w:val="0"/>
                <w:numId w:val="18"/>
              </w:numPr>
              <w:tabs>
                <w:tab w:val="left" w:pos="539"/>
              </w:tabs>
              <w:spacing w:before="120" w:after="120"/>
              <w:ind w:left="0" w:firstLine="320"/>
              <w:jc w:val="both"/>
              <w:rPr>
                <w:rFonts w:ascii="Times New Roman" w:hAnsi="Times New Roman" w:cs="Times New Roman"/>
                <w:sz w:val="28"/>
                <w:szCs w:val="28"/>
              </w:rPr>
            </w:pPr>
            <w:r w:rsidRPr="00946DE3">
              <w:rPr>
                <w:rFonts w:ascii="Times New Roman" w:hAnsi="Times New Roman" w:cs="Times New Roman"/>
                <w:sz w:val="28"/>
                <w:szCs w:val="28"/>
              </w:rPr>
              <w:t>Việc rà soát, điều chỉnh thông tin cảnh báo</w:t>
            </w:r>
          </w:p>
          <w:p w14:paraId="6742049F" w14:textId="77777777" w:rsidR="00693F6A" w:rsidRPr="00946DE3" w:rsidRDefault="00693F6A" w:rsidP="00693F6A">
            <w:pPr>
              <w:spacing w:before="120" w:after="120"/>
              <w:ind w:firstLine="540"/>
              <w:jc w:val="both"/>
              <w:rPr>
                <w:rFonts w:ascii="Times New Roman" w:hAnsi="Times New Roman" w:cs="Times New Roman"/>
                <w:sz w:val="28"/>
                <w:szCs w:val="28"/>
              </w:rPr>
            </w:pPr>
          </w:p>
          <w:p w14:paraId="17B59F53" w14:textId="2C5B2F25" w:rsidR="0093368C" w:rsidRPr="00946DE3" w:rsidRDefault="0093368C" w:rsidP="0093368C">
            <w:pPr>
              <w:jc w:val="both"/>
              <w:rPr>
                <w:rFonts w:ascii="Times New Roman" w:hAnsi="Times New Roman" w:cs="Times New Roman"/>
                <w:sz w:val="28"/>
                <w:szCs w:val="28"/>
              </w:rPr>
            </w:pPr>
          </w:p>
        </w:tc>
      </w:tr>
      <w:tr w:rsidR="0093368C" w:rsidRPr="00946DE3" w14:paraId="47BB6F49" w14:textId="77777777" w:rsidTr="00F4246E">
        <w:tc>
          <w:tcPr>
            <w:tcW w:w="4537" w:type="dxa"/>
          </w:tcPr>
          <w:p w14:paraId="1E759E6B" w14:textId="5C6B89E2" w:rsidR="0093368C" w:rsidRPr="00946DE3" w:rsidRDefault="0093368C" w:rsidP="0093368C">
            <w:pPr>
              <w:spacing w:before="120"/>
              <w:jc w:val="both"/>
              <w:rPr>
                <w:rFonts w:ascii="Times New Roman" w:hAnsi="Times New Roman" w:cs="Times New Roman"/>
                <w:b/>
                <w:sz w:val="28"/>
                <w:szCs w:val="28"/>
              </w:rPr>
            </w:pPr>
            <w:r w:rsidRPr="00946DE3">
              <w:rPr>
                <w:rFonts w:ascii="Times New Roman" w:hAnsi="Times New Roman" w:cs="Times New Roman"/>
                <w:b/>
                <w:sz w:val="28"/>
                <w:szCs w:val="28"/>
              </w:rPr>
              <w:lastRenderedPageBreak/>
              <w:t>Không có</w:t>
            </w:r>
          </w:p>
        </w:tc>
        <w:tc>
          <w:tcPr>
            <w:tcW w:w="4677" w:type="dxa"/>
          </w:tcPr>
          <w:p w14:paraId="0A1E6B86" w14:textId="77777777" w:rsidR="00FE767F" w:rsidRPr="00176AEF" w:rsidRDefault="00FE767F" w:rsidP="00FE767F">
            <w:pPr>
              <w:widowControl w:val="0"/>
              <w:spacing w:after="120"/>
              <w:ind w:firstLine="567"/>
              <w:jc w:val="both"/>
              <w:rPr>
                <w:rFonts w:ascii="Times New Roman" w:eastAsia="Calibri" w:hAnsi="Times New Roman" w:cs="Times New Roman"/>
                <w:b/>
                <w:bCs/>
                <w:sz w:val="28"/>
                <w:szCs w:val="28"/>
              </w:rPr>
            </w:pPr>
            <w:r w:rsidRPr="00176AEF">
              <w:rPr>
                <w:rFonts w:ascii="Times New Roman" w:eastAsia="Calibri" w:hAnsi="Times New Roman" w:cs="Times New Roman"/>
                <w:b/>
                <w:bCs/>
                <w:sz w:val="28"/>
                <w:szCs w:val="28"/>
              </w:rPr>
              <w:t>Điều 25. Cung cấp thông tin nghiệp vụ</w:t>
            </w:r>
          </w:p>
          <w:p w14:paraId="4C0F9B17"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1. Cơ quan hải quan cung cấp thông tin nghiệp vụ phục vụ quản lý rủi ro và các hoạt động nghiệp vụ hải quan có liên quan trên cơ sở thông tin, dữ liệu đã được thu thập, xử lý, phân tích và kết quả các hoạt động quản lý rủi ro, bao gồm:</w:t>
            </w:r>
          </w:p>
          <w:p w14:paraId="0DBDB007"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a) Thông tin về đối tượng quản lý rủi ro;</w:t>
            </w:r>
          </w:p>
          <w:p w14:paraId="4116BAE2"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b) Thông tin về loại rủi ro, yếu tố, dấu hiệu, sự kiện, diễn biến, xu hướng và sự bất thường có liên quan đến rủi ro;</w:t>
            </w:r>
          </w:p>
          <w:p w14:paraId="200C4EBD"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c) Kết quả phân tích, đánh giá, giám sát rủi ro, xác định trọng điểm, phát hiện, dự báo, cảnh báo rủi ro và các kết quả quản lý rủi ro có liên quan;</w:t>
            </w:r>
          </w:p>
          <w:p w14:paraId="13356BF3"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d) Thông tin về nội dung cần tiếp tục theo dõi, phân tích, kiểm tra, xác minh hoặc xử lý;</w:t>
            </w:r>
          </w:p>
          <w:p w14:paraId="037B011A" w14:textId="77777777" w:rsidR="00FE767F" w:rsidRPr="007E1EFF" w:rsidRDefault="00FE767F" w:rsidP="00FE767F">
            <w:pPr>
              <w:widowControl w:val="0"/>
              <w:spacing w:after="120"/>
              <w:ind w:firstLine="567"/>
              <w:jc w:val="both"/>
              <w:rPr>
                <w:rFonts w:ascii="Times New Roman" w:eastAsia="Calibri" w:hAnsi="Times New Roman" w:cs="Times New Roman"/>
                <w:color w:val="000000" w:themeColor="text1"/>
                <w:sz w:val="28"/>
                <w:szCs w:val="28"/>
                <w:lang w:val="vi-VN"/>
              </w:rPr>
            </w:pPr>
            <w:r w:rsidRPr="00176AEF">
              <w:rPr>
                <w:rFonts w:ascii="Times New Roman" w:eastAsia="Calibri" w:hAnsi="Times New Roman" w:cs="Times New Roman"/>
                <w:sz w:val="28"/>
                <w:szCs w:val="28"/>
                <w:lang w:val="vi-VN"/>
              </w:rPr>
              <w:t xml:space="preserve">đ) Thông tin khác có liên quan phục vụ quản lý rủi ro và các hoạt động </w:t>
            </w:r>
            <w:r w:rsidRPr="00176AEF">
              <w:rPr>
                <w:rFonts w:ascii="Times New Roman" w:eastAsia="Calibri" w:hAnsi="Times New Roman" w:cs="Times New Roman"/>
                <w:sz w:val="28"/>
                <w:szCs w:val="28"/>
                <w:lang w:val="vi-VN"/>
              </w:rPr>
              <w:lastRenderedPageBreak/>
              <w:t xml:space="preserve">nghiệp </w:t>
            </w:r>
            <w:r w:rsidRPr="007E1EFF">
              <w:rPr>
                <w:rFonts w:ascii="Times New Roman" w:eastAsia="Calibri" w:hAnsi="Times New Roman" w:cs="Times New Roman"/>
                <w:color w:val="000000" w:themeColor="text1"/>
                <w:sz w:val="28"/>
                <w:szCs w:val="28"/>
                <w:lang w:val="vi-VN"/>
              </w:rPr>
              <w:t>vụ hải quan.</w:t>
            </w:r>
          </w:p>
          <w:p w14:paraId="20E60249" w14:textId="77777777" w:rsidR="00FE767F" w:rsidRPr="007E1EFF" w:rsidRDefault="00FE767F" w:rsidP="00FE767F">
            <w:pPr>
              <w:widowControl w:val="0"/>
              <w:spacing w:after="120"/>
              <w:ind w:firstLine="567"/>
              <w:jc w:val="both"/>
              <w:rPr>
                <w:rFonts w:ascii="Times New Roman" w:eastAsia="Calibri" w:hAnsi="Times New Roman" w:cs="Times New Roman"/>
                <w:color w:val="000000" w:themeColor="text1"/>
                <w:sz w:val="28"/>
                <w:szCs w:val="28"/>
                <w:lang w:val="vi-VN"/>
              </w:rPr>
            </w:pPr>
            <w:r w:rsidRPr="007E1EFF">
              <w:rPr>
                <w:rFonts w:ascii="Times New Roman" w:eastAsia="Calibri" w:hAnsi="Times New Roman" w:cs="Times New Roman"/>
                <w:color w:val="000000" w:themeColor="text1"/>
                <w:sz w:val="28"/>
                <w:szCs w:val="28"/>
                <w:lang w:val="vi-VN"/>
              </w:rPr>
              <w:t>2. Việc cung cấp thông tin nghiệp vụ phải bảo đảm:</w:t>
            </w:r>
          </w:p>
          <w:p w14:paraId="32F27B12" w14:textId="77777777" w:rsidR="00FE767F" w:rsidRPr="007E1EFF" w:rsidRDefault="00FE767F" w:rsidP="00FE767F">
            <w:pPr>
              <w:widowControl w:val="0"/>
              <w:spacing w:after="120"/>
              <w:ind w:firstLine="567"/>
              <w:jc w:val="both"/>
              <w:rPr>
                <w:rFonts w:ascii="Times New Roman" w:eastAsia="Calibri" w:hAnsi="Times New Roman" w:cs="Times New Roman"/>
                <w:color w:val="000000" w:themeColor="text1"/>
                <w:sz w:val="28"/>
                <w:szCs w:val="28"/>
                <w:lang w:val="vi-VN"/>
              </w:rPr>
            </w:pPr>
            <w:r w:rsidRPr="007E1EFF">
              <w:rPr>
                <w:rFonts w:ascii="Times New Roman" w:eastAsia="Calibri" w:hAnsi="Times New Roman" w:cs="Times New Roman"/>
                <w:color w:val="000000" w:themeColor="text1"/>
                <w:sz w:val="28"/>
                <w:szCs w:val="28"/>
                <w:lang w:val="vi-VN"/>
              </w:rPr>
              <w:t>a) Phù hợp với yêu cầu quản lý, chức năng, nhiệm vụ, thẩm quyền của đơn vị, công chức hải quan tiếp nhận thông tin, tính chất, mức độ, phạm vi ảnh hưởng và yêu cầu xử lý của thông tin;</w:t>
            </w:r>
          </w:p>
          <w:p w14:paraId="1B681F22" w14:textId="77777777" w:rsidR="00FE767F" w:rsidRPr="007E1EFF" w:rsidRDefault="00FE767F" w:rsidP="00FE767F">
            <w:pPr>
              <w:widowControl w:val="0"/>
              <w:spacing w:after="120"/>
              <w:ind w:firstLine="567"/>
              <w:jc w:val="both"/>
              <w:rPr>
                <w:rFonts w:ascii="Times New Roman" w:eastAsia="Calibri" w:hAnsi="Times New Roman" w:cs="Times New Roman"/>
                <w:color w:val="000000" w:themeColor="text1"/>
                <w:sz w:val="28"/>
                <w:szCs w:val="28"/>
                <w:lang w:val="vi-VN"/>
              </w:rPr>
            </w:pPr>
            <w:r w:rsidRPr="007E1EFF">
              <w:rPr>
                <w:rFonts w:ascii="Times New Roman" w:eastAsia="Calibri" w:hAnsi="Times New Roman" w:cs="Times New Roman"/>
                <w:color w:val="000000" w:themeColor="text1"/>
                <w:sz w:val="28"/>
                <w:szCs w:val="28"/>
                <w:lang w:val="vi-VN"/>
              </w:rPr>
              <w:t>b) Kịp thời, đúng đối tượng, đúng mục đích và phù hợp với chế độ quản lý, bảo vệ thông tin;</w:t>
            </w:r>
          </w:p>
          <w:p w14:paraId="047F1AAC" w14:textId="77777777" w:rsidR="00FE767F" w:rsidRPr="007E1EFF" w:rsidRDefault="00FE767F" w:rsidP="00FE767F">
            <w:pPr>
              <w:widowControl w:val="0"/>
              <w:spacing w:after="120"/>
              <w:ind w:firstLine="567"/>
              <w:jc w:val="both"/>
              <w:rPr>
                <w:rFonts w:ascii="Times New Roman" w:eastAsia="Calibri" w:hAnsi="Times New Roman" w:cs="Times New Roman"/>
                <w:color w:val="000000" w:themeColor="text1"/>
                <w:sz w:val="28"/>
                <w:szCs w:val="28"/>
                <w:lang w:val="vi-VN"/>
              </w:rPr>
            </w:pPr>
            <w:r w:rsidRPr="007E1EFF">
              <w:rPr>
                <w:rFonts w:ascii="Times New Roman" w:eastAsia="Calibri" w:hAnsi="Times New Roman" w:cs="Times New Roman"/>
                <w:color w:val="000000" w:themeColor="text1"/>
                <w:sz w:val="28"/>
                <w:szCs w:val="28"/>
                <w:lang w:val="vi-VN"/>
              </w:rPr>
              <w:t>c) Xác định được đối tượng, phạm vi có liên quan; nội dung thông tin; căn cứ, nguồn thông tin, dữ liệu; thời điểm hoặc khoảng thời gian có liên quan; đơn vị, công chức tiếp nhận và yêu cầu xử lý thông tin trong trường hợp cần thiết.</w:t>
            </w:r>
          </w:p>
          <w:p w14:paraId="1B2ED842"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3</w:t>
            </w:r>
            <w:r w:rsidRPr="00176AEF">
              <w:rPr>
                <w:rFonts w:ascii="Times New Roman" w:eastAsia="Calibri" w:hAnsi="Times New Roman" w:cs="Times New Roman"/>
                <w:sz w:val="28"/>
                <w:szCs w:val="28"/>
                <w:lang w:val="vi-VN"/>
              </w:rPr>
              <w:t xml:space="preserve">. Thông tin nghiệp vụ được cung cấp thông qua hệ thống thông tin nghiệp vụ hoặc bằng phương thức phù hợp khác theo quy định của pháp luật. Quá trình cung cấp, tiếp nhận, khai thác, sử dụng </w:t>
            </w:r>
            <w:r w:rsidRPr="00176AEF">
              <w:rPr>
                <w:rFonts w:ascii="Times New Roman" w:eastAsia="Calibri" w:hAnsi="Times New Roman" w:cs="Times New Roman"/>
                <w:sz w:val="28"/>
                <w:szCs w:val="28"/>
                <w:lang w:val="vi-VN"/>
              </w:rPr>
              <w:lastRenderedPageBreak/>
              <w:t>và xử lý thông tin nghiệp vụ phải được quản lý, lưu giữ, bảo đảm khả năng truy vết về nguồn thông tin, đơn vị hoặc công chức cung cấp, đơn vị hoặc công chức tiếp nhận, thời điểm cung cấp và kết quả xử lý.</w:t>
            </w:r>
          </w:p>
          <w:p w14:paraId="6F2B100D"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4. Đơn vị, công chức hải quan tiếp nhận thông tin nghiệp vụ có trách nhiệm khai thác, sử dụng và xử lý thông tin theo chức năng, nhiệm vụ, thẩm quyền. Kết quả xử lý và thông tin phát sinh có liên quan được cập nhật trên hệ thống thông tin nghiệp vụ để phục vụ quản lý rủi ro và các hoạt động nghiệp vụ hải quan có liên quan.</w:t>
            </w:r>
          </w:p>
          <w:p w14:paraId="214B214D" w14:textId="6D1B6A3A" w:rsidR="0093368C" w:rsidRPr="00946DE3" w:rsidRDefault="00FE767F" w:rsidP="0093368C">
            <w:pPr>
              <w:widowControl w:val="0"/>
              <w:spacing w:after="120"/>
              <w:ind w:firstLine="567"/>
              <w:jc w:val="both"/>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5.</w:t>
            </w:r>
            <w:r w:rsidRPr="00176AEF">
              <w:rPr>
                <w:rFonts w:ascii="Times New Roman" w:eastAsia="Calibri" w:hAnsi="Times New Roman" w:cs="Times New Roman"/>
                <w:sz w:val="28"/>
                <w:szCs w:val="28"/>
                <w:lang w:val="vi-VN"/>
              </w:rPr>
              <w:t xml:space="preserve"> Cục trưởng Cục Hải quan quy định cụ thể nội dung, hình thức, phương thức, thẩm quyền cung cấp, tiếp nhận, quản lý, khai thác, sử dụng, xử lý và cập nhật kết quả xử lý thông tin nghiệp vụ.</w:t>
            </w:r>
          </w:p>
        </w:tc>
        <w:tc>
          <w:tcPr>
            <w:tcW w:w="4820" w:type="dxa"/>
          </w:tcPr>
          <w:p w14:paraId="77330B6C" w14:textId="77777777" w:rsidR="0093368C" w:rsidRPr="00946DE3" w:rsidRDefault="00C15039" w:rsidP="004F1C8B">
            <w:pPr>
              <w:ind w:firstLine="320"/>
              <w:jc w:val="both"/>
              <w:rPr>
                <w:rFonts w:ascii="Times New Roman" w:hAnsi="Times New Roman" w:cs="Times New Roman"/>
                <w:sz w:val="28"/>
                <w:szCs w:val="28"/>
              </w:rPr>
            </w:pPr>
            <w:r w:rsidRPr="00946DE3">
              <w:rPr>
                <w:rFonts w:ascii="Times New Roman" w:hAnsi="Times New Roman" w:cs="Times New Roman"/>
                <w:sz w:val="28"/>
                <w:szCs w:val="28"/>
              </w:rPr>
              <w:lastRenderedPageBreak/>
              <w:t>Tại Điều 24 dự thảo Nghị định đã quy định về hoạt động “cung cấp thông tin nghiệp vụ”, để quy định chi tiết nội dung tại Nghị định, dự thảo Thông tư bổ sung Điều 25, trong đó:</w:t>
            </w:r>
          </w:p>
          <w:p w14:paraId="2E71F082" w14:textId="778A9153" w:rsidR="004F1C8B" w:rsidRPr="00946DE3" w:rsidRDefault="004F1C8B" w:rsidP="004F1C8B">
            <w:pPr>
              <w:spacing w:after="80"/>
              <w:ind w:firstLine="320"/>
              <w:jc w:val="both"/>
              <w:rPr>
                <w:rFonts w:ascii="Times New Roman" w:hAnsi="Times New Roman" w:cs="Times New Roman"/>
                <w:color w:val="000000"/>
                <w:sz w:val="28"/>
                <w:szCs w:val="28"/>
              </w:rPr>
            </w:pPr>
            <w:r w:rsidRPr="00946DE3">
              <w:rPr>
                <w:rFonts w:ascii="Times New Roman" w:hAnsi="Times New Roman" w:cs="Times New Roman"/>
                <w:color w:val="000000"/>
                <w:sz w:val="28"/>
                <w:szCs w:val="28"/>
              </w:rPr>
              <w:t>- Quy định các nhóm thông tin được cung cấp (khoản 1);</w:t>
            </w:r>
          </w:p>
          <w:p w14:paraId="19F602FC" w14:textId="226839FD" w:rsidR="004F1C8B" w:rsidRPr="00946DE3" w:rsidRDefault="004F1C8B" w:rsidP="004F1C8B">
            <w:pPr>
              <w:spacing w:after="80"/>
              <w:ind w:firstLine="320"/>
              <w:jc w:val="both"/>
              <w:rPr>
                <w:rFonts w:ascii="Times New Roman" w:hAnsi="Times New Roman" w:cs="Times New Roman"/>
                <w:sz w:val="28"/>
                <w:szCs w:val="28"/>
              </w:rPr>
            </w:pPr>
            <w:r w:rsidRPr="00946DE3">
              <w:rPr>
                <w:rFonts w:ascii="Times New Roman" w:hAnsi="Times New Roman" w:cs="Times New Roman"/>
                <w:sz w:val="28"/>
                <w:szCs w:val="28"/>
              </w:rPr>
              <w:t>- Quy định nguyên tắc trong cung cấp thông tin nghiệp vụ (khoản 2, khoản 4)</w:t>
            </w:r>
          </w:p>
          <w:p w14:paraId="49DC7B72" w14:textId="249D3957" w:rsidR="004F1C8B" w:rsidRPr="00946DE3" w:rsidRDefault="004F1C8B" w:rsidP="004F1C8B">
            <w:pPr>
              <w:spacing w:after="80"/>
              <w:ind w:firstLine="320"/>
              <w:jc w:val="both"/>
              <w:rPr>
                <w:rFonts w:ascii="Times New Roman" w:hAnsi="Times New Roman" w:cs="Times New Roman"/>
                <w:sz w:val="28"/>
                <w:szCs w:val="28"/>
              </w:rPr>
            </w:pPr>
            <w:r w:rsidRPr="00946DE3">
              <w:rPr>
                <w:rFonts w:ascii="Times New Roman" w:hAnsi="Times New Roman" w:cs="Times New Roman"/>
                <w:sz w:val="28"/>
                <w:szCs w:val="28"/>
              </w:rPr>
              <w:t>- Hình thức cung cấp thông tin (khoản 3)</w:t>
            </w:r>
          </w:p>
          <w:p w14:paraId="5A4943D0" w14:textId="13855F20" w:rsidR="00C15039" w:rsidRPr="00946DE3" w:rsidRDefault="00C15039" w:rsidP="004F1C8B">
            <w:pPr>
              <w:jc w:val="both"/>
              <w:rPr>
                <w:rFonts w:ascii="Times New Roman" w:hAnsi="Times New Roman" w:cs="Times New Roman"/>
                <w:sz w:val="28"/>
                <w:szCs w:val="28"/>
              </w:rPr>
            </w:pPr>
          </w:p>
        </w:tc>
      </w:tr>
      <w:tr w:rsidR="0093368C" w:rsidRPr="00946DE3" w14:paraId="0397D5F2" w14:textId="5AC5723B" w:rsidTr="00F4246E">
        <w:tc>
          <w:tcPr>
            <w:tcW w:w="4537" w:type="dxa"/>
          </w:tcPr>
          <w:p w14:paraId="6F29BDC9" w14:textId="4477834F" w:rsidR="0093368C" w:rsidRPr="00946DE3" w:rsidRDefault="0093368C" w:rsidP="0093368C">
            <w:pPr>
              <w:spacing w:before="120"/>
              <w:jc w:val="both"/>
              <w:rPr>
                <w:rFonts w:ascii="Times New Roman" w:hAnsi="Times New Roman" w:cs="Times New Roman"/>
                <w:b/>
                <w:sz w:val="28"/>
                <w:szCs w:val="28"/>
              </w:rPr>
            </w:pPr>
            <w:bookmarkStart w:id="27" w:name="chuong_4"/>
            <w:r w:rsidRPr="00946DE3">
              <w:rPr>
                <w:rFonts w:ascii="Times New Roman" w:hAnsi="Times New Roman" w:cs="Times New Roman"/>
                <w:b/>
                <w:sz w:val="28"/>
                <w:szCs w:val="28"/>
                <w:lang w:val="am-ET"/>
              </w:rPr>
              <w:lastRenderedPageBreak/>
              <w:t>Chương</w:t>
            </w:r>
            <w:bookmarkEnd w:id="27"/>
            <w:r w:rsidRPr="00946DE3">
              <w:rPr>
                <w:rFonts w:ascii="Times New Roman" w:hAnsi="Times New Roman" w:cs="Times New Roman"/>
                <w:b/>
                <w:sz w:val="28"/>
                <w:szCs w:val="28"/>
                <w:lang w:val="am-ET"/>
              </w:rPr>
              <w:t xml:space="preserve"> I</w:t>
            </w:r>
            <w:r w:rsidRPr="00946DE3">
              <w:rPr>
                <w:rFonts w:ascii="Times New Roman" w:hAnsi="Times New Roman" w:cs="Times New Roman"/>
                <w:b/>
                <w:sz w:val="28"/>
                <w:szCs w:val="28"/>
              </w:rPr>
              <w:t>V</w:t>
            </w:r>
          </w:p>
          <w:p w14:paraId="2F62C7EC" w14:textId="77777777" w:rsidR="0093368C" w:rsidRPr="00946DE3" w:rsidRDefault="0093368C" w:rsidP="0093368C">
            <w:pPr>
              <w:jc w:val="both"/>
              <w:rPr>
                <w:rFonts w:ascii="Times New Roman" w:hAnsi="Times New Roman" w:cs="Times New Roman"/>
                <w:b/>
                <w:sz w:val="28"/>
                <w:szCs w:val="28"/>
              </w:rPr>
            </w:pPr>
            <w:bookmarkStart w:id="28" w:name="chuong_4_name"/>
            <w:r w:rsidRPr="00946DE3">
              <w:rPr>
                <w:rFonts w:ascii="Times New Roman" w:hAnsi="Times New Roman" w:cs="Times New Roman"/>
                <w:b/>
                <w:sz w:val="28"/>
                <w:szCs w:val="28"/>
                <w:lang w:val="am-ET"/>
              </w:rPr>
              <w:lastRenderedPageBreak/>
              <w:t>ÁP DỤNG QUẢN LÝ RỦI RO TRONG HOẠT ĐỘNG NGHIỆP VỤ HẢI QUAN</w:t>
            </w:r>
            <w:bookmarkEnd w:id="28"/>
          </w:p>
        </w:tc>
        <w:tc>
          <w:tcPr>
            <w:tcW w:w="4677" w:type="dxa"/>
          </w:tcPr>
          <w:p w14:paraId="7B9C84F8" w14:textId="77777777" w:rsidR="0093368C" w:rsidRPr="00946DE3" w:rsidRDefault="0093368C" w:rsidP="0093368C">
            <w:pPr>
              <w:jc w:val="both"/>
              <w:rPr>
                <w:rFonts w:ascii="Times New Roman" w:hAnsi="Times New Roman" w:cs="Times New Roman"/>
                <w:bCs/>
                <w:iCs/>
                <w:sz w:val="28"/>
                <w:szCs w:val="28"/>
              </w:rPr>
            </w:pPr>
          </w:p>
        </w:tc>
        <w:tc>
          <w:tcPr>
            <w:tcW w:w="4820" w:type="dxa"/>
          </w:tcPr>
          <w:p w14:paraId="3EA60EF0" w14:textId="77777777" w:rsidR="0093368C" w:rsidRPr="00946DE3" w:rsidRDefault="0093368C" w:rsidP="0093368C">
            <w:pPr>
              <w:jc w:val="both"/>
              <w:rPr>
                <w:rFonts w:ascii="Times New Roman" w:hAnsi="Times New Roman" w:cs="Times New Roman"/>
                <w:sz w:val="28"/>
                <w:szCs w:val="28"/>
              </w:rPr>
            </w:pPr>
          </w:p>
        </w:tc>
      </w:tr>
      <w:tr w:rsidR="001A377F" w:rsidRPr="00946DE3" w14:paraId="7C2AC464" w14:textId="77777777" w:rsidTr="00F4246E">
        <w:tc>
          <w:tcPr>
            <w:tcW w:w="4537" w:type="dxa"/>
            <w:vAlign w:val="center"/>
          </w:tcPr>
          <w:p w14:paraId="59BEF193" w14:textId="77777777" w:rsidR="001A377F" w:rsidRPr="00946DE3" w:rsidRDefault="001A377F" w:rsidP="0093368C">
            <w:pPr>
              <w:spacing w:before="120"/>
              <w:jc w:val="both"/>
              <w:rPr>
                <w:rFonts w:ascii="Times New Roman" w:hAnsi="Times New Roman" w:cs="Times New Roman"/>
                <w:b/>
                <w:bCs/>
                <w:sz w:val="28"/>
                <w:szCs w:val="28"/>
              </w:rPr>
            </w:pPr>
          </w:p>
        </w:tc>
        <w:tc>
          <w:tcPr>
            <w:tcW w:w="4677" w:type="dxa"/>
          </w:tcPr>
          <w:p w14:paraId="4594C037" w14:textId="77777777" w:rsidR="00FE767F" w:rsidRPr="00466C58" w:rsidRDefault="00FE767F" w:rsidP="00FE767F">
            <w:pPr>
              <w:widowControl w:val="0"/>
              <w:spacing w:before="120" w:after="120"/>
              <w:ind w:firstLine="561"/>
              <w:jc w:val="both"/>
              <w:rPr>
                <w:rFonts w:ascii="Times New Roman" w:hAnsi="Times New Roman" w:cs="Times New Roman"/>
                <w:b/>
                <w:sz w:val="28"/>
                <w:szCs w:val="28"/>
                <w:lang w:val="vi-VN"/>
              </w:rPr>
            </w:pPr>
            <w:r w:rsidRPr="00466C58">
              <w:rPr>
                <w:rFonts w:ascii="Times New Roman" w:hAnsi="Times New Roman" w:cs="Times New Roman"/>
                <w:b/>
                <w:bCs/>
                <w:sz w:val="28"/>
                <w:szCs w:val="28"/>
                <w:lang w:val="vi-VN"/>
              </w:rPr>
              <w:t>Điều 26. Xác định, lựa chọn và áp dụng biện pháp kiểm soát rủi ro</w:t>
            </w:r>
          </w:p>
          <w:p w14:paraId="769EE12F" w14:textId="77777777" w:rsidR="00FE767F" w:rsidRPr="00176AEF" w:rsidRDefault="00FE767F" w:rsidP="00FE767F">
            <w:pPr>
              <w:widowControl w:val="0"/>
              <w:spacing w:before="120"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1. Biện pháp kiểm soát rủi ro được xác định, lựa chọn căn cứ vào loại, mức độ và đặc điểm của rủi ro; đối tượng quản lý rủi ro; kết quả đánh giá, giám sát rủi ro, xác định trọng điểm; yêu cầu quản lý và các thông tin, dữ liệu có liên quan.</w:t>
            </w:r>
          </w:p>
          <w:p w14:paraId="4831B4CC" w14:textId="77777777" w:rsidR="00FE767F" w:rsidRPr="00176AEF" w:rsidRDefault="00FE767F" w:rsidP="00FE767F">
            <w:pPr>
              <w:widowControl w:val="0"/>
              <w:spacing w:before="120"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2. Biện pháp kiểm soát rủi ro bao gồm:</w:t>
            </w:r>
          </w:p>
          <w:p w14:paraId="35F1BF2A" w14:textId="77777777" w:rsidR="00FE767F" w:rsidRPr="00466C58" w:rsidRDefault="00FE767F" w:rsidP="00FE767F">
            <w:pPr>
              <w:widowControl w:val="0"/>
              <w:spacing w:after="120"/>
              <w:ind w:firstLine="567"/>
              <w:jc w:val="both"/>
              <w:rPr>
                <w:rFonts w:ascii="Times New Roman" w:eastAsia="Calibri" w:hAnsi="Times New Roman" w:cs="Times New Roman"/>
                <w:sz w:val="28"/>
                <w:szCs w:val="28"/>
                <w:lang w:val="vi-VN"/>
              </w:rPr>
            </w:pPr>
            <w:r w:rsidRPr="00466C58">
              <w:rPr>
                <w:rFonts w:ascii="Times New Roman" w:eastAsia="Calibri" w:hAnsi="Times New Roman" w:cs="Times New Roman"/>
                <w:sz w:val="28"/>
                <w:szCs w:val="28"/>
                <w:lang w:val="vi-VN"/>
              </w:rPr>
              <w:t>a) Theo dõi đối tượng quản lý rủi ro, đối tượng trọng điểm và các thông tin, hoạt động, mối quan hệ có liên quan đến rủi ro;</w:t>
            </w:r>
          </w:p>
          <w:p w14:paraId="163F8BEC"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b</w:t>
            </w:r>
            <w:r w:rsidRPr="00176AEF">
              <w:rPr>
                <w:rFonts w:ascii="Times New Roman" w:eastAsia="Calibri" w:hAnsi="Times New Roman" w:cs="Times New Roman"/>
                <w:sz w:val="28"/>
                <w:szCs w:val="28"/>
                <w:lang w:val="vi-VN"/>
              </w:rPr>
              <w:t>) Theo dõi, giám sát đối tượng, rủi ro và các thông tin, sự kiện có liên quan;</w:t>
            </w:r>
          </w:p>
          <w:p w14:paraId="1EE79229"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c</w:t>
            </w:r>
            <w:r w:rsidRPr="00176AEF">
              <w:rPr>
                <w:rFonts w:ascii="Times New Roman" w:eastAsia="Calibri" w:hAnsi="Times New Roman" w:cs="Times New Roman"/>
                <w:sz w:val="28"/>
                <w:szCs w:val="28"/>
                <w:lang w:val="vi-VN"/>
              </w:rPr>
              <w:t xml:space="preserve">) Cảnh báo rủi ro, cung cấp thông tin nghiệp vụ phục vụ phòng ngừa, kiểm </w:t>
            </w:r>
            <w:r w:rsidRPr="00176AEF">
              <w:rPr>
                <w:rFonts w:ascii="Times New Roman" w:eastAsia="Calibri" w:hAnsi="Times New Roman" w:cs="Times New Roman"/>
                <w:sz w:val="28"/>
                <w:szCs w:val="28"/>
                <w:lang w:val="vi-VN"/>
              </w:rPr>
              <w:lastRenderedPageBreak/>
              <w:t>soát rủi ro;</w:t>
            </w:r>
          </w:p>
          <w:p w14:paraId="34DEF5ED" w14:textId="77777777" w:rsidR="00FE767F" w:rsidRPr="00466C58" w:rsidRDefault="00FE767F" w:rsidP="00FE767F">
            <w:pPr>
              <w:widowControl w:val="0"/>
              <w:spacing w:after="120"/>
              <w:ind w:firstLine="567"/>
              <w:jc w:val="both"/>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d</w:t>
            </w:r>
            <w:r w:rsidRPr="00466C58">
              <w:rPr>
                <w:rFonts w:ascii="Times New Roman" w:eastAsia="Calibri" w:hAnsi="Times New Roman" w:cs="Times New Roman"/>
                <w:sz w:val="28"/>
                <w:szCs w:val="28"/>
                <w:lang w:val="vi-VN"/>
              </w:rPr>
              <w:t>) Phân tích, đối soát, kiểm tra thông tin, dữ liệu hồ sơ hải quan theo quy định;</w:t>
            </w:r>
          </w:p>
          <w:p w14:paraId="688D666D"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đ</w:t>
            </w:r>
            <w:r w:rsidRPr="00176AEF">
              <w:rPr>
                <w:rFonts w:ascii="Times New Roman" w:eastAsia="Calibri" w:hAnsi="Times New Roman" w:cs="Times New Roman"/>
                <w:sz w:val="28"/>
                <w:szCs w:val="28"/>
                <w:lang w:val="vi-VN"/>
              </w:rPr>
              <w:t>) Lựa chọn đối tượng kiểm tra, giám sát hải quan, kiểm tra sau thông quan và các hoạt động nghiệp vụ khác theo quy định của pháp luật;</w:t>
            </w:r>
          </w:p>
          <w:p w14:paraId="139F61EE"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e</w:t>
            </w:r>
            <w:r w:rsidRPr="00176AEF">
              <w:rPr>
                <w:rFonts w:ascii="Times New Roman" w:eastAsia="Calibri" w:hAnsi="Times New Roman" w:cs="Times New Roman"/>
                <w:sz w:val="28"/>
                <w:szCs w:val="28"/>
                <w:lang w:val="vi-VN"/>
              </w:rPr>
              <w:t>) Phối hợp, cung cấp, chuyển giao thông tin phục vụ kiểm soát rủi ro theo chức năng, nhiệm vụ và thẩm quyền;</w:t>
            </w:r>
          </w:p>
          <w:p w14:paraId="647CA460"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g</w:t>
            </w:r>
            <w:r w:rsidRPr="00176AEF">
              <w:rPr>
                <w:rFonts w:ascii="Times New Roman" w:eastAsia="Calibri" w:hAnsi="Times New Roman" w:cs="Times New Roman"/>
                <w:sz w:val="28"/>
                <w:szCs w:val="28"/>
                <w:lang w:val="vi-VN"/>
              </w:rPr>
              <w:t>) Biện pháp khác theo quy định của pháp luật.</w:t>
            </w:r>
          </w:p>
          <w:p w14:paraId="1CBAEA91"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3. Biện pháp kiểm soát rủi ro được áp dụng phù hợp với đối tượng, loại rủi ro, nội dung, phạm vi, thời gian và yêu cầu quản lý. Việc áp dụng biện pháp kiểm soát rủi ro có liên quan đến kiểm tra, giám sát hải quan, kiểm tra sau thông quan hoặc hoạt động nghiệp vụ khác phải thực hiện theo điều kiện, trình tự và thẩm quyền theo quy định của pháp luật.</w:t>
            </w:r>
          </w:p>
          <w:p w14:paraId="49C58189"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lastRenderedPageBreak/>
              <w:t>4. Biện pháp kiểm soát rủi ro được theo dõi, đánh giá trong quá trình áp dụng. Căn cứ kết quả thực hiện, sự thay đổi của rủi ro và thông tin, dữ liệu có liên quan, biện pháp kiểm soát rủi ro được xem xét tiếp tục áp dụng, điều chỉnh, thay thế hoặc kết thúc.</w:t>
            </w:r>
          </w:p>
          <w:p w14:paraId="39073BD6"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5. Kết quả áp dụng biện pháp kiểm soát rủi ro được cập nhật vào hồ sơ rủi ro, hồ sơ trọng điểm có liên quan và được sử dụng để đánh giá, đánh giá lại, giám sát rủi ro; rà soát, điều chỉnh tiêu chí quản lý rủi ro, xác định trọng điểm và các hoạt động quản lý rủi ro có liên quan.</w:t>
            </w:r>
          </w:p>
          <w:p w14:paraId="0D468399" w14:textId="0CC7BD26" w:rsidR="001A377F" w:rsidRPr="00FE767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6. Cục trưởng Cục Hải quan quy định cụ thể việc xác định, lựa chọn, áp dụng, theo dõi và đánh giá biện pháp kiểm soát rủ</w:t>
            </w:r>
            <w:r>
              <w:rPr>
                <w:rFonts w:ascii="Times New Roman" w:eastAsia="Calibri" w:hAnsi="Times New Roman" w:cs="Times New Roman"/>
                <w:sz w:val="28"/>
                <w:szCs w:val="28"/>
                <w:lang w:val="vi-VN"/>
              </w:rPr>
              <w:t>i ro.</w:t>
            </w:r>
          </w:p>
        </w:tc>
        <w:tc>
          <w:tcPr>
            <w:tcW w:w="4820" w:type="dxa"/>
          </w:tcPr>
          <w:p w14:paraId="5E41F0D5" w14:textId="1B7A1A47" w:rsidR="001A377F" w:rsidRPr="00946DE3" w:rsidRDefault="008B7AA9" w:rsidP="00EF155B">
            <w:pPr>
              <w:ind w:firstLine="309"/>
              <w:jc w:val="both"/>
              <w:rPr>
                <w:rFonts w:ascii="Times New Roman" w:hAnsi="Times New Roman" w:cs="Times New Roman"/>
                <w:sz w:val="28"/>
                <w:szCs w:val="28"/>
              </w:rPr>
            </w:pPr>
            <w:r w:rsidRPr="00946DE3">
              <w:rPr>
                <w:rFonts w:ascii="Times New Roman" w:hAnsi="Times New Roman" w:cs="Times New Roman"/>
                <w:sz w:val="28"/>
                <w:szCs w:val="28"/>
              </w:rPr>
              <w:lastRenderedPageBreak/>
              <w:t>Tại Điều 25 dự thảo Nghị định đã quy định việc “Xác định, lựa chọn biện pháp kiểm soát rủi ro” là một trong các hoạt động nghiệp vụ của áp dụng QLRR, do đó, dự thảo Thông tư bổ</w:t>
            </w:r>
            <w:r w:rsidR="00135872">
              <w:rPr>
                <w:rFonts w:ascii="Times New Roman" w:hAnsi="Times New Roman" w:cs="Times New Roman"/>
                <w:sz w:val="28"/>
                <w:szCs w:val="28"/>
              </w:rPr>
              <w:t xml:space="preserve"> sung Điều</w:t>
            </w:r>
            <w:r w:rsidRPr="00946DE3">
              <w:rPr>
                <w:rFonts w:ascii="Times New Roman" w:hAnsi="Times New Roman" w:cs="Times New Roman"/>
                <w:sz w:val="28"/>
                <w:szCs w:val="28"/>
              </w:rPr>
              <w:t xml:space="preserve"> 26 bao gồm:</w:t>
            </w:r>
          </w:p>
          <w:p w14:paraId="6E995389" w14:textId="34391921" w:rsidR="008B7AA9" w:rsidRPr="00946DE3" w:rsidRDefault="008B7AA9" w:rsidP="00EF155B">
            <w:pPr>
              <w:pStyle w:val="ListParagraph"/>
              <w:numPr>
                <w:ilvl w:val="0"/>
                <w:numId w:val="18"/>
              </w:numPr>
              <w:ind w:left="0" w:firstLine="309"/>
              <w:jc w:val="both"/>
              <w:rPr>
                <w:rFonts w:ascii="Times New Roman" w:hAnsi="Times New Roman" w:cs="Times New Roman"/>
                <w:sz w:val="28"/>
                <w:szCs w:val="28"/>
              </w:rPr>
            </w:pPr>
            <w:r w:rsidRPr="00946DE3">
              <w:rPr>
                <w:rFonts w:ascii="Times New Roman" w:hAnsi="Times New Roman" w:cs="Times New Roman"/>
                <w:sz w:val="28"/>
                <w:szCs w:val="28"/>
              </w:rPr>
              <w:t>Căn cứ xác định biện pháp kiểm soát rủi ro;</w:t>
            </w:r>
          </w:p>
          <w:p w14:paraId="0D85C7CE" w14:textId="30BA9265" w:rsidR="008B7AA9" w:rsidRPr="00946DE3" w:rsidRDefault="008B7AA9" w:rsidP="00EF155B">
            <w:pPr>
              <w:pStyle w:val="ListParagraph"/>
              <w:numPr>
                <w:ilvl w:val="0"/>
                <w:numId w:val="18"/>
              </w:numPr>
              <w:ind w:left="0" w:firstLine="309"/>
              <w:jc w:val="both"/>
              <w:rPr>
                <w:rFonts w:ascii="Times New Roman" w:hAnsi="Times New Roman" w:cs="Times New Roman"/>
                <w:sz w:val="28"/>
                <w:szCs w:val="28"/>
              </w:rPr>
            </w:pPr>
            <w:r w:rsidRPr="00946DE3">
              <w:rPr>
                <w:rFonts w:ascii="Times New Roman" w:hAnsi="Times New Roman" w:cs="Times New Roman"/>
                <w:sz w:val="28"/>
                <w:szCs w:val="28"/>
              </w:rPr>
              <w:t>Các biện pháp kiểm soát rủi ro cụ thể;</w:t>
            </w:r>
          </w:p>
          <w:p w14:paraId="008EFE71" w14:textId="0926E8A4" w:rsidR="008B7AA9" w:rsidRPr="00946DE3" w:rsidRDefault="008B7AA9" w:rsidP="00EF155B">
            <w:pPr>
              <w:pStyle w:val="ListParagraph"/>
              <w:numPr>
                <w:ilvl w:val="0"/>
                <w:numId w:val="18"/>
              </w:numPr>
              <w:ind w:left="0" w:firstLine="309"/>
              <w:jc w:val="both"/>
              <w:rPr>
                <w:rFonts w:ascii="Times New Roman" w:hAnsi="Times New Roman" w:cs="Times New Roman"/>
                <w:sz w:val="28"/>
                <w:szCs w:val="28"/>
              </w:rPr>
            </w:pPr>
            <w:r w:rsidRPr="00946DE3">
              <w:rPr>
                <w:rFonts w:ascii="Times New Roman" w:hAnsi="Times New Roman" w:cs="Times New Roman"/>
                <w:sz w:val="28"/>
                <w:szCs w:val="28"/>
              </w:rPr>
              <w:t>Nguyên tắc thực hiện biện pháp kiểm soát rủi ro</w:t>
            </w:r>
          </w:p>
          <w:p w14:paraId="34B78204" w14:textId="4BB4C567" w:rsidR="00EF155B" w:rsidRPr="00946DE3" w:rsidRDefault="00EF155B" w:rsidP="00EF155B">
            <w:pPr>
              <w:pStyle w:val="ListParagraph"/>
              <w:numPr>
                <w:ilvl w:val="0"/>
                <w:numId w:val="18"/>
              </w:numPr>
              <w:ind w:left="0" w:firstLine="309"/>
              <w:jc w:val="both"/>
              <w:rPr>
                <w:rFonts w:ascii="Times New Roman" w:hAnsi="Times New Roman" w:cs="Times New Roman"/>
                <w:sz w:val="28"/>
                <w:szCs w:val="28"/>
              </w:rPr>
            </w:pPr>
            <w:r w:rsidRPr="00946DE3">
              <w:rPr>
                <w:rFonts w:ascii="Times New Roman" w:hAnsi="Times New Roman" w:cs="Times New Roman"/>
                <w:sz w:val="28"/>
                <w:szCs w:val="28"/>
              </w:rPr>
              <w:t>Theo dõi, đánh giá, cập nhật biện pháp kiểm soát rủi ro.</w:t>
            </w:r>
          </w:p>
          <w:p w14:paraId="65334D56" w14:textId="13B9E990" w:rsidR="008B7AA9" w:rsidRPr="00946DE3" w:rsidRDefault="008B7AA9" w:rsidP="0093368C">
            <w:pPr>
              <w:ind w:firstLine="309"/>
              <w:jc w:val="both"/>
              <w:rPr>
                <w:rFonts w:ascii="Times New Roman" w:hAnsi="Times New Roman" w:cs="Times New Roman"/>
                <w:sz w:val="28"/>
                <w:szCs w:val="28"/>
              </w:rPr>
            </w:pPr>
          </w:p>
        </w:tc>
      </w:tr>
      <w:tr w:rsidR="0093368C" w:rsidRPr="00946DE3" w14:paraId="12583A2B" w14:textId="77777777" w:rsidTr="00F4246E">
        <w:tc>
          <w:tcPr>
            <w:tcW w:w="4537" w:type="dxa"/>
          </w:tcPr>
          <w:p w14:paraId="63EC5B5E" w14:textId="5A5DDF73" w:rsidR="00486B53" w:rsidRPr="00946DE3" w:rsidRDefault="00486B53" w:rsidP="00486B53">
            <w:pPr>
              <w:spacing w:before="120"/>
              <w:jc w:val="both"/>
              <w:rPr>
                <w:rFonts w:ascii="Times New Roman" w:hAnsi="Times New Roman" w:cs="Times New Roman"/>
                <w:b/>
                <w:bCs/>
                <w:sz w:val="28"/>
                <w:szCs w:val="28"/>
              </w:rPr>
            </w:pPr>
            <w:bookmarkStart w:id="29" w:name="dieu_20"/>
            <w:r w:rsidRPr="00946DE3">
              <w:rPr>
                <w:rFonts w:ascii="Times New Roman" w:hAnsi="Times New Roman" w:cs="Times New Roman"/>
                <w:b/>
                <w:bCs/>
                <w:sz w:val="28"/>
                <w:szCs w:val="28"/>
              </w:rPr>
              <w:lastRenderedPageBreak/>
              <w:t>Điều 20. Áp dụng quản lý rủi ro trong hoạt động nghiệp vụ hải quan</w:t>
            </w:r>
            <w:bookmarkEnd w:id="29"/>
          </w:p>
          <w:p w14:paraId="7D7A183C" w14:textId="77777777" w:rsidR="00486B53" w:rsidRPr="00946DE3" w:rsidRDefault="00486B53" w:rsidP="00486B53">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1. Cơ quan hải quan căn cứ kết quả đánh giá tuân thủ pháp luật đối với </w:t>
            </w:r>
            <w:r w:rsidRPr="00946DE3">
              <w:rPr>
                <w:rFonts w:ascii="Times New Roman" w:hAnsi="Times New Roman" w:cs="Times New Roman"/>
                <w:sz w:val="28"/>
                <w:szCs w:val="28"/>
              </w:rPr>
              <w:lastRenderedPageBreak/>
              <w:t xml:space="preserve">người khai hải quan tại </w:t>
            </w:r>
            <w:bookmarkStart w:id="30" w:name="tc_14"/>
            <w:r w:rsidRPr="00946DE3">
              <w:rPr>
                <w:rFonts w:ascii="Times New Roman" w:hAnsi="Times New Roman" w:cs="Times New Roman"/>
                <w:sz w:val="28"/>
                <w:szCs w:val="28"/>
              </w:rPr>
              <w:t>Điều 10</w:t>
            </w:r>
            <w:bookmarkEnd w:id="30"/>
            <w:r w:rsidRPr="00946DE3">
              <w:rPr>
                <w:rFonts w:ascii="Times New Roman" w:hAnsi="Times New Roman" w:cs="Times New Roman"/>
                <w:sz w:val="28"/>
                <w:szCs w:val="28"/>
              </w:rPr>
              <w:t xml:space="preserve">, kết quả phân loại mức độ rủi ro trong hoạt động nghiệp vụ hải quan tại </w:t>
            </w:r>
            <w:bookmarkStart w:id="31" w:name="tc_15"/>
            <w:r w:rsidRPr="00946DE3">
              <w:rPr>
                <w:rFonts w:ascii="Times New Roman" w:hAnsi="Times New Roman" w:cs="Times New Roman"/>
                <w:sz w:val="28"/>
                <w:szCs w:val="28"/>
              </w:rPr>
              <w:t>Điều 14 và 16 Thông tư này</w:t>
            </w:r>
            <w:bookmarkEnd w:id="31"/>
            <w:r w:rsidRPr="00946DE3">
              <w:rPr>
                <w:rFonts w:ascii="Times New Roman" w:hAnsi="Times New Roman" w:cs="Times New Roman"/>
                <w:sz w:val="28"/>
                <w:szCs w:val="28"/>
              </w:rPr>
              <w:t xml:space="preserve"> để quyết định áp dụng các biện pháp nghiệp vụ như sau:</w:t>
            </w:r>
          </w:p>
          <w:p w14:paraId="5000B600" w14:textId="77777777" w:rsidR="00486B53" w:rsidRPr="00946DE3" w:rsidRDefault="00486B53" w:rsidP="00486B53">
            <w:pPr>
              <w:spacing w:before="120"/>
              <w:jc w:val="both"/>
              <w:rPr>
                <w:rFonts w:ascii="Times New Roman" w:hAnsi="Times New Roman" w:cs="Times New Roman"/>
                <w:sz w:val="28"/>
                <w:szCs w:val="28"/>
              </w:rPr>
            </w:pPr>
            <w:r w:rsidRPr="00946DE3">
              <w:rPr>
                <w:rFonts w:ascii="Times New Roman" w:hAnsi="Times New Roman" w:cs="Times New Roman"/>
                <w:sz w:val="28"/>
                <w:szCs w:val="28"/>
              </w:rPr>
              <w:t>a) Quyết định kiểm tra hàng hóa trong quá trình xếp, dỡ, lưu giữ tại cảng, kho, bãi, khu vực cửa khẩu;</w:t>
            </w:r>
          </w:p>
          <w:p w14:paraId="4652EFBF" w14:textId="77777777" w:rsidR="00486B53" w:rsidRPr="00946DE3" w:rsidRDefault="00486B53" w:rsidP="00486B53">
            <w:pPr>
              <w:spacing w:before="120"/>
              <w:jc w:val="both"/>
              <w:rPr>
                <w:rFonts w:ascii="Times New Roman" w:hAnsi="Times New Roman" w:cs="Times New Roman"/>
                <w:sz w:val="28"/>
                <w:szCs w:val="28"/>
              </w:rPr>
            </w:pPr>
            <w:r w:rsidRPr="00946DE3">
              <w:rPr>
                <w:rFonts w:ascii="Times New Roman" w:hAnsi="Times New Roman" w:cs="Times New Roman"/>
                <w:sz w:val="28"/>
                <w:szCs w:val="28"/>
              </w:rPr>
              <w:t>b) Quyết định kiểm tra trong quá trình làm thủ tục hải quan;</w:t>
            </w:r>
          </w:p>
          <w:p w14:paraId="76C452BE" w14:textId="77777777" w:rsidR="00486B53" w:rsidRPr="00946DE3" w:rsidRDefault="00486B53" w:rsidP="00486B53">
            <w:pPr>
              <w:spacing w:before="120"/>
              <w:jc w:val="both"/>
              <w:rPr>
                <w:rFonts w:ascii="Times New Roman" w:hAnsi="Times New Roman" w:cs="Times New Roman"/>
                <w:sz w:val="28"/>
                <w:szCs w:val="28"/>
              </w:rPr>
            </w:pPr>
            <w:r w:rsidRPr="00946DE3">
              <w:rPr>
                <w:rFonts w:ascii="Times New Roman" w:hAnsi="Times New Roman" w:cs="Times New Roman"/>
                <w:sz w:val="28"/>
                <w:szCs w:val="28"/>
              </w:rPr>
              <w:t>c) Lựa chọn kiểm tra sau thông quan;</w:t>
            </w:r>
          </w:p>
          <w:p w14:paraId="64A7337D" w14:textId="77777777" w:rsidR="00486B53" w:rsidRPr="00946DE3" w:rsidRDefault="00486B53" w:rsidP="00486B53">
            <w:pPr>
              <w:spacing w:before="120"/>
              <w:jc w:val="both"/>
              <w:rPr>
                <w:rFonts w:ascii="Times New Roman" w:hAnsi="Times New Roman" w:cs="Times New Roman"/>
                <w:sz w:val="28"/>
                <w:szCs w:val="28"/>
              </w:rPr>
            </w:pPr>
            <w:r w:rsidRPr="00946DE3">
              <w:rPr>
                <w:rFonts w:ascii="Times New Roman" w:hAnsi="Times New Roman" w:cs="Times New Roman"/>
                <w:sz w:val="28"/>
                <w:szCs w:val="28"/>
              </w:rPr>
              <w:t>d) Quyết định kiểm tra trong quản lý hoạt động gia công, sản xuất hàng hóa xuất khẩu, doanh nghiệp chế xuất;</w:t>
            </w:r>
          </w:p>
          <w:p w14:paraId="7D6F34F9" w14:textId="77777777" w:rsidR="00486B53" w:rsidRPr="00946DE3" w:rsidRDefault="00486B53" w:rsidP="00486B53">
            <w:pPr>
              <w:spacing w:before="120"/>
              <w:jc w:val="both"/>
              <w:rPr>
                <w:rFonts w:ascii="Times New Roman" w:hAnsi="Times New Roman" w:cs="Times New Roman"/>
                <w:sz w:val="28"/>
                <w:szCs w:val="28"/>
              </w:rPr>
            </w:pPr>
            <w:r w:rsidRPr="00946DE3">
              <w:rPr>
                <w:rFonts w:ascii="Times New Roman" w:hAnsi="Times New Roman" w:cs="Times New Roman"/>
                <w:sz w:val="28"/>
                <w:szCs w:val="28"/>
              </w:rPr>
              <w:t>đ) Quyết định kiểm tra trong quản lý hoạt động kinh doanh hàng miễn thuế;</w:t>
            </w:r>
          </w:p>
          <w:p w14:paraId="2E502A3F" w14:textId="77777777" w:rsidR="00486B53" w:rsidRPr="00946DE3" w:rsidRDefault="00486B53" w:rsidP="00486B53">
            <w:pPr>
              <w:spacing w:before="120"/>
              <w:jc w:val="both"/>
              <w:rPr>
                <w:rFonts w:ascii="Times New Roman" w:hAnsi="Times New Roman" w:cs="Times New Roman"/>
                <w:sz w:val="28"/>
                <w:szCs w:val="28"/>
              </w:rPr>
            </w:pPr>
            <w:r w:rsidRPr="00946DE3">
              <w:rPr>
                <w:rFonts w:ascii="Times New Roman" w:hAnsi="Times New Roman" w:cs="Times New Roman"/>
                <w:sz w:val="28"/>
                <w:szCs w:val="28"/>
              </w:rPr>
              <w:t>e) Phân loại, quyết định kiểm tra hồ sơ hoàn thuế, không thu thuế đối với hàng hóa xuất khẩu, nhập khẩu;</w:t>
            </w:r>
          </w:p>
          <w:p w14:paraId="54717B0B" w14:textId="77777777" w:rsidR="00486B53" w:rsidRPr="00946DE3" w:rsidRDefault="00486B53" w:rsidP="00486B53">
            <w:pPr>
              <w:spacing w:before="120"/>
              <w:jc w:val="both"/>
              <w:rPr>
                <w:rFonts w:ascii="Times New Roman" w:hAnsi="Times New Roman" w:cs="Times New Roman"/>
                <w:sz w:val="28"/>
                <w:szCs w:val="28"/>
              </w:rPr>
            </w:pPr>
            <w:r w:rsidRPr="00946DE3">
              <w:rPr>
                <w:rFonts w:ascii="Times New Roman" w:hAnsi="Times New Roman" w:cs="Times New Roman"/>
                <w:sz w:val="28"/>
                <w:szCs w:val="28"/>
              </w:rPr>
              <w:t>g) Quyết định phương thức giám sát, kiểm tra hàng hóa trong quá trình giám sát hải quan;</w:t>
            </w:r>
          </w:p>
          <w:p w14:paraId="208A2BC4" w14:textId="77777777" w:rsidR="00486B53" w:rsidRPr="00946DE3" w:rsidRDefault="00486B53" w:rsidP="00486B53">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h) Quyết định giám sát lấy mẫu phục vụ kiểm tra chuyên ngành trong địa bàn hoạt động hải quan;</w:t>
            </w:r>
          </w:p>
          <w:p w14:paraId="6FBDBEB7" w14:textId="77777777" w:rsidR="00486B53" w:rsidRPr="00946DE3" w:rsidRDefault="00486B53" w:rsidP="00486B53">
            <w:pPr>
              <w:spacing w:before="120"/>
              <w:jc w:val="both"/>
              <w:rPr>
                <w:rFonts w:ascii="Times New Roman" w:hAnsi="Times New Roman" w:cs="Times New Roman"/>
                <w:sz w:val="28"/>
                <w:szCs w:val="28"/>
              </w:rPr>
            </w:pPr>
            <w:r w:rsidRPr="00946DE3">
              <w:rPr>
                <w:rFonts w:ascii="Times New Roman" w:hAnsi="Times New Roman" w:cs="Times New Roman"/>
                <w:sz w:val="28"/>
                <w:szCs w:val="28"/>
              </w:rPr>
              <w:t>i) Quyết định kiểm tra, giám sát đối với phương tiện vận tải xuất cảnh, nhập cảnh, quá cảnh; người xuất cảnh, nhập cảnh, quá cảnh; hành lý của người xuất cảnh, nhập cảnh, quá cảnh;</w:t>
            </w:r>
          </w:p>
          <w:p w14:paraId="5D4A5B61" w14:textId="77777777" w:rsidR="00486B53" w:rsidRPr="00946DE3" w:rsidRDefault="00486B53" w:rsidP="00486B53">
            <w:pPr>
              <w:spacing w:before="120"/>
              <w:jc w:val="both"/>
              <w:rPr>
                <w:rFonts w:ascii="Times New Roman" w:hAnsi="Times New Roman" w:cs="Times New Roman"/>
                <w:sz w:val="28"/>
                <w:szCs w:val="28"/>
              </w:rPr>
            </w:pPr>
            <w:r w:rsidRPr="00946DE3">
              <w:rPr>
                <w:rFonts w:ascii="Times New Roman" w:hAnsi="Times New Roman" w:cs="Times New Roman"/>
                <w:sz w:val="28"/>
                <w:szCs w:val="28"/>
              </w:rPr>
              <w:t>k) Quyết định lấy mẫu phân tích, kiểm định hàng hóa;</w:t>
            </w:r>
          </w:p>
          <w:p w14:paraId="08A07D78" w14:textId="77777777" w:rsidR="00486B53" w:rsidRPr="00946DE3" w:rsidRDefault="00486B53" w:rsidP="00486B53">
            <w:pPr>
              <w:spacing w:before="120"/>
              <w:jc w:val="both"/>
              <w:rPr>
                <w:rFonts w:ascii="Times New Roman" w:hAnsi="Times New Roman" w:cs="Times New Roman"/>
                <w:sz w:val="28"/>
                <w:szCs w:val="28"/>
              </w:rPr>
            </w:pPr>
            <w:r w:rsidRPr="00946DE3">
              <w:rPr>
                <w:rFonts w:ascii="Times New Roman" w:hAnsi="Times New Roman" w:cs="Times New Roman"/>
                <w:sz w:val="28"/>
                <w:szCs w:val="28"/>
              </w:rPr>
              <w:t>l) Lựa chọn thanh tra chuyên ngành và áp dụng quản lý rủi ro trong hoạt động nghiệp vụ khác.</w:t>
            </w:r>
          </w:p>
          <w:p w14:paraId="0FFA2748" w14:textId="77777777" w:rsidR="00486B53" w:rsidRPr="00946DE3" w:rsidRDefault="00486B53" w:rsidP="00486B53">
            <w:pPr>
              <w:spacing w:before="120"/>
              <w:jc w:val="both"/>
              <w:rPr>
                <w:rFonts w:ascii="Times New Roman" w:hAnsi="Times New Roman" w:cs="Times New Roman"/>
                <w:sz w:val="28"/>
                <w:szCs w:val="28"/>
              </w:rPr>
            </w:pPr>
            <w:r w:rsidRPr="00946DE3">
              <w:rPr>
                <w:rFonts w:ascii="Times New Roman" w:hAnsi="Times New Roman" w:cs="Times New Roman"/>
                <w:sz w:val="28"/>
                <w:szCs w:val="28"/>
              </w:rPr>
              <w:t>m) Quyết định phương thức giám sát việc tiêu hủy phế liệu, phế phẩm.</w:t>
            </w:r>
          </w:p>
          <w:p w14:paraId="0A8011E2" w14:textId="0AC1C1F6" w:rsidR="0093368C" w:rsidRPr="00946DE3" w:rsidRDefault="00486B53" w:rsidP="00486B53">
            <w:pPr>
              <w:spacing w:before="120"/>
              <w:jc w:val="both"/>
              <w:rPr>
                <w:rFonts w:ascii="Times New Roman" w:hAnsi="Times New Roman" w:cs="Times New Roman"/>
                <w:b/>
                <w:bCs/>
                <w:sz w:val="28"/>
                <w:szCs w:val="28"/>
              </w:rPr>
            </w:pPr>
            <w:r w:rsidRPr="00946DE3">
              <w:rPr>
                <w:rFonts w:ascii="Times New Roman" w:hAnsi="Times New Roman" w:cs="Times New Roman"/>
                <w:sz w:val="28"/>
                <w:szCs w:val="28"/>
              </w:rPr>
              <w:t xml:space="preserve">2. Cơ quan hải quan thực hiện kiểm tra, giám sát theo quy định của pháp luật và các thông tin chỉ dẫn trên hệ thống. Trường hợp có thông tin nghi ngờ hoặc phát hiện có dấu hiệu vi phạm pháp luật hải quan, pháp luật quản lý thuế và pháp luật thuế, thủ trưởng cơ quan hải quan quyết định thay đổi hình thức, </w:t>
            </w:r>
            <w:r w:rsidRPr="00946DE3">
              <w:rPr>
                <w:rFonts w:ascii="Times New Roman" w:hAnsi="Times New Roman" w:cs="Times New Roman"/>
                <w:sz w:val="28"/>
                <w:szCs w:val="28"/>
              </w:rPr>
              <w:lastRenderedPageBreak/>
              <w:t>mức độ kiểm tra theo thẩm quyền và chịu trách nhiệm về quyết định của mình.</w:t>
            </w:r>
          </w:p>
        </w:tc>
        <w:tc>
          <w:tcPr>
            <w:tcW w:w="4677" w:type="dxa"/>
          </w:tcPr>
          <w:p w14:paraId="1D2CB808" w14:textId="77777777" w:rsidR="00FE767F" w:rsidRPr="00466C58" w:rsidRDefault="00FE767F" w:rsidP="00FE767F">
            <w:pPr>
              <w:widowControl w:val="0"/>
              <w:spacing w:before="120"/>
              <w:ind w:firstLine="561"/>
              <w:jc w:val="both"/>
              <w:rPr>
                <w:rFonts w:ascii="Times New Roman" w:hAnsi="Times New Roman" w:cs="Times New Roman"/>
                <w:b/>
                <w:bCs/>
                <w:sz w:val="28"/>
                <w:szCs w:val="28"/>
                <w:lang w:val="vi-VN"/>
              </w:rPr>
            </w:pPr>
            <w:r w:rsidRPr="00466C58">
              <w:rPr>
                <w:rFonts w:ascii="Times New Roman" w:hAnsi="Times New Roman" w:cs="Times New Roman"/>
                <w:b/>
                <w:bCs/>
                <w:sz w:val="28"/>
                <w:szCs w:val="28"/>
                <w:lang w:val="vi-VN"/>
              </w:rPr>
              <w:lastRenderedPageBreak/>
              <w:t>Điều 27. Lựa chọn đối tượng kiểm tra, giám sát hải quan, kiểm tra sau thông quan và các hoạt động nghiệp vụ khác</w:t>
            </w:r>
          </w:p>
          <w:p w14:paraId="579CC952"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lastRenderedPageBreak/>
              <w:t>1. Việc lựa chọn đối tượng kiểm tra, giám sát hải quan, kiểm tra sau thông quan và các hoạt động nghiệp vụ khác được thực hiện trên cơ sở các căn cứ quy định tại Điều 25 Nghị định số ...</w:t>
            </w:r>
            <w:r>
              <w:rPr>
                <w:rFonts w:ascii="Times New Roman" w:eastAsia="Calibri" w:hAnsi="Times New Roman" w:cs="Times New Roman"/>
                <w:sz w:val="28"/>
                <w:szCs w:val="28"/>
              </w:rPr>
              <w:t>/2027/NĐ-CP</w:t>
            </w:r>
            <w:r w:rsidRPr="00176AEF">
              <w:rPr>
                <w:rFonts w:ascii="Times New Roman" w:eastAsia="Calibri" w:hAnsi="Times New Roman" w:cs="Times New Roman"/>
                <w:sz w:val="28"/>
                <w:szCs w:val="28"/>
                <w:lang w:val="vi-VN"/>
              </w:rPr>
              <w:t xml:space="preserve"> và tiêu chí quản lý rủi ro tương ứng với từng hoạt động nghiệp vụ.</w:t>
            </w:r>
          </w:p>
          <w:p w14:paraId="34E43465"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2. Việc lựa chọn đối tượng được thực hiện đối với đối tượng, giao dịch, hồ sơ, hàng hóa, phương tiện vận tải hoặc trường hợp cụ thể thuộc phạm vi của hoạt động nghiệp vụ, trên cơ sở tổng hợp, phân tích các căn cứ có liên quan và áp dụng tiêu chí quản lý rủi ro để xác định đối tượng cần xem xét áp dụng biện pháp nghiệp vụ.</w:t>
            </w:r>
          </w:p>
          <w:p w14:paraId="31BAC5DB"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3. Việc lựa chọn đối tượng được thực hiện bằng hệ thống thông tin nghiệp vụ, công chức hải quan hoặc kết hợp giữa hệ thống thông tin nghiệp vụ và công chức hải quan.</w:t>
            </w:r>
          </w:p>
          <w:p w14:paraId="6545411E"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Trường hợp lựa chọn thông qua hệ thống thông tin nghiệp vụ, hệ thống thực </w:t>
            </w:r>
            <w:r w:rsidRPr="00176AEF">
              <w:rPr>
                <w:rFonts w:ascii="Times New Roman" w:eastAsia="Calibri" w:hAnsi="Times New Roman" w:cs="Times New Roman"/>
                <w:sz w:val="28"/>
                <w:szCs w:val="28"/>
                <w:lang w:val="vi-VN"/>
              </w:rPr>
              <w:lastRenderedPageBreak/>
              <w:t>hiện đối chiếu, phân tích thông tin, dữ liệu và áp dụng tiêu chí quản lý rủi ro theo phạm vi, điều kiện và thời gian có hiệu lực để xác định kết quả lựa chọn.</w:t>
            </w:r>
          </w:p>
          <w:p w14:paraId="2CDFFE95"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Trường hợp công chức hải quan thực hiện hoặc tham gia lựa chọn, việc lựa chọn phải căn cứ vào thông tin, dữ liệu, tiêu chí quản lý rủi ro và các căn cứ có liên quan; căn cứ và kết quả lựa chọn phải được cập nhật trên hệ thống thông tin nghiệp vụ.</w:t>
            </w:r>
          </w:p>
          <w:p w14:paraId="28365613"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4. Kết quả lựa chọn phải xác định được đối tượng được lựa chọn, hoạt động nghiệp vụ dự kiến áp dụng, nội dung cần tập trung kiểm tra, giám sát hoặc kiểm soát và căn cứ lựa chọn.</w:t>
            </w:r>
          </w:p>
          <w:p w14:paraId="4790D65E"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Kết quả lựa chọn là căn cứ để người có thẩm quyền xem xét, quyết định việc áp dụng biện pháp nghiệp vụ theo quy định của pháp luật; không thay thế quyết định của người có thẩm quyền trong trường hợp pháp luật quy định phải có quyết định.</w:t>
            </w:r>
          </w:p>
          <w:p w14:paraId="1A7CA838"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5. Trường hợp có thông tin, dữ liệu </w:t>
            </w:r>
            <w:r w:rsidRPr="00176AEF">
              <w:rPr>
                <w:rFonts w:ascii="Times New Roman" w:eastAsia="Calibri" w:hAnsi="Times New Roman" w:cs="Times New Roman"/>
                <w:sz w:val="28"/>
                <w:szCs w:val="28"/>
                <w:lang w:val="vi-VN"/>
              </w:rPr>
              <w:lastRenderedPageBreak/>
              <w:t>hoặc tình tiết mới làm thay đổi căn cứ lựa chọn thì kết quả lựa chọn được xem xét, điều chỉnh theo thẩm quyền. Căn cứ, nội dung và kết quả điều chỉnh phải được cập nhật trên hệ thống thông tin nghiệp vụ.</w:t>
            </w:r>
          </w:p>
          <w:p w14:paraId="3B4E3E8A"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6. Việc lựa chọn ngẫu nhiên được thực hiện theo yêu cầu quản lý hải quan, bảo đảm xác định trước phạm vi, đối tượng, thời gian và phương pháp lựa chọn; kết quả lựa chọn ngẫu nhiên được quản lý, theo dõi và sử dụng phục vụ đánh giá hiệu quả quản lý rủi ro.</w:t>
            </w:r>
          </w:p>
          <w:p w14:paraId="6E3AB5A9" w14:textId="61DE5DD6" w:rsidR="0093368C" w:rsidRPr="00946DE3" w:rsidRDefault="00FE767F" w:rsidP="0093368C">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7. Cục trưởng Cục Hải quan quy định cụ thể việc xây dựng, quản lý và thực hiện phương án lựa chọn; phương thức lựa chọn bằng hệ thống thông tin nghiệp vụ và công chức hải quan; việc điều chỉnh kết quả lựa chọn và quản lý kết quả lựa chọn trong từng hoạt động nghiệp vụ</w:t>
            </w:r>
            <w:r>
              <w:rPr>
                <w:rFonts w:ascii="Times New Roman" w:eastAsia="Calibri" w:hAnsi="Times New Roman" w:cs="Times New Roman"/>
                <w:sz w:val="28"/>
                <w:szCs w:val="28"/>
                <w:lang w:val="vi-VN"/>
              </w:rPr>
              <w:t>.</w:t>
            </w:r>
          </w:p>
        </w:tc>
        <w:tc>
          <w:tcPr>
            <w:tcW w:w="4820" w:type="dxa"/>
          </w:tcPr>
          <w:p w14:paraId="031089E0" w14:textId="77777777" w:rsidR="0093368C" w:rsidRPr="00946DE3" w:rsidRDefault="00486B53" w:rsidP="00486B53">
            <w:pPr>
              <w:ind w:firstLine="461"/>
              <w:jc w:val="both"/>
              <w:rPr>
                <w:rFonts w:ascii="Times New Roman" w:hAnsi="Times New Roman" w:cs="Times New Roman"/>
                <w:sz w:val="28"/>
                <w:szCs w:val="28"/>
              </w:rPr>
            </w:pPr>
            <w:r w:rsidRPr="00946DE3">
              <w:rPr>
                <w:rFonts w:ascii="Times New Roman" w:hAnsi="Times New Roman" w:cs="Times New Roman"/>
                <w:sz w:val="28"/>
                <w:szCs w:val="28"/>
              </w:rPr>
              <w:lastRenderedPageBreak/>
              <w:t xml:space="preserve">Tại Điều 25 dự thảo Nghị định quy định về </w:t>
            </w:r>
            <w:r w:rsidRPr="00946DE3">
              <w:rPr>
                <w:rFonts w:ascii="Times New Roman" w:hAnsi="Times New Roman" w:cs="Times New Roman"/>
                <w:sz w:val="28"/>
                <w:szCs w:val="28"/>
                <w:lang w:val="vi-VN"/>
              </w:rPr>
              <w:t>Áp dụng quản lý rủi ro trong hoạt động nghiệp vụ hải quan</w:t>
            </w:r>
            <w:r w:rsidRPr="00946DE3">
              <w:rPr>
                <w:rFonts w:ascii="Times New Roman" w:hAnsi="Times New Roman" w:cs="Times New Roman"/>
                <w:sz w:val="28"/>
                <w:szCs w:val="28"/>
              </w:rPr>
              <w:t>, tại khoản 7 Điều này quy định giao Bộ Tài chính quy định chi tiết.</w:t>
            </w:r>
          </w:p>
          <w:p w14:paraId="2520CC7A" w14:textId="76512103" w:rsidR="00EB05AD" w:rsidRPr="00EB05AD" w:rsidRDefault="00EB05AD" w:rsidP="00486B53">
            <w:pPr>
              <w:ind w:firstLine="461"/>
              <w:jc w:val="both"/>
              <w:rPr>
                <w:rFonts w:ascii="Times New Roman" w:hAnsi="Times New Roman" w:cs="Times New Roman"/>
                <w:sz w:val="28"/>
                <w:szCs w:val="28"/>
              </w:rPr>
            </w:pPr>
            <w:r w:rsidRPr="00EB05AD">
              <w:rPr>
                <w:rFonts w:ascii="Times New Roman" w:hAnsi="Times New Roman" w:cs="Times New Roman"/>
                <w:sz w:val="28"/>
                <w:szCs w:val="28"/>
                <w:lang w:val="vi-VN"/>
              </w:rPr>
              <w:lastRenderedPageBreak/>
              <w:t>Tại Thông tư 81/2019/TT-BTC, nội dung lựa chọn đối tượng kiểm tra, giám sát hải quan, kiểm tra sau thông quan và các hoạt động nghiệp vụ khác được quy định tại Điều 20 đến Điều 31a</w:t>
            </w:r>
          </w:p>
          <w:p w14:paraId="019997F6" w14:textId="77777777" w:rsidR="00EB05AD" w:rsidRPr="00EB05AD" w:rsidRDefault="00EB05AD" w:rsidP="00EB05AD">
            <w:pPr>
              <w:widowControl w:val="0"/>
              <w:tabs>
                <w:tab w:val="left" w:pos="567"/>
                <w:tab w:val="left" w:pos="1134"/>
              </w:tabs>
              <w:spacing w:before="120" w:after="120"/>
              <w:ind w:firstLine="709"/>
              <w:jc w:val="both"/>
              <w:rPr>
                <w:rFonts w:ascii="Times New Roman" w:hAnsi="Times New Roman" w:cs="Times New Roman"/>
                <w:sz w:val="28"/>
                <w:szCs w:val="28"/>
                <w:lang w:val="vi-VN"/>
              </w:rPr>
            </w:pPr>
            <w:r w:rsidRPr="00EB05AD">
              <w:rPr>
                <w:rFonts w:ascii="Times New Roman" w:hAnsi="Times New Roman" w:cs="Times New Roman"/>
                <w:sz w:val="28"/>
                <w:szCs w:val="28"/>
                <w:lang w:val="vi-VN"/>
              </w:rPr>
              <w:t>Các quy định hiện hành chủ yếu quy định việc lựa chọn đối tượng theo từng hoạt động nghiệp vụ, chưa có quy định thống nhất về căn cứ, phương thức và quy trình lựa chọn đối tượng trên cơ sở tiêu chí quản lý rủi ro. Chưa quy định đầy đủ việc lựa chọn bằng hệ thống thông tin nghiệp vụ, công chức hải quan hoặc kết hợp cả hai phương thức; việc xác định kết quả lựa chọn, điều chỉnh khi có thông tin mới và quản lý kết quả lựa chọn để phục vụ đánh giá hiệu quả quản lý rủi ro.</w:t>
            </w:r>
          </w:p>
          <w:p w14:paraId="5D57F4D3" w14:textId="12C35A70" w:rsidR="00486B53" w:rsidRPr="00946DE3" w:rsidRDefault="00486B53" w:rsidP="00C456CA">
            <w:pPr>
              <w:ind w:firstLine="461"/>
              <w:jc w:val="both"/>
              <w:rPr>
                <w:rFonts w:ascii="Times New Roman" w:hAnsi="Times New Roman" w:cs="Times New Roman"/>
                <w:sz w:val="28"/>
                <w:szCs w:val="28"/>
              </w:rPr>
            </w:pPr>
            <w:r w:rsidRPr="00946DE3">
              <w:rPr>
                <w:rFonts w:ascii="Times New Roman" w:hAnsi="Times New Roman" w:cs="Times New Roman"/>
                <w:sz w:val="28"/>
                <w:szCs w:val="28"/>
              </w:rPr>
              <w:t>Dự thảo Thông tư bổ sung quy định Điều 27</w:t>
            </w:r>
            <w:r w:rsidR="00C456CA" w:rsidRPr="00946DE3">
              <w:rPr>
                <w:rFonts w:ascii="Times New Roman" w:hAnsi="Times New Roman" w:cs="Times New Roman"/>
                <w:sz w:val="28"/>
                <w:szCs w:val="28"/>
              </w:rPr>
              <w:t xml:space="preserve">, trong đó quy định </w:t>
            </w:r>
            <w:r w:rsidR="00883CC6" w:rsidRPr="00946DE3">
              <w:rPr>
                <w:rFonts w:ascii="Times New Roman" w:hAnsi="Times New Roman" w:cs="Times New Roman"/>
                <w:sz w:val="28"/>
                <w:szCs w:val="28"/>
              </w:rPr>
              <w:t xml:space="preserve">cơ sở lựa chọn, đối tượng lựa chọn, hình thức lựa chọn, trường hợp điều chỉnh lựa chọn và quy định về </w:t>
            </w:r>
            <w:r w:rsidR="005D4FAE" w:rsidRPr="00946DE3">
              <w:rPr>
                <w:rFonts w:ascii="Times New Roman" w:hAnsi="Times New Roman" w:cs="Times New Roman"/>
                <w:sz w:val="28"/>
                <w:szCs w:val="28"/>
              </w:rPr>
              <w:t xml:space="preserve">sản phẩm của </w:t>
            </w:r>
            <w:r w:rsidR="00883CC6" w:rsidRPr="00946DE3">
              <w:rPr>
                <w:rFonts w:ascii="Times New Roman" w:hAnsi="Times New Roman" w:cs="Times New Roman"/>
                <w:sz w:val="28"/>
                <w:szCs w:val="28"/>
              </w:rPr>
              <w:t>k</w:t>
            </w:r>
            <w:r w:rsidR="00883CC6" w:rsidRPr="00946DE3">
              <w:rPr>
                <w:rFonts w:ascii="Times New Roman" w:eastAsia="Calibri" w:hAnsi="Times New Roman" w:cs="Times New Roman"/>
                <w:sz w:val="28"/>
                <w:szCs w:val="28"/>
                <w:lang w:val="vi-VN"/>
              </w:rPr>
              <w:t xml:space="preserve">ết quả lựa chọn phải xác định được đối tượng được lựa chọn, hoạt động nghiệp vụ dự kiến áp </w:t>
            </w:r>
            <w:r w:rsidR="00883CC6" w:rsidRPr="00946DE3">
              <w:rPr>
                <w:rFonts w:ascii="Times New Roman" w:eastAsia="Calibri" w:hAnsi="Times New Roman" w:cs="Times New Roman"/>
                <w:sz w:val="28"/>
                <w:szCs w:val="28"/>
                <w:lang w:val="vi-VN"/>
              </w:rPr>
              <w:lastRenderedPageBreak/>
              <w:t xml:space="preserve">dụng, nội dung cần tập trung kiểm tra, giám sát hoặc kiểm soát và </w:t>
            </w:r>
            <w:r w:rsidR="00883CC6" w:rsidRPr="00946DE3">
              <w:rPr>
                <w:rFonts w:ascii="Times New Roman" w:eastAsia="Calibri" w:hAnsi="Times New Roman" w:cs="Times New Roman"/>
                <w:sz w:val="28"/>
                <w:szCs w:val="28"/>
              </w:rPr>
              <w:t xml:space="preserve">là căn cứ </w:t>
            </w:r>
            <w:r w:rsidR="00883CC6" w:rsidRPr="00946DE3">
              <w:rPr>
                <w:rFonts w:ascii="Times New Roman" w:eastAsia="Calibri" w:hAnsi="Times New Roman" w:cs="Times New Roman"/>
                <w:sz w:val="28"/>
                <w:szCs w:val="28"/>
                <w:lang w:val="vi-VN"/>
              </w:rPr>
              <w:t>để người có thẩm quyền xem xét, quyết định việc áp dụng biện pháp nghiệp vụ theo quy định của pháp luật</w:t>
            </w:r>
          </w:p>
        </w:tc>
      </w:tr>
      <w:tr w:rsidR="0093368C" w:rsidRPr="00946DE3" w14:paraId="161A57A6" w14:textId="77777777" w:rsidTr="00F4246E">
        <w:tc>
          <w:tcPr>
            <w:tcW w:w="4537" w:type="dxa"/>
          </w:tcPr>
          <w:p w14:paraId="3D55A253" w14:textId="1795E83B" w:rsidR="0093368C" w:rsidRPr="00946DE3" w:rsidRDefault="0093368C" w:rsidP="0093368C">
            <w:pPr>
              <w:spacing w:before="120"/>
              <w:jc w:val="both"/>
              <w:rPr>
                <w:rFonts w:ascii="Times New Roman" w:hAnsi="Times New Roman" w:cs="Times New Roman"/>
                <w:b/>
                <w:bCs/>
                <w:sz w:val="28"/>
                <w:szCs w:val="28"/>
              </w:rPr>
            </w:pPr>
            <w:r w:rsidRPr="00946DE3">
              <w:rPr>
                <w:rFonts w:ascii="Times New Roman" w:hAnsi="Times New Roman" w:cs="Times New Roman"/>
                <w:b/>
                <w:bCs/>
                <w:sz w:val="28"/>
                <w:szCs w:val="28"/>
              </w:rPr>
              <w:lastRenderedPageBreak/>
              <w:t>Không có</w:t>
            </w:r>
          </w:p>
        </w:tc>
        <w:tc>
          <w:tcPr>
            <w:tcW w:w="4677" w:type="dxa"/>
          </w:tcPr>
          <w:p w14:paraId="1D807849" w14:textId="77777777" w:rsidR="00FE767F" w:rsidRPr="00466C58" w:rsidRDefault="00FE767F" w:rsidP="00FE767F">
            <w:pPr>
              <w:widowControl w:val="0"/>
              <w:spacing w:before="120"/>
              <w:ind w:firstLine="561"/>
              <w:jc w:val="both"/>
              <w:rPr>
                <w:rFonts w:ascii="Times New Roman" w:hAnsi="Times New Roman" w:cs="Times New Roman"/>
                <w:b/>
                <w:sz w:val="28"/>
                <w:szCs w:val="28"/>
                <w:lang w:val="vi-VN"/>
              </w:rPr>
            </w:pPr>
            <w:r w:rsidRPr="00466C58">
              <w:rPr>
                <w:rFonts w:ascii="Times New Roman" w:hAnsi="Times New Roman" w:cs="Times New Roman"/>
                <w:b/>
                <w:bCs/>
                <w:sz w:val="28"/>
                <w:szCs w:val="28"/>
                <w:lang w:val="vi-VN"/>
              </w:rPr>
              <w:t xml:space="preserve">Điều 28. Theo dõi, kiểm tra, đánh giá và điều chỉnh việc áp dụng </w:t>
            </w:r>
            <w:r w:rsidRPr="00466C58">
              <w:rPr>
                <w:rFonts w:ascii="Times New Roman" w:hAnsi="Times New Roman" w:cs="Times New Roman"/>
                <w:b/>
                <w:bCs/>
                <w:sz w:val="28"/>
                <w:szCs w:val="28"/>
                <w:lang w:val="vi-VN"/>
              </w:rPr>
              <w:lastRenderedPageBreak/>
              <w:t>quản lý rủi ro</w:t>
            </w:r>
          </w:p>
          <w:p w14:paraId="64935073"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1. Cơ quan hải quan thực hiện theo dõi, kiểm tra, đánh giá việc áp dụng quản lý rủi ro nhằm xác định tính phù hợp, hiệu quả của tiêu chí quản lý rủi ro, biện pháp kiểm soát rủi ro, kết quả lựa chọn và việc áp dụng quản lý rủi ro trong các hoạt động nghiệp vụ hải quan.</w:t>
            </w:r>
          </w:p>
          <w:p w14:paraId="02823402"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2. Nội dung theo dõi, kiểm tra, đánh giá bao gồm:</w:t>
            </w:r>
          </w:p>
          <w:p w14:paraId="5811D73D"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a) Việc xây dựng, áp dụng và thực hiện tiêu chí quản lý rủi ro, biện pháp kiểm soát rủi ro và kết quả lựa chọn đối tượng;</w:t>
            </w:r>
          </w:p>
          <w:p w14:paraId="3F7B26F0"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b) Kết quả kiểm tra, giám sát hải quan, kiểm tra sau thông quan và các hoạt động nghiệp vụ khác đối với đối tượng được lựa chọn;</w:t>
            </w:r>
          </w:p>
          <w:p w14:paraId="7291A59E"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c) Mức độ phù hợp giữa kết quả đánh giá rủi ro, xác định trọng điểm, lựa chọn đối tượng với kết quả thực tế của hoạt động nghiệp vụ;</w:t>
            </w:r>
          </w:p>
          <w:p w14:paraId="588B95D5"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d) Khả năng phát hiện, phòng </w:t>
            </w:r>
            <w:r w:rsidRPr="00176AEF">
              <w:rPr>
                <w:rFonts w:ascii="Times New Roman" w:eastAsia="Calibri" w:hAnsi="Times New Roman" w:cs="Times New Roman"/>
                <w:sz w:val="28"/>
                <w:szCs w:val="28"/>
                <w:lang w:val="vi-VN"/>
              </w:rPr>
              <w:lastRenderedPageBreak/>
              <w:t>ngừa, hạn chế rủi ro và hiệu quả sử dụng nguồn lực trong áp dụng quản lý rủi ro;</w:t>
            </w:r>
          </w:p>
          <w:p w14:paraId="7DFFFAE5"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đ) Các nguyên nhân, yếu tố ảnh hưởng đến kết quả và hiệu quả áp dụng quản lý rủi ro.</w:t>
            </w:r>
          </w:p>
          <w:p w14:paraId="60492052"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3. Việc theo dõi, kiểm tra, đánh giá được thực hiện bằng các phương pháp, cách thức sau đây:</w:t>
            </w:r>
          </w:p>
          <w:p w14:paraId="7069D0D0"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a) Theo dõi, tổng hợp và phân tích kết quả áp dụng quản lý rủi ro theo đối tượng, loại rủi ro, tiêu chí quản lý rủi ro, biện pháp kiểm soát rủi ro, hoạt động nghiệp vụ, đơn vị, địa bàn và thời gian;</w:t>
            </w:r>
          </w:p>
          <w:p w14:paraId="267CB267"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b) Đối chiếu kết quả đánh giá rủi ro, xác định trọng điểm và lựa chọn đối tượng với kết quả kiểm tra, giám sát hải quan, kiểm tra sau thông quan và các hoạt động nghiệp vụ có liên quan;</w:t>
            </w:r>
          </w:p>
          <w:p w14:paraId="18D4D031"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c) So sánh kết quả áp dụng quản lý rủi ro giữa các thời kỳ, nhóm đối tượng, loại rủi ro, tiêu chí, biện pháp kiểm soát rủi ro hoặc phạm vi quản lý có liên quan;</w:t>
            </w:r>
          </w:p>
          <w:p w14:paraId="3743B92C"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d) Phân tích trường hợp lựa chọn </w:t>
            </w:r>
            <w:r w:rsidRPr="00176AEF">
              <w:rPr>
                <w:rFonts w:ascii="Times New Roman" w:eastAsia="Calibri" w:hAnsi="Times New Roman" w:cs="Times New Roman"/>
                <w:sz w:val="28"/>
                <w:szCs w:val="28"/>
                <w:lang w:val="vi-VN"/>
              </w:rPr>
              <w:lastRenderedPageBreak/>
              <w:t>có kết quả phù hợp hoặc không phù hợp với rủi ro đã xác định; trường hợp không được lựa chọn nhưng qua hoạt động nghiệp vụ phát hiện rủi ro, dấu hiệu hoặc hành vi vi phạm;</w:t>
            </w:r>
          </w:p>
          <w:p w14:paraId="3C23B0DD"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đ) Kiểm tra, rà soát việc thực hiện các quyết định, tiêu chí, biện pháp và yêu cầu quản lý rủi ro tại đơn vị, địa bàn hoặc hoạt động nghiệp vụ có liên quan;</w:t>
            </w:r>
          </w:p>
          <w:p w14:paraId="4044ECFF"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e) Phân tích nguyên nhân, đánh giá xu hướng và xác định nội dung cần điều chỉnh trên cơ sở kết quả theo dõi, kiểm tra, đánh giá;</w:t>
            </w:r>
          </w:p>
          <w:p w14:paraId="2F44BCE4"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g) Phương pháp, cách thức khác phù hợp với yêu cầu quản lý rủi ro.</w:t>
            </w:r>
          </w:p>
          <w:p w14:paraId="7B0F50E3"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4. Việc theo dõi, kiểm tra, đánh giá được thực hiện thường xuyên trên hệ thống thông tin nghiệp vụ; định kỳ hoặc theo chuyên đề, lĩnh vực, địa bàn, loại rủi ro, đối tượng hoặc yêu cầu quản lý. Kết quả đánh giá phải xác định được phạm vi, thời gian, căn cứ, thông tin, dữ liệu sử dụng và nội dung đánh giá.</w:t>
            </w:r>
          </w:p>
          <w:p w14:paraId="159F2168"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lastRenderedPageBreak/>
              <w:t>5. Kết quả theo dõi, kiểm tra, đánh giá được sử dụng để:</w:t>
            </w:r>
          </w:p>
          <w:p w14:paraId="14D15FE3"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a) Rà soát, điều chỉnh, bổ sung, tạm dừng hoặc chấm dứt áp dụng tiêu chí quản lý rủi ro;</w:t>
            </w:r>
          </w:p>
          <w:p w14:paraId="3F58376B"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b) Tiếp tục áp dụng, điều chỉnh, thay thế hoặc kết thúc biện pháp kiểm soát rủi ro;</w:t>
            </w:r>
          </w:p>
          <w:p w14:paraId="3652E74D"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c) Rà soát, điều chỉnh việc xác định và quản lý đối tượng trọng điểm;</w:t>
            </w:r>
          </w:p>
          <w:p w14:paraId="2580503D"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d) Thực hiện đánh giá lại rủi ro khi có căn cứ;</w:t>
            </w:r>
          </w:p>
          <w:p w14:paraId="4692F0C7"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đ) Điều chỉnh việc lựa chọn đối tượng và việc áp dụng quản lý rủi ro trong các hoạt động nghiệp vụ;</w:t>
            </w:r>
          </w:p>
          <w:p w14:paraId="0E2BDA1D"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e) Cập nhật hồ sơ rủi ro, hồ sơ trọng điểm và thông tin, dữ liệu quản lý rủi ro có liên quan.</w:t>
            </w:r>
          </w:p>
          <w:p w14:paraId="435B3984"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6. Kết quả kiểm tra, giám sát hải quan, kiểm tra sau thông quan và các hoạt động nghiệp vụ khác được cập nhật, liên kết với đối tượng, loại rủi ro, </w:t>
            </w:r>
            <w:r w:rsidRPr="00176AEF">
              <w:rPr>
                <w:rFonts w:ascii="Times New Roman" w:eastAsia="Calibri" w:hAnsi="Times New Roman" w:cs="Times New Roman"/>
                <w:sz w:val="28"/>
                <w:szCs w:val="28"/>
                <w:lang w:val="vi-VN"/>
              </w:rPr>
              <w:lastRenderedPageBreak/>
              <w:t>tiêu chí quản lý rủi ro, biện pháp kiểm soát rủi ro và kết quả lựa chọn có liên quan để phục vụ theo dõi, kiểm tra, đánh giá và điều chỉnh việc áp dụng quản lý rủi ro.</w:t>
            </w:r>
          </w:p>
          <w:p w14:paraId="19411FA6" w14:textId="69FDFD7E" w:rsidR="0093368C" w:rsidRPr="00FE767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7. Cục trưởng Cục Hải quan quy định cụ thể phương pháp, nội dung, chỉ tiêu đánh giá, chế độ thực hiện, trách nhiệm của đơn vị, công chức hải quan và việc quản lý, sử dụng kết quả theo dõi, kiểm tra, đánh giá việc áp dụng quản lý rủi ro.</w:t>
            </w:r>
          </w:p>
        </w:tc>
        <w:tc>
          <w:tcPr>
            <w:tcW w:w="4820" w:type="dxa"/>
          </w:tcPr>
          <w:p w14:paraId="664B6740" w14:textId="77777777" w:rsidR="0093368C" w:rsidRPr="00946DE3" w:rsidRDefault="00562A56" w:rsidP="00C717F0">
            <w:pPr>
              <w:tabs>
                <w:tab w:val="left" w:pos="464"/>
              </w:tabs>
              <w:ind w:firstLine="167"/>
              <w:jc w:val="both"/>
              <w:rPr>
                <w:rFonts w:ascii="Times New Roman" w:hAnsi="Times New Roman" w:cs="Times New Roman"/>
                <w:bCs/>
                <w:i/>
                <w:iCs/>
                <w:sz w:val="28"/>
                <w:szCs w:val="28"/>
              </w:rPr>
            </w:pPr>
            <w:r w:rsidRPr="00946DE3">
              <w:rPr>
                <w:rFonts w:ascii="Times New Roman" w:hAnsi="Times New Roman" w:cs="Times New Roman"/>
                <w:sz w:val="28"/>
                <w:szCs w:val="28"/>
              </w:rPr>
              <w:lastRenderedPageBreak/>
              <w:t xml:space="preserve">Tại khoản 6 Điều 25 quy định: </w:t>
            </w:r>
            <w:r w:rsidRPr="00946DE3">
              <w:rPr>
                <w:rFonts w:ascii="Times New Roman" w:hAnsi="Times New Roman" w:cs="Times New Roman"/>
                <w:i/>
                <w:iCs/>
                <w:sz w:val="28"/>
                <w:szCs w:val="28"/>
              </w:rPr>
              <w:t>“</w:t>
            </w:r>
            <w:r w:rsidRPr="00946DE3">
              <w:rPr>
                <w:rFonts w:ascii="Times New Roman" w:hAnsi="Times New Roman" w:cs="Times New Roman"/>
                <w:bCs/>
                <w:i/>
                <w:iCs/>
                <w:sz w:val="28"/>
                <w:szCs w:val="28"/>
              </w:rPr>
              <w:t xml:space="preserve">Cơ quan hải quan thực hiện theo dõi, kiểm tra, đánh giá việc áp dụng quản lý rủi ro; </w:t>
            </w:r>
            <w:r w:rsidR="006307F3" w:rsidRPr="00946DE3">
              <w:rPr>
                <w:rFonts w:ascii="Times New Roman" w:hAnsi="Times New Roman" w:cs="Times New Roman"/>
                <w:bCs/>
                <w:i/>
                <w:iCs/>
                <w:sz w:val="28"/>
                <w:szCs w:val="28"/>
              </w:rPr>
              <w:lastRenderedPageBreak/>
              <w:t>…</w:t>
            </w:r>
            <w:r w:rsidRPr="00946DE3">
              <w:rPr>
                <w:rFonts w:ascii="Times New Roman" w:hAnsi="Times New Roman" w:cs="Times New Roman"/>
                <w:bCs/>
                <w:i/>
                <w:iCs/>
                <w:sz w:val="28"/>
                <w:szCs w:val="28"/>
              </w:rPr>
              <w:t xml:space="preserve"> trên hệ thống thông tin nghiệp vụ để đánh giá hiệu quả, rà soát, điều chỉnh tiêu chí quản lý rủi ro, biện pháp kiểm soát rủi ro và việc áp dụng quản lý rủi ro”</w:t>
            </w:r>
          </w:p>
          <w:p w14:paraId="3CB6D423" w14:textId="77777777" w:rsidR="006307F3" w:rsidRPr="00946DE3" w:rsidRDefault="006307F3" w:rsidP="00C717F0">
            <w:pPr>
              <w:tabs>
                <w:tab w:val="left" w:pos="464"/>
              </w:tabs>
              <w:ind w:firstLine="167"/>
              <w:jc w:val="both"/>
              <w:rPr>
                <w:rFonts w:ascii="Times New Roman" w:hAnsi="Times New Roman" w:cs="Times New Roman"/>
                <w:sz w:val="28"/>
                <w:szCs w:val="28"/>
              </w:rPr>
            </w:pPr>
            <w:r w:rsidRPr="00946DE3">
              <w:rPr>
                <w:rFonts w:ascii="Times New Roman" w:hAnsi="Times New Roman" w:cs="Times New Roman"/>
                <w:sz w:val="28"/>
                <w:szCs w:val="28"/>
              </w:rPr>
              <w:t>Để quy định cụ thể dự thảo Nghị định, dự thảo Thông tư bổ sung quy định tại Điều 28 trong đó quy định:</w:t>
            </w:r>
          </w:p>
          <w:p w14:paraId="02BC00C1" w14:textId="77777777" w:rsidR="006307F3" w:rsidRPr="00946DE3" w:rsidRDefault="006307F3" w:rsidP="00C717F0">
            <w:pPr>
              <w:pStyle w:val="ListParagraph"/>
              <w:numPr>
                <w:ilvl w:val="0"/>
                <w:numId w:val="18"/>
              </w:numPr>
              <w:tabs>
                <w:tab w:val="left" w:pos="464"/>
              </w:tabs>
              <w:ind w:left="0" w:firstLine="167"/>
              <w:jc w:val="both"/>
              <w:rPr>
                <w:rFonts w:ascii="Times New Roman" w:hAnsi="Times New Roman" w:cs="Times New Roman"/>
                <w:sz w:val="28"/>
                <w:szCs w:val="28"/>
              </w:rPr>
            </w:pPr>
            <w:r w:rsidRPr="00946DE3">
              <w:rPr>
                <w:rFonts w:ascii="Times New Roman" w:hAnsi="Times New Roman" w:cs="Times New Roman"/>
                <w:sz w:val="28"/>
                <w:szCs w:val="28"/>
              </w:rPr>
              <w:t>Mục đích theo dõi, kiểm tra, đánh giá việc áp dụng QLRR;</w:t>
            </w:r>
          </w:p>
          <w:p w14:paraId="057BDFC5" w14:textId="77777777" w:rsidR="006307F3" w:rsidRPr="00946DE3" w:rsidRDefault="006307F3" w:rsidP="00C717F0">
            <w:pPr>
              <w:pStyle w:val="ListParagraph"/>
              <w:numPr>
                <w:ilvl w:val="0"/>
                <w:numId w:val="18"/>
              </w:numPr>
              <w:tabs>
                <w:tab w:val="left" w:pos="464"/>
              </w:tabs>
              <w:ind w:left="0" w:firstLine="167"/>
              <w:jc w:val="both"/>
              <w:rPr>
                <w:rFonts w:ascii="Times New Roman" w:hAnsi="Times New Roman" w:cs="Times New Roman"/>
                <w:sz w:val="28"/>
                <w:szCs w:val="28"/>
              </w:rPr>
            </w:pPr>
            <w:r w:rsidRPr="00946DE3">
              <w:rPr>
                <w:rFonts w:ascii="Times New Roman" w:hAnsi="Times New Roman" w:cs="Times New Roman"/>
                <w:sz w:val="28"/>
                <w:szCs w:val="28"/>
              </w:rPr>
              <w:t>Nội dung theo dõi, kiểm tra, đánh giá;</w:t>
            </w:r>
          </w:p>
          <w:p w14:paraId="595385BA" w14:textId="77777777" w:rsidR="006307F3" w:rsidRPr="00946DE3" w:rsidRDefault="006307F3" w:rsidP="00C717F0">
            <w:pPr>
              <w:pStyle w:val="ListParagraph"/>
              <w:numPr>
                <w:ilvl w:val="0"/>
                <w:numId w:val="18"/>
              </w:numPr>
              <w:tabs>
                <w:tab w:val="left" w:pos="464"/>
              </w:tabs>
              <w:ind w:left="0" w:firstLine="167"/>
              <w:jc w:val="both"/>
              <w:rPr>
                <w:rFonts w:ascii="Times New Roman" w:hAnsi="Times New Roman" w:cs="Times New Roman"/>
                <w:sz w:val="28"/>
                <w:szCs w:val="28"/>
              </w:rPr>
            </w:pPr>
            <w:r w:rsidRPr="00946DE3">
              <w:rPr>
                <w:rFonts w:ascii="Times New Roman" w:hAnsi="Times New Roman" w:cs="Times New Roman"/>
                <w:sz w:val="28"/>
                <w:szCs w:val="28"/>
              </w:rPr>
              <w:t>Các phương pháp theo dõi, kiểm tra, đánh giá</w:t>
            </w:r>
          </w:p>
          <w:p w14:paraId="65B845C2" w14:textId="77777777" w:rsidR="006307F3" w:rsidRPr="00946DE3" w:rsidRDefault="006307F3" w:rsidP="00C717F0">
            <w:pPr>
              <w:pStyle w:val="ListParagraph"/>
              <w:numPr>
                <w:ilvl w:val="0"/>
                <w:numId w:val="18"/>
              </w:numPr>
              <w:tabs>
                <w:tab w:val="left" w:pos="464"/>
              </w:tabs>
              <w:ind w:left="0" w:firstLine="167"/>
              <w:jc w:val="both"/>
              <w:rPr>
                <w:rFonts w:ascii="Times New Roman" w:hAnsi="Times New Roman" w:cs="Times New Roman"/>
                <w:sz w:val="28"/>
                <w:szCs w:val="28"/>
              </w:rPr>
            </w:pPr>
            <w:r w:rsidRPr="00946DE3">
              <w:rPr>
                <w:rFonts w:ascii="Times New Roman" w:hAnsi="Times New Roman" w:cs="Times New Roman"/>
                <w:sz w:val="28"/>
                <w:szCs w:val="28"/>
              </w:rPr>
              <w:t>Hình thức thực hiện</w:t>
            </w:r>
          </w:p>
          <w:p w14:paraId="16D08391" w14:textId="77777777" w:rsidR="006307F3" w:rsidRPr="00946DE3" w:rsidRDefault="006307F3" w:rsidP="00C717F0">
            <w:pPr>
              <w:pStyle w:val="ListParagraph"/>
              <w:numPr>
                <w:ilvl w:val="0"/>
                <w:numId w:val="18"/>
              </w:numPr>
              <w:tabs>
                <w:tab w:val="left" w:pos="464"/>
              </w:tabs>
              <w:ind w:left="0" w:firstLine="167"/>
              <w:jc w:val="both"/>
              <w:rPr>
                <w:rFonts w:ascii="Times New Roman" w:hAnsi="Times New Roman" w:cs="Times New Roman"/>
                <w:sz w:val="28"/>
                <w:szCs w:val="28"/>
              </w:rPr>
            </w:pPr>
            <w:r w:rsidRPr="00946DE3">
              <w:rPr>
                <w:rFonts w:ascii="Times New Roman" w:hAnsi="Times New Roman" w:cs="Times New Roman"/>
                <w:sz w:val="28"/>
                <w:szCs w:val="28"/>
              </w:rPr>
              <w:t>Mục đích sử dụng kết quả theo dõi, kiểm tra, đánh giá</w:t>
            </w:r>
          </w:p>
          <w:p w14:paraId="7267E072" w14:textId="4050ADDC" w:rsidR="006307F3" w:rsidRPr="00946DE3" w:rsidRDefault="006307F3" w:rsidP="00C717F0">
            <w:pPr>
              <w:tabs>
                <w:tab w:val="left" w:pos="464"/>
              </w:tabs>
              <w:ind w:firstLine="167"/>
              <w:jc w:val="both"/>
              <w:rPr>
                <w:rFonts w:ascii="Times New Roman" w:hAnsi="Times New Roman" w:cs="Times New Roman"/>
                <w:sz w:val="28"/>
                <w:szCs w:val="28"/>
              </w:rPr>
            </w:pPr>
            <w:r w:rsidRPr="00946DE3">
              <w:rPr>
                <w:rFonts w:ascii="Times New Roman" w:hAnsi="Times New Roman" w:cs="Times New Roman"/>
                <w:sz w:val="28"/>
                <w:szCs w:val="28"/>
              </w:rPr>
              <w:t>Việc bổ sung hoạt động nghiệp vụ trên có vai trò quan trọ</w:t>
            </w:r>
            <w:r w:rsidR="00135872">
              <w:rPr>
                <w:rFonts w:ascii="Times New Roman" w:hAnsi="Times New Roman" w:cs="Times New Roman"/>
                <w:sz w:val="28"/>
                <w:szCs w:val="28"/>
              </w:rPr>
              <w:t>ng trong việc</w:t>
            </w:r>
            <w:r w:rsidRPr="00946DE3">
              <w:rPr>
                <w:rFonts w:ascii="Times New Roman" w:hAnsi="Times New Roman" w:cs="Times New Roman"/>
                <w:sz w:val="28"/>
                <w:szCs w:val="28"/>
              </w:rPr>
              <w:t xml:space="preserve"> nâng cao hiệu quả áp dụng QLRR thông qua cơ chế theo dõi, kiểm tra, đánh giá và điều chỉnh việc áp dụng QLRR.</w:t>
            </w:r>
          </w:p>
        </w:tc>
      </w:tr>
      <w:tr w:rsidR="00443BCE" w:rsidRPr="00946DE3" w14:paraId="687BE648" w14:textId="77777777" w:rsidTr="00F4246E">
        <w:tc>
          <w:tcPr>
            <w:tcW w:w="4537" w:type="dxa"/>
          </w:tcPr>
          <w:p w14:paraId="3810AB49" w14:textId="33BF307E" w:rsidR="00443BCE" w:rsidRPr="00946DE3" w:rsidRDefault="00443BCE" w:rsidP="00443BCE">
            <w:pPr>
              <w:spacing w:before="120"/>
              <w:jc w:val="both"/>
              <w:rPr>
                <w:rFonts w:ascii="Times New Roman" w:hAnsi="Times New Roman" w:cs="Times New Roman"/>
                <w:b/>
                <w:bCs/>
                <w:sz w:val="28"/>
                <w:szCs w:val="28"/>
              </w:rPr>
            </w:pPr>
            <w:bookmarkStart w:id="32" w:name="dieu_32"/>
            <w:r w:rsidRPr="00946DE3">
              <w:rPr>
                <w:rFonts w:ascii="Times New Roman" w:hAnsi="Times New Roman" w:cs="Times New Roman"/>
                <w:b/>
                <w:bCs/>
                <w:sz w:val="28"/>
                <w:szCs w:val="28"/>
              </w:rPr>
              <w:lastRenderedPageBreak/>
              <w:t>Điều 32. Kiểm tra, đánh giá việc thực hiện áp dụng quản lý rủi ro trong hoạt động nghiệp vụ hải quan</w:t>
            </w:r>
            <w:bookmarkEnd w:id="32"/>
          </w:p>
          <w:p w14:paraId="7287E3D0"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t>1. Kiểm tra, đánh giá việc thực hiện, áp dụng quản lý rủi ro trong hoạt động nghiệp vụ hải quan, bao gồm:</w:t>
            </w:r>
          </w:p>
          <w:p w14:paraId="623B89A9"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t>a) Kiểm tra, đánh giá chất lượng tổ chức thực hiện các biện pháp, kỹ thuật nghiệp vụ quản lý rủi ro;</w:t>
            </w:r>
          </w:p>
          <w:p w14:paraId="211D1634"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b) Kiểm tra, đánh giá hiệu lực, hiệu quả áp dụng quản lý rủi ro trong các hoạt động nghiệp vụ hải quan;</w:t>
            </w:r>
          </w:p>
          <w:p w14:paraId="73E97B64"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t>c) Kiểm tra, đánh giá việc tổ chức thực hiện và kết quả thực hiện quyết định kiểm tra, giám sát, kiểm soát hải quan, kiểm tra sau thông quan, thanh tra hoặc các biện pháp nghiệp vụ khác trên cơ sở áp dụng quản lý rủi ro.</w:t>
            </w:r>
          </w:p>
          <w:p w14:paraId="5F2F9580"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t>2. Nội dung, biện pháp kiểm tra, đánh giá việc thực hiện, áp dụng quản lý rủi ro trong hoạt động nghiệp vụ hải quan:</w:t>
            </w:r>
          </w:p>
          <w:p w14:paraId="3F87382D"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t>a) Tổng hợp thông tin, số liệu báo cáo của các cấp đơn vị trong việc thực hiện, áp dụng quản lý rủi ro;</w:t>
            </w:r>
          </w:p>
          <w:p w14:paraId="4182E6AC"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t>b) Thu thập, phân tích, tổng hợp thông tin kết quả kiểm tra, giám sát, kiểm tra sau thông quan;</w:t>
            </w:r>
          </w:p>
          <w:p w14:paraId="55D82388"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t>c) Phân tích, tổng hợp kết quả vi phạm được phát hiện trong kiểm tra, giám sát, kiểm tra sau thông quan;</w:t>
            </w:r>
          </w:p>
          <w:p w14:paraId="5FD80A72"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d) Tổ chức các đoàn công tác tiến hành kiểm tra việc thực hiện và áp dụng quản lý rủi ro của các đơn vị tại hải quan các cấp.</w:t>
            </w:r>
          </w:p>
          <w:p w14:paraId="616D5172" w14:textId="7E15A2C8" w:rsidR="00443BCE" w:rsidRPr="00946DE3" w:rsidRDefault="00443BCE" w:rsidP="00443BCE">
            <w:pPr>
              <w:spacing w:before="120"/>
              <w:jc w:val="both"/>
              <w:rPr>
                <w:rFonts w:ascii="Times New Roman" w:hAnsi="Times New Roman" w:cs="Times New Roman"/>
                <w:b/>
                <w:bCs/>
                <w:sz w:val="28"/>
                <w:szCs w:val="28"/>
              </w:rPr>
            </w:pPr>
            <w:r w:rsidRPr="00946DE3">
              <w:rPr>
                <w:rFonts w:ascii="Times New Roman" w:hAnsi="Times New Roman" w:cs="Times New Roman"/>
                <w:sz w:val="28"/>
                <w:szCs w:val="28"/>
              </w:rPr>
              <w:t>3. Tổng cục trưởng Tổng cục Hải quan phân cấp trách nhiệm cho các đơn vị quản lý rủi ro kiểm tra, đánh giá việc thực hiện, áp dụng quản lý rủi ro trong hoạt động nghiệp vụ hải quan theo khoản 2 Điều này. Việc đánh giá được thực hiện theo định kỳ (hàng tháng, 6 tháng và hàng năm) và theo các yêu cầu nghiệp vụ cụ thể.</w:t>
            </w:r>
          </w:p>
        </w:tc>
        <w:tc>
          <w:tcPr>
            <w:tcW w:w="4677" w:type="dxa"/>
          </w:tcPr>
          <w:p w14:paraId="37AC1223" w14:textId="77777777" w:rsidR="00FE767F" w:rsidRPr="00466C58" w:rsidRDefault="00FE767F" w:rsidP="00FE767F">
            <w:pPr>
              <w:widowControl w:val="0"/>
              <w:spacing w:before="120" w:after="120"/>
              <w:ind w:firstLine="562"/>
              <w:jc w:val="both"/>
              <w:rPr>
                <w:rFonts w:ascii="Times New Roman" w:eastAsia="Calibri" w:hAnsi="Times New Roman" w:cs="Times New Roman"/>
                <w:sz w:val="28"/>
                <w:szCs w:val="28"/>
                <w:lang w:val="vi-VN"/>
              </w:rPr>
            </w:pPr>
            <w:r w:rsidRPr="00466C58">
              <w:rPr>
                <w:rFonts w:ascii="Times New Roman" w:eastAsia="Calibri" w:hAnsi="Times New Roman" w:cs="Times New Roman"/>
                <w:b/>
                <w:bCs/>
                <w:sz w:val="28"/>
                <w:szCs w:val="28"/>
                <w:lang w:val="vi-VN"/>
              </w:rPr>
              <w:lastRenderedPageBreak/>
              <w:t>Điều 29. Kiểm tra, kiểm soát chất lượng hoạt động quản lý rủi ro</w:t>
            </w:r>
          </w:p>
          <w:p w14:paraId="5F4094FE"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1. Cơ quan hải quan thực hiện kiểm tra, kiểm soát chất lượng hoạt động quản lý rủi ro nhằm bảo đảm việc thực hiện đúng quy định, thẩm quyền, quy trình, tiêu chí và các yêu cầu quản lý rủi ro; bảo đảm tính đầy đủ, chính xác, kịp thời và khả năng truy vết của thông tin, dữ liệu và kết quả quản lý rủi ro.</w:t>
            </w:r>
          </w:p>
          <w:p w14:paraId="4BA0AAAA"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2. Nội dung kiểm tra, kiểm soát </w:t>
            </w:r>
            <w:r w:rsidRPr="00176AEF">
              <w:rPr>
                <w:rFonts w:ascii="Times New Roman" w:eastAsia="Calibri" w:hAnsi="Times New Roman" w:cs="Times New Roman"/>
                <w:sz w:val="28"/>
                <w:szCs w:val="28"/>
                <w:lang w:val="vi-VN"/>
              </w:rPr>
              <w:lastRenderedPageBreak/>
              <w:t>chất lượng bao gồm:</w:t>
            </w:r>
          </w:p>
          <w:p w14:paraId="6DC02627"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a) Chất lượng thông tin, dữ liệu được sử dụng trong hoạt động quản lý rủi ro;</w:t>
            </w:r>
          </w:p>
          <w:p w14:paraId="7F84A3AB"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b) Việc xây dựng, phê duyệt, áp dụng, rà soát, điều chỉnh và quản lý tiêu chí quản lý rủi ro;</w:t>
            </w:r>
          </w:p>
          <w:p w14:paraId="1E87E0EB"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c) Việc thực hiện đánh giá, đánh giá lại, giám sát rủi ro, xác định trọng điểm, lựa chọn và áp dụng biện pháp kiểm soát rủi ro;</w:t>
            </w:r>
          </w:p>
          <w:p w14:paraId="5DCC4C58"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d) Việc lựa chọn đối tượng kiểm tra, giám sát hải quan, kiểm tra sau thông quan và các hoạt động nghiệp vụ khác;</w:t>
            </w:r>
          </w:p>
          <w:p w14:paraId="0199B5EC"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đ) Việc xây dựng, cập nhật, quản lý và sử dụng hồ sơ rủi ro, hồ sơ trọng điểm;</w:t>
            </w:r>
          </w:p>
          <w:p w14:paraId="00E4CC12"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e) Việc thay đổi, điều chỉnh kết quả do hệ thống thông tin nghiệp vụ xác định hoặc kết quả quản lý rủi ro đã được xác lập;</w:t>
            </w:r>
          </w:p>
          <w:p w14:paraId="64757DE5"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lastRenderedPageBreak/>
              <w:t>g) Việc cập nhật, lưu giữ và truy vết căn cứ, kết quả, người thực hiện, thời điểm thực hiện và các thay đổi có liên quan;</w:t>
            </w:r>
          </w:p>
          <w:p w14:paraId="0A6B97BE"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h) Các nội dung khác có liên quan đến chất lượng hoạt động quản lý rủi ro.</w:t>
            </w:r>
          </w:p>
          <w:p w14:paraId="5CA8FB36"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3. Việc kiểm tra, kiểm soát chất lượng được thực hiện thường xuyên, định kỳ hoặc theo yêu cầu quản lý thông qua:</w:t>
            </w:r>
          </w:p>
          <w:p w14:paraId="59BA2061"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a) Kiểm tra, đối chiếu thông tin, dữ liệu và kết quả quản lý rủi ro với nguồn thông tin, dữ liệu và kết quả nghiệp vụ có liên quan;</w:t>
            </w:r>
          </w:p>
          <w:p w14:paraId="54791A4E"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b) Rà soát việc thực hiện quy định, quy trình, tiêu chí và thẩm quyền trong hoạt động quản lý rủi ro;</w:t>
            </w:r>
          </w:p>
          <w:p w14:paraId="44F2FFD9"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c) Kiểm tra, phân tích các trường hợp có sự thay đổi, điều chỉnh kết quả do hệ thống thông tin nghiệp vụ xác định hoặc có sự khác biệt giữa kết quả của hệ thống và quyết định của công chức hải quan;</w:t>
            </w:r>
          </w:p>
          <w:p w14:paraId="394DF5AF"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lastRenderedPageBreak/>
              <w:t>d) Kiểm tra theo chuyên đề, lĩnh vực, đơn vị, địa bàn, đối tượng hoặc hoạt động nghiệp vụ khi có yêu cầu;</w:t>
            </w:r>
          </w:p>
          <w:p w14:paraId="7ED709D8"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đ) Các phương pháp, cách thức kiểm tra, kiểm soát chất lượng khác phù hợp với yêu cầu quản lý.</w:t>
            </w:r>
          </w:p>
          <w:p w14:paraId="1AA1AA6B"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4. Trường hợp qua kiểm tra, kiểm soát chất lượng phát hiện thông tin, dữ liệu, tiêu chí, kết quả quản lý rủi ro hoặc việc thực hiện hoạt động quản lý rủi ro có sai sót, không còn phù hợp hoặc không bảo đảm yêu cầu quản lý thì đơn vị, người có thẩm quyền thực hiện hoặc kiến nghị việc kiểm tra, xác minh, cập nhật, điều chỉnh, khắc phục theo thẩm quyền.</w:t>
            </w:r>
          </w:p>
          <w:p w14:paraId="47138397"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Việc điều chỉnh kết quả quản lý rủi ro đã được xác lập phải có căn cứ, được thực hiện đúng thẩm quyền và lưu giữ thông tin về nội dung, lý do, người thực hiện và thời điểm điều chỉnh trên hệ thống thông tin nghiệp vụ.</w:t>
            </w:r>
          </w:p>
          <w:p w14:paraId="52AC24F3"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 xml:space="preserve">5. Kết quả kiểm tra, kiểm soát chất lượng được sử dụng để khắc phục sai </w:t>
            </w:r>
            <w:r w:rsidRPr="00176AEF">
              <w:rPr>
                <w:rFonts w:ascii="Times New Roman" w:eastAsia="Calibri" w:hAnsi="Times New Roman" w:cs="Times New Roman"/>
                <w:sz w:val="28"/>
                <w:szCs w:val="28"/>
                <w:lang w:val="vi-VN"/>
              </w:rPr>
              <w:lastRenderedPageBreak/>
              <w:t>sót; nâng cao chất lượng thông tin, dữ liệu và hoạt động quản lý rủi ro; rà soát quy trình, tiêu chí, biện pháp kiểm soát rủi ro và các nội dung quản lý có liên quan.</w:t>
            </w:r>
          </w:p>
          <w:p w14:paraId="39DA5E0D" w14:textId="1EAF2831" w:rsidR="00443BCE" w:rsidRPr="00FE767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6. Cục trưởng Cục Hải quan quy định cụ thể nội dung, phương pháp, chế độ kiểm tra, kiểm soát chất lượng; trách nhiệm của đơn vị, công chức hải quan và việc xử lý, sử dụng kết quả kiểm tra, kiểm soát chất lượng hoạt động quản lý rủ</w:t>
            </w:r>
            <w:r>
              <w:rPr>
                <w:rFonts w:ascii="Times New Roman" w:eastAsia="Calibri" w:hAnsi="Times New Roman" w:cs="Times New Roman"/>
                <w:sz w:val="28"/>
                <w:szCs w:val="28"/>
                <w:lang w:val="vi-VN"/>
              </w:rPr>
              <w:t>i ro.</w:t>
            </w:r>
          </w:p>
        </w:tc>
        <w:tc>
          <w:tcPr>
            <w:tcW w:w="4820" w:type="dxa"/>
          </w:tcPr>
          <w:p w14:paraId="16AE16F7" w14:textId="4103ACBE" w:rsidR="00443BCE" w:rsidRPr="00946DE3" w:rsidRDefault="00443BCE" w:rsidP="00AE600B">
            <w:pPr>
              <w:tabs>
                <w:tab w:val="left" w:pos="464"/>
              </w:tabs>
              <w:ind w:firstLine="167"/>
              <w:jc w:val="both"/>
              <w:rPr>
                <w:rFonts w:ascii="Times New Roman" w:hAnsi="Times New Roman" w:cs="Times New Roman"/>
                <w:bCs/>
                <w:sz w:val="28"/>
                <w:szCs w:val="28"/>
              </w:rPr>
            </w:pPr>
            <w:r w:rsidRPr="00946DE3">
              <w:rPr>
                <w:rFonts w:ascii="Times New Roman" w:hAnsi="Times New Roman" w:cs="Times New Roman"/>
                <w:sz w:val="28"/>
                <w:szCs w:val="28"/>
              </w:rPr>
              <w:lastRenderedPageBreak/>
              <w:t xml:space="preserve">Tại khoản 6 Điều 25 quy định: </w:t>
            </w:r>
            <w:r w:rsidRPr="00946DE3">
              <w:rPr>
                <w:rFonts w:ascii="Times New Roman" w:hAnsi="Times New Roman" w:cs="Times New Roman"/>
                <w:i/>
                <w:iCs/>
                <w:sz w:val="28"/>
                <w:szCs w:val="28"/>
              </w:rPr>
              <w:t>“</w:t>
            </w:r>
            <w:r w:rsidRPr="00946DE3">
              <w:rPr>
                <w:rFonts w:ascii="Times New Roman" w:hAnsi="Times New Roman" w:cs="Times New Roman"/>
                <w:bCs/>
                <w:i/>
                <w:iCs/>
                <w:sz w:val="28"/>
                <w:szCs w:val="28"/>
              </w:rPr>
              <w:t xml:space="preserve">Cơ quan hải quan thực hiện theo dõi, kiểm tra, đánh giá việc áp dụng quản lý rủi ro; … trên hệ thống thông tin nghiệp vụ để đánh giá hiệu quả, rà soát, điều chỉnh tiêu chí quản lý rủi ro, biện pháp kiểm soát rủi ro và việc áp dụng quản lý rủi ro” </w:t>
            </w:r>
            <w:r w:rsidRPr="00946DE3">
              <w:rPr>
                <w:rFonts w:ascii="Times New Roman" w:hAnsi="Times New Roman" w:cs="Times New Roman"/>
                <w:bCs/>
                <w:sz w:val="28"/>
                <w:szCs w:val="28"/>
              </w:rPr>
              <w:t>và tại khoản 7 Điều này quy định Bộ</w:t>
            </w:r>
            <w:r w:rsidR="00135872">
              <w:rPr>
                <w:rFonts w:ascii="Times New Roman" w:hAnsi="Times New Roman" w:cs="Times New Roman"/>
                <w:bCs/>
                <w:sz w:val="28"/>
                <w:szCs w:val="28"/>
              </w:rPr>
              <w:t xml:space="preserve"> T</w:t>
            </w:r>
            <w:r w:rsidRPr="00946DE3">
              <w:rPr>
                <w:rFonts w:ascii="Times New Roman" w:hAnsi="Times New Roman" w:cs="Times New Roman"/>
                <w:bCs/>
                <w:sz w:val="28"/>
                <w:szCs w:val="28"/>
              </w:rPr>
              <w:t>ài chính quy định chi tiết.</w:t>
            </w:r>
          </w:p>
          <w:p w14:paraId="7509F981" w14:textId="1F98E04E" w:rsidR="00443BCE" w:rsidRPr="00946DE3" w:rsidRDefault="00443BCE" w:rsidP="006D1483">
            <w:pPr>
              <w:tabs>
                <w:tab w:val="left" w:pos="464"/>
              </w:tabs>
              <w:ind w:firstLine="167"/>
              <w:jc w:val="both"/>
              <w:rPr>
                <w:rFonts w:ascii="Times New Roman" w:hAnsi="Times New Roman" w:cs="Times New Roman"/>
                <w:bCs/>
                <w:sz w:val="28"/>
                <w:szCs w:val="28"/>
              </w:rPr>
            </w:pPr>
            <w:r w:rsidRPr="00946DE3">
              <w:rPr>
                <w:rFonts w:ascii="Times New Roman" w:hAnsi="Times New Roman" w:cs="Times New Roman"/>
                <w:bCs/>
                <w:sz w:val="28"/>
                <w:szCs w:val="28"/>
              </w:rPr>
              <w:t xml:space="preserve">Kế thừa quy định về kiểm tra, đánh giá việc thực hiện áp dụng QLRR tại Điều 32 Thông tư số 81/2019/TT-BTC, triển khai </w:t>
            </w:r>
            <w:r w:rsidRPr="00946DE3">
              <w:rPr>
                <w:rFonts w:ascii="Times New Roman" w:hAnsi="Times New Roman" w:cs="Times New Roman"/>
                <w:bCs/>
                <w:sz w:val="28"/>
                <w:szCs w:val="28"/>
              </w:rPr>
              <w:lastRenderedPageBreak/>
              <w:t>các quy định được giao tại dự thảo Nghị định, dự thảo Thông tư bổ sung quy định tại Điều 29</w:t>
            </w:r>
            <w:r w:rsidR="00AE600B" w:rsidRPr="00946DE3">
              <w:rPr>
                <w:rFonts w:ascii="Times New Roman" w:hAnsi="Times New Roman" w:cs="Times New Roman"/>
                <w:bCs/>
                <w:sz w:val="28"/>
                <w:szCs w:val="28"/>
              </w:rPr>
              <w:t>, trong đó:</w:t>
            </w:r>
          </w:p>
          <w:p w14:paraId="1E8FD279" w14:textId="6B4BAFD3" w:rsidR="00AE600B" w:rsidRPr="00946DE3" w:rsidRDefault="00AE600B" w:rsidP="006D1483">
            <w:pPr>
              <w:pStyle w:val="ListParagraph"/>
              <w:widowControl w:val="0"/>
              <w:numPr>
                <w:ilvl w:val="0"/>
                <w:numId w:val="18"/>
              </w:numPr>
              <w:tabs>
                <w:tab w:val="left" w:pos="338"/>
              </w:tabs>
              <w:spacing w:after="120"/>
              <w:ind w:left="0" w:firstLine="167"/>
              <w:jc w:val="both"/>
              <w:rPr>
                <w:rFonts w:ascii="Times New Roman" w:hAnsi="Times New Roman" w:cs="Times New Roman"/>
                <w:bCs/>
                <w:sz w:val="28"/>
                <w:szCs w:val="28"/>
              </w:rPr>
            </w:pPr>
            <w:r w:rsidRPr="00946DE3">
              <w:rPr>
                <w:rFonts w:ascii="Times New Roman" w:hAnsi="Times New Roman" w:cs="Times New Roman"/>
                <w:bCs/>
                <w:sz w:val="28"/>
                <w:szCs w:val="28"/>
              </w:rPr>
              <w:t>Sửa đổi, bổ sung về nội dung, các hoạt động trong kiểm tra, kiểm soát để đảm bảo đầy đủ hoạ</w:t>
            </w:r>
            <w:r w:rsidR="00135872">
              <w:rPr>
                <w:rFonts w:ascii="Times New Roman" w:hAnsi="Times New Roman" w:cs="Times New Roman"/>
                <w:bCs/>
                <w:sz w:val="28"/>
                <w:szCs w:val="28"/>
              </w:rPr>
              <w:t>t độn</w:t>
            </w:r>
            <w:r w:rsidRPr="00946DE3">
              <w:rPr>
                <w:rFonts w:ascii="Times New Roman" w:hAnsi="Times New Roman" w:cs="Times New Roman"/>
                <w:bCs/>
                <w:sz w:val="28"/>
                <w:szCs w:val="28"/>
              </w:rPr>
              <w:t>g này (khoản 2,</w:t>
            </w:r>
            <w:r w:rsidR="00135872">
              <w:rPr>
                <w:rFonts w:ascii="Times New Roman" w:hAnsi="Times New Roman" w:cs="Times New Roman"/>
                <w:bCs/>
                <w:sz w:val="28"/>
                <w:szCs w:val="28"/>
              </w:rPr>
              <w:t xml:space="preserve"> </w:t>
            </w:r>
            <w:r w:rsidRPr="00946DE3">
              <w:rPr>
                <w:rFonts w:ascii="Times New Roman" w:hAnsi="Times New Roman" w:cs="Times New Roman"/>
                <w:bCs/>
                <w:sz w:val="28"/>
                <w:szCs w:val="28"/>
              </w:rPr>
              <w:t>3)</w:t>
            </w:r>
          </w:p>
          <w:p w14:paraId="19A58B40" w14:textId="4AEFF913" w:rsidR="00C21350" w:rsidRPr="00946DE3" w:rsidRDefault="00C21350" w:rsidP="006D1483">
            <w:pPr>
              <w:pStyle w:val="ListParagraph"/>
              <w:widowControl w:val="0"/>
              <w:spacing w:after="120"/>
              <w:ind w:left="0" w:firstLine="167"/>
              <w:jc w:val="both"/>
              <w:rPr>
                <w:rFonts w:ascii="Times New Roman" w:hAnsi="Times New Roman" w:cs="Times New Roman"/>
                <w:bCs/>
                <w:sz w:val="28"/>
                <w:szCs w:val="28"/>
              </w:rPr>
            </w:pPr>
            <w:r w:rsidRPr="00946DE3">
              <w:rPr>
                <w:rFonts w:ascii="Times New Roman" w:hAnsi="Times New Roman" w:cs="Times New Roman"/>
                <w:bCs/>
                <w:sz w:val="28"/>
                <w:szCs w:val="28"/>
              </w:rPr>
              <w:t xml:space="preserve">- Sửa đổi thời điểm kiểm tra theo hướng không quy định cứng 6 tháng, 1 năm mà quy định </w:t>
            </w:r>
            <w:r w:rsidR="006D1483" w:rsidRPr="00946DE3">
              <w:rPr>
                <w:rFonts w:ascii="Times New Roman" w:hAnsi="Times New Roman" w:cs="Times New Roman"/>
                <w:bCs/>
                <w:sz w:val="28"/>
                <w:szCs w:val="28"/>
              </w:rPr>
              <w:t>linh hoạt bao gồm định kỳ, thường xuyên hoặc theo yêu cầu quản lý.</w:t>
            </w:r>
          </w:p>
          <w:p w14:paraId="124FE560" w14:textId="256C24C5" w:rsidR="003461BA" w:rsidRPr="00946DE3" w:rsidRDefault="00AE600B" w:rsidP="006D1483">
            <w:pPr>
              <w:widowControl w:val="0"/>
              <w:spacing w:after="120"/>
              <w:ind w:firstLine="167"/>
              <w:jc w:val="both"/>
              <w:rPr>
                <w:rFonts w:ascii="Times New Roman" w:eastAsia="Calibri" w:hAnsi="Times New Roman" w:cs="Times New Roman"/>
                <w:sz w:val="28"/>
                <w:szCs w:val="28"/>
              </w:rPr>
            </w:pPr>
            <w:r w:rsidRPr="00946DE3">
              <w:rPr>
                <w:rFonts w:ascii="Times New Roman" w:hAnsi="Times New Roman" w:cs="Times New Roman"/>
                <w:bCs/>
                <w:sz w:val="28"/>
                <w:szCs w:val="28"/>
              </w:rPr>
              <w:t xml:space="preserve">- </w:t>
            </w:r>
            <w:r w:rsidR="003461BA" w:rsidRPr="00946DE3">
              <w:rPr>
                <w:rFonts w:ascii="Times New Roman" w:hAnsi="Times New Roman" w:cs="Times New Roman"/>
                <w:bCs/>
                <w:sz w:val="28"/>
                <w:szCs w:val="28"/>
              </w:rPr>
              <w:t xml:space="preserve">Bổ sung </w:t>
            </w:r>
            <w:r w:rsidRPr="00946DE3">
              <w:rPr>
                <w:rFonts w:ascii="Times New Roman" w:hAnsi="Times New Roman" w:cs="Times New Roman"/>
                <w:bCs/>
                <w:sz w:val="28"/>
                <w:szCs w:val="28"/>
              </w:rPr>
              <w:t xml:space="preserve">hiệu quả của </w:t>
            </w:r>
            <w:r w:rsidR="003461BA" w:rsidRPr="00946DE3">
              <w:rPr>
                <w:rFonts w:ascii="Times New Roman" w:hAnsi="Times New Roman" w:cs="Times New Roman"/>
                <w:bCs/>
                <w:sz w:val="28"/>
                <w:szCs w:val="28"/>
              </w:rPr>
              <w:t>kết quả kiểm tra, kiểm soát chất lượng</w:t>
            </w:r>
            <w:r w:rsidRPr="00946DE3">
              <w:rPr>
                <w:rFonts w:ascii="Times New Roman" w:hAnsi="Times New Roman" w:cs="Times New Roman"/>
                <w:bCs/>
                <w:sz w:val="28"/>
                <w:szCs w:val="28"/>
              </w:rPr>
              <w:t xml:space="preserve"> thông qua việc</w:t>
            </w:r>
            <w:r w:rsidR="003461BA" w:rsidRPr="00946DE3">
              <w:rPr>
                <w:rFonts w:ascii="Times New Roman" w:hAnsi="Times New Roman" w:cs="Times New Roman"/>
                <w:bCs/>
                <w:sz w:val="28"/>
                <w:szCs w:val="28"/>
              </w:rPr>
              <w:t xml:space="preserve"> được sử dụng để </w:t>
            </w:r>
            <w:r w:rsidR="003461BA" w:rsidRPr="00946DE3">
              <w:rPr>
                <w:rFonts w:ascii="Times New Roman" w:eastAsia="Calibri" w:hAnsi="Times New Roman" w:cs="Times New Roman"/>
                <w:sz w:val="28"/>
                <w:szCs w:val="28"/>
                <w:lang w:val="vi-VN"/>
              </w:rPr>
              <w:t>khắc phục sai sót; nâng cao chất lượng thông tin, dữ liệu và hoạt động quản lý rủi ro; rà soát quy trình, tiêu chí, biện pháp kiểm soát rủi ro và các nội dung quản lý có liên quan</w:t>
            </w:r>
            <w:r w:rsidR="003461BA" w:rsidRPr="00946DE3">
              <w:rPr>
                <w:rFonts w:ascii="Times New Roman" w:eastAsia="Calibri" w:hAnsi="Times New Roman" w:cs="Times New Roman"/>
                <w:sz w:val="28"/>
                <w:szCs w:val="28"/>
              </w:rPr>
              <w:t xml:space="preserve"> (khoản 5)</w:t>
            </w:r>
            <w:r w:rsidR="00EC2C7B" w:rsidRPr="00946DE3">
              <w:rPr>
                <w:rFonts w:ascii="Times New Roman" w:eastAsia="Calibri" w:hAnsi="Times New Roman" w:cs="Times New Roman"/>
                <w:sz w:val="28"/>
                <w:szCs w:val="28"/>
              </w:rPr>
              <w:t>.</w:t>
            </w:r>
          </w:p>
          <w:p w14:paraId="6E864F73" w14:textId="0D5A4161" w:rsidR="003461BA" w:rsidRPr="00946DE3" w:rsidRDefault="003461BA" w:rsidP="00EC2C7B">
            <w:pPr>
              <w:tabs>
                <w:tab w:val="left" w:pos="464"/>
              </w:tabs>
              <w:ind w:left="309"/>
              <w:jc w:val="both"/>
              <w:rPr>
                <w:rFonts w:ascii="Times New Roman" w:hAnsi="Times New Roman" w:cs="Times New Roman"/>
                <w:bCs/>
                <w:sz w:val="28"/>
                <w:szCs w:val="28"/>
              </w:rPr>
            </w:pPr>
          </w:p>
          <w:p w14:paraId="5A8ACBC7" w14:textId="77777777" w:rsidR="00EC2C7B" w:rsidRPr="00946DE3" w:rsidRDefault="00EC2C7B" w:rsidP="00EC2C7B">
            <w:pPr>
              <w:tabs>
                <w:tab w:val="left" w:pos="464"/>
              </w:tabs>
              <w:ind w:left="309"/>
              <w:jc w:val="both"/>
              <w:rPr>
                <w:rFonts w:ascii="Times New Roman" w:hAnsi="Times New Roman" w:cs="Times New Roman"/>
                <w:bCs/>
                <w:sz w:val="28"/>
                <w:szCs w:val="28"/>
              </w:rPr>
            </w:pPr>
          </w:p>
          <w:p w14:paraId="705E9F0C" w14:textId="77777777" w:rsidR="00443BCE" w:rsidRPr="00946DE3" w:rsidRDefault="00443BCE" w:rsidP="00AE600B">
            <w:pPr>
              <w:tabs>
                <w:tab w:val="left" w:pos="464"/>
              </w:tabs>
              <w:ind w:firstLine="167"/>
              <w:jc w:val="both"/>
              <w:rPr>
                <w:rFonts w:ascii="Times New Roman" w:hAnsi="Times New Roman" w:cs="Times New Roman"/>
                <w:bCs/>
                <w:sz w:val="28"/>
                <w:szCs w:val="28"/>
              </w:rPr>
            </w:pPr>
          </w:p>
          <w:p w14:paraId="0956F82F" w14:textId="77777777" w:rsidR="00443BCE" w:rsidRPr="00946DE3" w:rsidRDefault="00443BCE" w:rsidP="00AE600B">
            <w:pPr>
              <w:jc w:val="both"/>
              <w:rPr>
                <w:rFonts w:ascii="Times New Roman" w:hAnsi="Times New Roman" w:cs="Times New Roman"/>
                <w:sz w:val="28"/>
                <w:szCs w:val="28"/>
              </w:rPr>
            </w:pPr>
          </w:p>
        </w:tc>
      </w:tr>
      <w:tr w:rsidR="00443BCE" w:rsidRPr="00946DE3" w14:paraId="03A1B385" w14:textId="46DF31F8" w:rsidTr="00F4246E">
        <w:tc>
          <w:tcPr>
            <w:tcW w:w="4537" w:type="dxa"/>
          </w:tcPr>
          <w:p w14:paraId="2B2EAB75" w14:textId="77777777" w:rsidR="00443BCE" w:rsidRPr="00946DE3" w:rsidRDefault="00443BCE" w:rsidP="00443BCE">
            <w:pPr>
              <w:spacing w:before="120"/>
              <w:jc w:val="both"/>
              <w:rPr>
                <w:rFonts w:ascii="Times New Roman" w:hAnsi="Times New Roman" w:cs="Times New Roman"/>
                <w:b/>
                <w:sz w:val="28"/>
                <w:szCs w:val="28"/>
                <w:lang w:val="am-ET"/>
              </w:rPr>
            </w:pPr>
            <w:r w:rsidRPr="00946DE3">
              <w:rPr>
                <w:rFonts w:ascii="Times New Roman" w:hAnsi="Times New Roman" w:cs="Times New Roman"/>
                <w:b/>
                <w:sz w:val="28"/>
                <w:szCs w:val="28"/>
                <w:lang w:val="am-ET"/>
              </w:rPr>
              <w:lastRenderedPageBreak/>
              <w:t>Chương V</w:t>
            </w:r>
          </w:p>
          <w:p w14:paraId="38746279" w14:textId="77777777" w:rsidR="00443BCE" w:rsidRPr="00946DE3" w:rsidRDefault="00443BCE" w:rsidP="00443BCE">
            <w:pPr>
              <w:jc w:val="both"/>
              <w:rPr>
                <w:rFonts w:ascii="Times New Roman" w:hAnsi="Times New Roman" w:cs="Times New Roman"/>
                <w:b/>
                <w:sz w:val="28"/>
                <w:szCs w:val="28"/>
              </w:rPr>
            </w:pPr>
            <w:bookmarkStart w:id="33" w:name="chuong_5_name"/>
            <w:r w:rsidRPr="00946DE3">
              <w:rPr>
                <w:rFonts w:ascii="Times New Roman" w:hAnsi="Times New Roman" w:cs="Times New Roman"/>
                <w:b/>
                <w:sz w:val="28"/>
                <w:szCs w:val="28"/>
                <w:lang w:val="am-ET"/>
              </w:rPr>
              <w:t>TỔ CHỨC THỰC HIỆN</w:t>
            </w:r>
            <w:bookmarkEnd w:id="33"/>
          </w:p>
        </w:tc>
        <w:tc>
          <w:tcPr>
            <w:tcW w:w="4677" w:type="dxa"/>
          </w:tcPr>
          <w:p w14:paraId="63F293EC" w14:textId="77777777" w:rsidR="00443BCE" w:rsidRPr="00946DE3" w:rsidRDefault="00443BCE" w:rsidP="00443BCE">
            <w:pPr>
              <w:pStyle w:val="Heading2"/>
              <w:jc w:val="both"/>
              <w:outlineLvl w:val="1"/>
              <w:rPr>
                <w:rFonts w:ascii="Times New Roman" w:eastAsia="MS Gothic" w:hAnsi="Times New Roman" w:cs="Times New Roman"/>
                <w:b/>
                <w:color w:val="auto"/>
                <w:sz w:val="28"/>
                <w:szCs w:val="28"/>
                <w:lang w:val="vi-VN"/>
              </w:rPr>
            </w:pPr>
            <w:r w:rsidRPr="00946DE3">
              <w:rPr>
                <w:rFonts w:ascii="Times New Roman" w:eastAsia="MS Gothic" w:hAnsi="Times New Roman" w:cs="Times New Roman"/>
                <w:b/>
                <w:color w:val="auto"/>
                <w:sz w:val="28"/>
                <w:szCs w:val="28"/>
              </w:rPr>
              <w:t xml:space="preserve">CHƯƠNG III. </w:t>
            </w:r>
            <w:r w:rsidRPr="00946DE3">
              <w:rPr>
                <w:rFonts w:ascii="Times New Roman" w:eastAsia="MS Gothic" w:hAnsi="Times New Roman" w:cs="Times New Roman"/>
                <w:b/>
                <w:color w:val="auto"/>
                <w:sz w:val="28"/>
                <w:szCs w:val="28"/>
                <w:lang w:val="am-ET"/>
              </w:rPr>
              <w:t>TỔ CHỨC THỰC HIỆN</w:t>
            </w:r>
          </w:p>
          <w:p w14:paraId="6C21A803" w14:textId="77777777" w:rsidR="00443BCE" w:rsidRPr="00946DE3" w:rsidRDefault="00443BCE" w:rsidP="00443BCE">
            <w:pPr>
              <w:jc w:val="both"/>
              <w:rPr>
                <w:rFonts w:ascii="Times New Roman" w:hAnsi="Times New Roman" w:cs="Times New Roman"/>
                <w:b/>
                <w:iCs/>
                <w:sz w:val="28"/>
                <w:szCs w:val="28"/>
              </w:rPr>
            </w:pPr>
          </w:p>
        </w:tc>
        <w:tc>
          <w:tcPr>
            <w:tcW w:w="4820" w:type="dxa"/>
          </w:tcPr>
          <w:p w14:paraId="62376EC7" w14:textId="77777777" w:rsidR="00443BCE" w:rsidRPr="00946DE3" w:rsidRDefault="00443BCE" w:rsidP="00443BCE">
            <w:pPr>
              <w:jc w:val="both"/>
              <w:rPr>
                <w:rFonts w:ascii="Times New Roman" w:hAnsi="Times New Roman" w:cs="Times New Roman"/>
                <w:sz w:val="28"/>
                <w:szCs w:val="28"/>
              </w:rPr>
            </w:pPr>
          </w:p>
        </w:tc>
      </w:tr>
      <w:tr w:rsidR="00443BCE" w:rsidRPr="00946DE3" w14:paraId="729DC477" w14:textId="65466656" w:rsidTr="00F4246E">
        <w:tc>
          <w:tcPr>
            <w:tcW w:w="4537" w:type="dxa"/>
          </w:tcPr>
          <w:p w14:paraId="159DEA35" w14:textId="77777777" w:rsidR="00443BCE" w:rsidRPr="00946DE3" w:rsidRDefault="00443BCE" w:rsidP="00443BCE">
            <w:pPr>
              <w:spacing w:before="120"/>
              <w:jc w:val="both"/>
              <w:rPr>
                <w:rFonts w:ascii="Times New Roman" w:hAnsi="Times New Roman" w:cs="Times New Roman"/>
                <w:b/>
                <w:bCs/>
                <w:sz w:val="28"/>
                <w:szCs w:val="28"/>
                <w:lang w:val="vi-VN"/>
              </w:rPr>
            </w:pPr>
            <w:r w:rsidRPr="00946DE3">
              <w:rPr>
                <w:rFonts w:ascii="Times New Roman" w:hAnsi="Times New Roman" w:cs="Times New Roman"/>
                <w:b/>
                <w:bCs/>
                <w:sz w:val="28"/>
                <w:szCs w:val="28"/>
                <w:lang w:val="am-ET"/>
              </w:rPr>
              <w:t>Điều 33</w:t>
            </w:r>
            <w:r w:rsidRPr="00946DE3">
              <w:rPr>
                <w:rFonts w:ascii="Times New Roman" w:hAnsi="Times New Roman" w:cs="Times New Roman"/>
                <w:b/>
                <w:bCs/>
                <w:sz w:val="28"/>
                <w:szCs w:val="28"/>
                <w:lang w:val="vi-VN"/>
              </w:rPr>
              <w:t>. Trách nhiệm thi hành</w:t>
            </w:r>
          </w:p>
          <w:p w14:paraId="662EA561"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t>1. Tổng cục trưởng Tổng cục Hải quan có trách nhiệm ban hành:</w:t>
            </w:r>
          </w:p>
          <w:p w14:paraId="268B67EF"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a) Các chỉ số tiêu chí quy định tại </w:t>
            </w:r>
            <w:bookmarkStart w:id="34" w:name="tc_16"/>
            <w:r w:rsidRPr="00946DE3">
              <w:rPr>
                <w:rFonts w:ascii="Times New Roman" w:hAnsi="Times New Roman" w:cs="Times New Roman"/>
                <w:sz w:val="28"/>
                <w:szCs w:val="28"/>
              </w:rPr>
              <w:t>Điều 11, 15 và 17 Thông tư này</w:t>
            </w:r>
            <w:bookmarkEnd w:id="34"/>
            <w:r w:rsidRPr="00946DE3">
              <w:rPr>
                <w:rFonts w:ascii="Times New Roman" w:hAnsi="Times New Roman" w:cs="Times New Roman"/>
                <w:sz w:val="28"/>
                <w:szCs w:val="28"/>
              </w:rPr>
              <w:t>;</w:t>
            </w:r>
          </w:p>
          <w:p w14:paraId="4D1F12AA"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t>b) Danh mục hàng hóa rủi ro theo định kỳ;</w:t>
            </w:r>
          </w:p>
          <w:p w14:paraId="3C1BF19A"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c) Các quy trình, quy định việc thực hiện, áp dụng thống nhất quản lý rủi ro trong các hoạt động nghiệp vụ hải quan.</w:t>
            </w:r>
          </w:p>
          <w:p w14:paraId="171085BA"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t>d) Danh sách doanh nghiệp trọng điểm về trị giá hải quan theo từng thời kỳ;</w:t>
            </w:r>
          </w:p>
          <w:p w14:paraId="6FE6EFCF"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t>đ) Tổ chức thực hiện chương trình khuyến khích tự nguyện tuân thủ; tổ chức thực hiện trao đổi, cung cấp thông tin, hỗ trợ người khai hải quan nâng cao mức độ tuân thủ pháp luật hải quan, pháp luật quản lý thuế và pháp luật thuế.</w:t>
            </w:r>
          </w:p>
          <w:p w14:paraId="098ABDBB"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t>2. Cục trưởng Cục Quản lý rủi ro thuộc Tổng cục Hải quan là đơn vị đầu mối, chủ trì có trách nhiệm:</w:t>
            </w:r>
          </w:p>
          <w:p w14:paraId="2A9D6735"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t>a) Quản lý, vận hành hệ thống thông tin quản lý rủi ro và các hệ thống thông tin, dữ liệu phục vụ quản lý rủi ro theo phân cấp;</w:t>
            </w:r>
          </w:p>
          <w:p w14:paraId="738D1F89"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t xml:space="preserve">b) Tổ chức thực hiện và hướng dẫn nghiệp vụ, kiểm tra việc thu thập, xử lý thông tin quản lý rủi ro; các biện pháp, </w:t>
            </w:r>
            <w:r w:rsidRPr="00946DE3">
              <w:rPr>
                <w:rFonts w:ascii="Times New Roman" w:hAnsi="Times New Roman" w:cs="Times New Roman"/>
                <w:sz w:val="28"/>
                <w:szCs w:val="28"/>
              </w:rPr>
              <w:lastRenderedPageBreak/>
              <w:t>kỹ thuật nghiệp vụ quản lý rủi ro và việc áp dụng quản lý rủi ro trong các hoạt động nghiệp vụ hải quan;</w:t>
            </w:r>
          </w:p>
          <w:p w14:paraId="07FFCF52"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t>c) Quản lý Bộ chỉ số tiêu chí do Tổng cục trưởng ban hành tại điểm a khoản 1 Điều này trên hệ thống thông tin quản lý rủi ro và các hệ thống thông tin liên quan; theo dõi, đánh giá, điều chỉnh, bổ sung các chỉ số tiêu chí đáp ứng yêu cầu quản lý trong từng thời kỳ.</w:t>
            </w:r>
          </w:p>
          <w:p w14:paraId="7BC13CB3"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t>3. Cơ quan hải quan, công chức hải quan các cấp có trách nhiệm triển khai chương trình kế hoạch quản lý rủi ro của ngành hải quan; thực hiện các biện pháp nghiệp vụ theo thông tin quản lý rủi ro được cung cấp.</w:t>
            </w:r>
          </w:p>
          <w:p w14:paraId="3F429CE8"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t>4. Các cơ quan Nhà nước trong việc phối hợp quản lý nhà nước về hải quan; người khai hải quan; tổ chức, cá nhân có liên quan đến hoạt động xuất khẩu, nhập khẩu, quá cảnh hàng hóa, xuất cảnh, nhập cảnh, quá cảnh phương tiện vận tải chịu trách nhiệm thi hành Thông tư này.</w:t>
            </w:r>
          </w:p>
          <w:p w14:paraId="798A501D" w14:textId="77777777" w:rsidR="00443BCE" w:rsidRPr="00946DE3" w:rsidRDefault="00443BCE" w:rsidP="00443BCE">
            <w:pPr>
              <w:spacing w:before="120"/>
              <w:jc w:val="both"/>
              <w:rPr>
                <w:rFonts w:ascii="Times New Roman" w:hAnsi="Times New Roman" w:cs="Times New Roman"/>
                <w:sz w:val="28"/>
                <w:szCs w:val="28"/>
                <w:lang w:val="vi-VN"/>
              </w:rPr>
            </w:pPr>
          </w:p>
        </w:tc>
        <w:tc>
          <w:tcPr>
            <w:tcW w:w="4677" w:type="dxa"/>
          </w:tcPr>
          <w:p w14:paraId="4D07C5D7" w14:textId="77777777" w:rsidR="00FE767F" w:rsidRPr="00176AEF" w:rsidRDefault="00FE767F" w:rsidP="00FE767F">
            <w:pPr>
              <w:widowControl w:val="0"/>
              <w:spacing w:before="120"/>
              <w:ind w:firstLine="567"/>
              <w:jc w:val="both"/>
              <w:rPr>
                <w:rFonts w:ascii="Times New Roman" w:eastAsia="MS Gothic" w:hAnsi="Times New Roman" w:cs="Times New Roman"/>
                <w:sz w:val="28"/>
                <w:szCs w:val="28"/>
                <w:lang w:val="vi-VN"/>
              </w:rPr>
            </w:pPr>
            <w:r w:rsidRPr="00176AEF">
              <w:rPr>
                <w:rFonts w:ascii="Times New Roman" w:hAnsi="Times New Roman" w:cs="Times New Roman"/>
                <w:b/>
                <w:sz w:val="28"/>
                <w:szCs w:val="28"/>
                <w:lang w:val="vi-VN"/>
              </w:rPr>
              <w:lastRenderedPageBreak/>
              <w:t xml:space="preserve">Điều </w:t>
            </w:r>
            <w:r w:rsidRPr="00466C58">
              <w:rPr>
                <w:rFonts w:ascii="Times New Roman" w:hAnsi="Times New Roman" w:cs="Times New Roman"/>
                <w:b/>
                <w:sz w:val="28"/>
                <w:szCs w:val="28"/>
                <w:lang w:val="vi-VN"/>
              </w:rPr>
              <w:t>30</w:t>
            </w:r>
            <w:r w:rsidRPr="00176AEF">
              <w:rPr>
                <w:rFonts w:ascii="Times New Roman" w:hAnsi="Times New Roman" w:cs="Times New Roman"/>
                <w:b/>
                <w:sz w:val="28"/>
                <w:szCs w:val="28"/>
                <w:lang w:val="vi-VN"/>
              </w:rPr>
              <w:t>. Trách nhiệm thi hành</w:t>
            </w:r>
          </w:p>
          <w:p w14:paraId="3E3DBA3F" w14:textId="77777777" w:rsidR="00FE767F" w:rsidRPr="00176AEF"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1. Cục trưởng Cục Hải quan chịu trách nhiệm tổ chức thực hiện thống nhất các quy định về quản lý tuân thủ, quản lý rủi ro tại Thông tư này; ban hành theo thẩm quyền các quy trình nghiệp vụ và quy định nội bộ cần thiết để tổ chức thực hiện.</w:t>
            </w:r>
          </w:p>
          <w:p w14:paraId="611EE75D" w14:textId="77777777" w:rsidR="00FE767F" w:rsidRPr="00466C58" w:rsidRDefault="00FE767F" w:rsidP="00FE767F">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lastRenderedPageBreak/>
              <w:t>2. Ban Quản lý rủi ro thuộc Cục Hải quan là đơn vị đầu mối tham mưu, hướng dẫn, theo dõi, kiểm tra việc thực hiện quản lý tuân thủ, quản lý rủi ro; quản lý, vận hành hệ thống thông tin nghiệp vụ theo phân công, phân cấp; tổng hợp tình hình, kết quả thực hiện, khó khăn, vướng mắc và đề xuất Cục trưởng Cục Hải quan xem xét, xử lý theo thẩm quyền.</w:t>
            </w:r>
          </w:p>
          <w:p w14:paraId="1F75C3F4" w14:textId="51DB581A" w:rsidR="00443BCE" w:rsidRPr="00946DE3" w:rsidRDefault="00FE767F" w:rsidP="00443BCE">
            <w:pPr>
              <w:widowControl w:val="0"/>
              <w:spacing w:after="120"/>
              <w:ind w:firstLine="567"/>
              <w:jc w:val="both"/>
              <w:rPr>
                <w:rFonts w:ascii="Times New Roman" w:eastAsia="Calibri" w:hAnsi="Times New Roman" w:cs="Times New Roman"/>
                <w:sz w:val="28"/>
                <w:szCs w:val="28"/>
                <w:lang w:val="vi-VN"/>
              </w:rPr>
            </w:pPr>
            <w:r w:rsidRPr="00176AEF">
              <w:rPr>
                <w:rFonts w:ascii="Times New Roman" w:eastAsia="Calibri" w:hAnsi="Times New Roman" w:cs="Times New Roman"/>
                <w:sz w:val="28"/>
                <w:szCs w:val="28"/>
                <w:lang w:val="vi-VN"/>
              </w:rPr>
              <w:t>3. Các đơn vị thuộc Cục Hải quan và công chức hải quan, trong phạm vi chức năng, nhiệm vụ, quyền hạn được giao, có trách nhiệm tổ chức thực hiện và thực hiện các quy định về quản lý tuân thủ, quản lý rủi ro tại Thông tư này; phối hợp, cung cấp, cập nhật thông tin, dữ liệu và kết quả thực hiện theo quy định; chịu trách nhiệm về việc thực hiện nhiệm vụ đượ</w:t>
            </w:r>
            <w:r>
              <w:rPr>
                <w:rFonts w:ascii="Times New Roman" w:eastAsia="Calibri" w:hAnsi="Times New Roman" w:cs="Times New Roman"/>
                <w:sz w:val="28"/>
                <w:szCs w:val="28"/>
                <w:lang w:val="vi-VN"/>
              </w:rPr>
              <w:t>c giao.</w:t>
            </w:r>
          </w:p>
        </w:tc>
        <w:tc>
          <w:tcPr>
            <w:tcW w:w="4820" w:type="dxa"/>
          </w:tcPr>
          <w:p w14:paraId="62C7E42D" w14:textId="53CB6B53" w:rsidR="00443BCE" w:rsidRPr="00946DE3" w:rsidRDefault="002725B2" w:rsidP="00443BCE">
            <w:pPr>
              <w:jc w:val="both"/>
              <w:rPr>
                <w:rFonts w:ascii="Times New Roman" w:hAnsi="Times New Roman" w:cs="Times New Roman"/>
                <w:sz w:val="28"/>
                <w:szCs w:val="28"/>
              </w:rPr>
            </w:pPr>
            <w:r w:rsidRPr="00946DE3">
              <w:rPr>
                <w:rFonts w:ascii="Times New Roman" w:hAnsi="Times New Roman" w:cs="Times New Roman"/>
                <w:sz w:val="28"/>
                <w:szCs w:val="28"/>
              </w:rPr>
              <w:lastRenderedPageBreak/>
              <w:t>- Dự thảo Thông tư bổ sung quy định về trách nhiệm thi hành của Cục HQ không chỉ áp dụng đối với QLRR mà còn áp dụng đối với Quản lý tuân thủ để đảm bảo thực hiện quy định tại Luật HQ và dự thảo Nghị định;</w:t>
            </w:r>
          </w:p>
          <w:p w14:paraId="1F92C5E7" w14:textId="33347DC7" w:rsidR="00D85D1E" w:rsidRPr="00946DE3" w:rsidRDefault="002725B2" w:rsidP="002725B2">
            <w:pPr>
              <w:jc w:val="both"/>
              <w:rPr>
                <w:rFonts w:ascii="Times New Roman" w:hAnsi="Times New Roman" w:cs="Times New Roman"/>
                <w:sz w:val="28"/>
                <w:szCs w:val="28"/>
              </w:rPr>
            </w:pPr>
            <w:r w:rsidRPr="00946DE3">
              <w:rPr>
                <w:rFonts w:ascii="Times New Roman" w:hAnsi="Times New Roman" w:cs="Times New Roman"/>
                <w:sz w:val="28"/>
                <w:szCs w:val="28"/>
              </w:rPr>
              <w:t xml:space="preserve">- </w:t>
            </w:r>
            <w:r w:rsidR="00D85D1E" w:rsidRPr="00946DE3">
              <w:rPr>
                <w:rFonts w:ascii="Times New Roman" w:hAnsi="Times New Roman" w:cs="Times New Roman"/>
                <w:sz w:val="28"/>
                <w:szCs w:val="28"/>
              </w:rPr>
              <w:t>Sửa đổi quy định về trách nhiệm để đảm bảo khái quát, đầy đủ các nhiệm vụ được giao tại Luật, Nghị định.</w:t>
            </w:r>
          </w:p>
          <w:p w14:paraId="03EB3D5D" w14:textId="20426349" w:rsidR="002725B2" w:rsidRPr="00946DE3" w:rsidRDefault="00D85D1E" w:rsidP="002725B2">
            <w:pPr>
              <w:jc w:val="both"/>
              <w:rPr>
                <w:rFonts w:ascii="Times New Roman" w:hAnsi="Times New Roman" w:cs="Times New Roman"/>
                <w:sz w:val="28"/>
                <w:szCs w:val="28"/>
              </w:rPr>
            </w:pPr>
            <w:r w:rsidRPr="00946DE3">
              <w:rPr>
                <w:rFonts w:ascii="Times New Roman" w:hAnsi="Times New Roman" w:cs="Times New Roman"/>
                <w:sz w:val="28"/>
                <w:szCs w:val="28"/>
              </w:rPr>
              <w:lastRenderedPageBreak/>
              <w:t xml:space="preserve">- </w:t>
            </w:r>
            <w:r w:rsidR="002725B2" w:rsidRPr="00946DE3">
              <w:rPr>
                <w:rFonts w:ascii="Times New Roman" w:hAnsi="Times New Roman" w:cs="Times New Roman"/>
                <w:sz w:val="28"/>
                <w:szCs w:val="28"/>
              </w:rPr>
              <w:t>Bãi bỏ quy định về trách nhiệ</w:t>
            </w:r>
            <w:r w:rsidR="00680DB7" w:rsidRPr="00946DE3">
              <w:rPr>
                <w:rFonts w:ascii="Times New Roman" w:hAnsi="Times New Roman" w:cs="Times New Roman"/>
                <w:sz w:val="28"/>
                <w:szCs w:val="28"/>
              </w:rPr>
              <w:t>m</w:t>
            </w:r>
            <w:r w:rsidR="002725B2" w:rsidRPr="00946DE3">
              <w:rPr>
                <w:rFonts w:ascii="Times New Roman" w:hAnsi="Times New Roman" w:cs="Times New Roman"/>
                <w:sz w:val="28"/>
                <w:szCs w:val="28"/>
              </w:rPr>
              <w:t xml:space="preserve"> thực hiện của các cơ quan Nhà nước trong việc phối hợp thực hiện do </w:t>
            </w:r>
            <w:r w:rsidR="00E60A2D" w:rsidRPr="00946DE3">
              <w:rPr>
                <w:rFonts w:ascii="Times New Roman" w:hAnsi="Times New Roman" w:cs="Times New Roman"/>
                <w:sz w:val="28"/>
                <w:szCs w:val="28"/>
              </w:rPr>
              <w:t>đã được quy định tại khoản 5 Điều 11 dự thảo Nghị định.</w:t>
            </w:r>
          </w:p>
        </w:tc>
      </w:tr>
      <w:tr w:rsidR="00443BCE" w:rsidRPr="00946DE3" w14:paraId="654B5A02" w14:textId="622A7B54" w:rsidTr="00F4246E">
        <w:tc>
          <w:tcPr>
            <w:tcW w:w="4537" w:type="dxa"/>
          </w:tcPr>
          <w:p w14:paraId="3BE96000" w14:textId="77777777" w:rsidR="00443BCE" w:rsidRPr="00946DE3" w:rsidRDefault="00443BCE" w:rsidP="00443BCE">
            <w:pPr>
              <w:spacing w:before="120"/>
              <w:jc w:val="both"/>
              <w:rPr>
                <w:rFonts w:ascii="Times New Roman" w:hAnsi="Times New Roman" w:cs="Times New Roman"/>
                <w:sz w:val="28"/>
                <w:szCs w:val="28"/>
                <w:lang w:val="am-ET"/>
              </w:rPr>
            </w:pPr>
            <w:r w:rsidRPr="00946DE3">
              <w:rPr>
                <w:rFonts w:ascii="Times New Roman" w:hAnsi="Times New Roman" w:cs="Times New Roman"/>
                <w:b/>
                <w:bCs/>
                <w:sz w:val="28"/>
                <w:szCs w:val="28"/>
                <w:lang w:val="vi-VN"/>
              </w:rPr>
              <w:lastRenderedPageBreak/>
              <w:t>Điều 34. Hiệu lực thi hành</w:t>
            </w:r>
            <w:r w:rsidRPr="00946DE3">
              <w:rPr>
                <w:rFonts w:ascii="Times New Roman" w:hAnsi="Times New Roman" w:cs="Times New Roman"/>
                <w:sz w:val="28"/>
                <w:szCs w:val="28"/>
                <w:lang w:val="am-ET"/>
              </w:rPr>
              <w:t xml:space="preserve"> </w:t>
            </w:r>
          </w:p>
        </w:tc>
        <w:tc>
          <w:tcPr>
            <w:tcW w:w="4677" w:type="dxa"/>
          </w:tcPr>
          <w:p w14:paraId="689210DB" w14:textId="77777777" w:rsidR="00FE767F" w:rsidRPr="00176AEF" w:rsidRDefault="00FE767F" w:rsidP="00FE767F">
            <w:pPr>
              <w:widowControl w:val="0"/>
              <w:spacing w:before="120"/>
              <w:ind w:firstLine="567"/>
              <w:jc w:val="both"/>
              <w:rPr>
                <w:rFonts w:ascii="Times New Roman" w:hAnsi="Times New Roman" w:cs="Times New Roman"/>
                <w:b/>
                <w:sz w:val="28"/>
                <w:szCs w:val="28"/>
                <w:lang w:val="vi-VN"/>
              </w:rPr>
            </w:pPr>
            <w:r w:rsidRPr="00176AEF">
              <w:rPr>
                <w:rFonts w:ascii="Times New Roman" w:hAnsi="Times New Roman" w:cs="Times New Roman"/>
                <w:b/>
                <w:sz w:val="28"/>
                <w:szCs w:val="28"/>
                <w:lang w:val="vi-VN"/>
              </w:rPr>
              <w:t xml:space="preserve">Điều </w:t>
            </w:r>
            <w:r>
              <w:rPr>
                <w:rFonts w:ascii="Times New Roman" w:hAnsi="Times New Roman" w:cs="Times New Roman"/>
                <w:b/>
                <w:sz w:val="28"/>
                <w:szCs w:val="28"/>
                <w:lang w:val="vi-VN"/>
              </w:rPr>
              <w:t>31</w:t>
            </w:r>
            <w:r w:rsidRPr="00176AEF">
              <w:rPr>
                <w:rFonts w:ascii="Times New Roman" w:hAnsi="Times New Roman" w:cs="Times New Roman"/>
                <w:b/>
                <w:sz w:val="28"/>
                <w:szCs w:val="28"/>
                <w:lang w:val="vi-VN"/>
              </w:rPr>
              <w:t>. Hiệu lực thi hành</w:t>
            </w:r>
          </w:p>
          <w:p w14:paraId="469D82BE" w14:textId="77777777" w:rsidR="00FE767F" w:rsidRPr="00466C58" w:rsidRDefault="00FE767F" w:rsidP="00FE767F">
            <w:pPr>
              <w:widowControl w:val="0"/>
              <w:spacing w:before="12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 xml:space="preserve">1. Thông tư này có hiệu lực thi hành kể từ ngày     tháng     năm 2026, thay thế Thông tư </w:t>
            </w:r>
            <w:r>
              <w:rPr>
                <w:rFonts w:ascii="Times New Roman" w:hAnsi="Times New Roman" w:cs="Times New Roman"/>
                <w:sz w:val="28"/>
                <w:szCs w:val="28"/>
                <w:lang w:val="vi-VN"/>
              </w:rPr>
              <w:t xml:space="preserve">số </w:t>
            </w:r>
            <w:r w:rsidRPr="00176AEF">
              <w:rPr>
                <w:rFonts w:ascii="Times New Roman" w:hAnsi="Times New Roman" w:cs="Times New Roman"/>
                <w:sz w:val="28"/>
                <w:szCs w:val="28"/>
                <w:lang w:val="vi-VN"/>
              </w:rPr>
              <w:t xml:space="preserve">81/2019/TT-BTC ngày 15 tháng 11 năm 2019 và Thông tư số 06/2024/TT-BTC ngày 29 tháng 01 năm 2024 của </w:t>
            </w:r>
            <w:r w:rsidRPr="00B76C52">
              <w:rPr>
                <w:rFonts w:ascii="Times New Roman" w:hAnsi="Times New Roman" w:cs="Times New Roman"/>
                <w:sz w:val="28"/>
                <w:szCs w:val="28"/>
                <w:lang w:val="vi-VN"/>
              </w:rPr>
              <w:t>Bộ trưởng Bộ Tài chính. Đối với các nội dung quy định tại Điều 11 Thông tư này có hiệu lực từ ngày 01 tháng 03 năm 2027.</w:t>
            </w:r>
          </w:p>
          <w:p w14:paraId="510AB52B" w14:textId="7FF10876" w:rsidR="00443BCE" w:rsidRPr="00946DE3" w:rsidRDefault="00FE767F" w:rsidP="00443BCE">
            <w:pPr>
              <w:widowControl w:val="0"/>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2. Trường hợp phát sinh vướng mắc, đề nghị các tổ chức, cá nhân có liên quan kịp thời phản ánh về Bộ Tài chính (Cục Hải quan) để được xem xét, hướng dẫn giải quyết./.</w:t>
            </w:r>
          </w:p>
        </w:tc>
        <w:tc>
          <w:tcPr>
            <w:tcW w:w="4820" w:type="dxa"/>
          </w:tcPr>
          <w:p w14:paraId="22D52078" w14:textId="0DF49D26" w:rsidR="00443BCE" w:rsidRPr="00946DE3" w:rsidRDefault="00443BCE" w:rsidP="00443BCE">
            <w:pPr>
              <w:jc w:val="both"/>
              <w:rPr>
                <w:rFonts w:ascii="Times New Roman" w:hAnsi="Times New Roman" w:cs="Times New Roman"/>
                <w:sz w:val="28"/>
                <w:szCs w:val="28"/>
              </w:rPr>
            </w:pPr>
            <w:r w:rsidRPr="00946DE3">
              <w:rPr>
                <w:rFonts w:ascii="Times New Roman" w:hAnsi="Times New Roman" w:cs="Times New Roman"/>
                <w:sz w:val="28"/>
                <w:szCs w:val="28"/>
              </w:rPr>
              <w:t>Thông tư có hiệu lực theo quy định tại văn bản quy phạm pháp luật về thời điểm hiệu lực của văn bản. Tuy nhiên, đối với quy định tại Điều 7 về quản lý tuân thủ</w:t>
            </w:r>
            <w:r w:rsidR="00135872">
              <w:rPr>
                <w:rFonts w:ascii="Times New Roman" w:hAnsi="Times New Roman" w:cs="Times New Roman"/>
                <w:sz w:val="28"/>
                <w:szCs w:val="28"/>
              </w:rPr>
              <w:t xml:space="preserve"> chỉ</w:t>
            </w:r>
            <w:r w:rsidRPr="00946DE3">
              <w:rPr>
                <w:rFonts w:ascii="Times New Roman" w:hAnsi="Times New Roman" w:cs="Times New Roman"/>
                <w:sz w:val="28"/>
                <w:szCs w:val="28"/>
              </w:rPr>
              <w:t xml:space="preserve"> được thực hiện khi hệ thống đáp ứng, do đó quy định tại Điều này sẽ được cụ thể khi xác định được thời điểm đáp ứng của hệ thống  </w:t>
            </w:r>
          </w:p>
        </w:tc>
      </w:tr>
      <w:tr w:rsidR="00443BCE" w:rsidRPr="00946DE3" w14:paraId="0CB38903" w14:textId="6F277778" w:rsidTr="00F4246E">
        <w:tc>
          <w:tcPr>
            <w:tcW w:w="4537" w:type="dxa"/>
            <w:vAlign w:val="center"/>
          </w:tcPr>
          <w:p w14:paraId="33EC500B" w14:textId="77777777" w:rsidR="00443BCE" w:rsidRPr="00946DE3" w:rsidRDefault="00443BCE" w:rsidP="00443BCE">
            <w:pPr>
              <w:spacing w:before="60" w:after="60"/>
              <w:jc w:val="both"/>
              <w:rPr>
                <w:rFonts w:ascii="Times New Roman" w:eastAsia="Calibri" w:hAnsi="Times New Roman" w:cs="Times New Roman"/>
                <w:sz w:val="28"/>
                <w:szCs w:val="28"/>
              </w:rPr>
            </w:pPr>
            <w:r w:rsidRPr="00946DE3">
              <w:rPr>
                <w:rFonts w:ascii="Times New Roman" w:eastAsia="Calibri" w:hAnsi="Times New Roman" w:cs="Times New Roman"/>
                <w:b/>
                <w:sz w:val="28"/>
                <w:szCs w:val="28"/>
              </w:rPr>
              <w:t>PHỤ LỤC</w:t>
            </w:r>
          </w:p>
        </w:tc>
        <w:tc>
          <w:tcPr>
            <w:tcW w:w="4677" w:type="dxa"/>
          </w:tcPr>
          <w:p w14:paraId="0BC7948F" w14:textId="76FE2044" w:rsidR="00443BCE" w:rsidRPr="00FE767F" w:rsidRDefault="00FE767F" w:rsidP="00443BCE">
            <w:pPr>
              <w:jc w:val="both"/>
              <w:rPr>
                <w:rFonts w:ascii="Times New Roman" w:hAnsi="Times New Roman" w:cs="Times New Roman"/>
                <w:b/>
                <w:bCs/>
                <w:iCs/>
                <w:sz w:val="28"/>
                <w:szCs w:val="28"/>
              </w:rPr>
            </w:pPr>
            <w:r w:rsidRPr="00FE767F">
              <w:rPr>
                <w:rFonts w:ascii="Times New Roman" w:hAnsi="Times New Roman" w:cs="Times New Roman"/>
                <w:b/>
                <w:bCs/>
                <w:iCs/>
                <w:sz w:val="28"/>
                <w:szCs w:val="28"/>
              </w:rPr>
              <w:t>PHỤ LỤC</w:t>
            </w:r>
          </w:p>
        </w:tc>
        <w:tc>
          <w:tcPr>
            <w:tcW w:w="4820" w:type="dxa"/>
          </w:tcPr>
          <w:p w14:paraId="029AEE45" w14:textId="77777777" w:rsidR="00443BCE" w:rsidRPr="00946DE3" w:rsidRDefault="00443BCE" w:rsidP="00443BCE">
            <w:pPr>
              <w:jc w:val="both"/>
              <w:rPr>
                <w:rFonts w:ascii="Times New Roman" w:hAnsi="Times New Roman" w:cs="Times New Roman"/>
                <w:sz w:val="28"/>
                <w:szCs w:val="28"/>
              </w:rPr>
            </w:pPr>
          </w:p>
        </w:tc>
      </w:tr>
      <w:tr w:rsidR="00443BCE" w:rsidRPr="00946DE3" w14:paraId="0CE10440" w14:textId="3F3890DC" w:rsidTr="00F4246E">
        <w:tc>
          <w:tcPr>
            <w:tcW w:w="4537" w:type="dxa"/>
            <w:vAlign w:val="center"/>
          </w:tcPr>
          <w:p w14:paraId="2074EDA7" w14:textId="438ED460" w:rsidR="00443BCE" w:rsidRPr="00946DE3" w:rsidRDefault="00443BCE" w:rsidP="00443BCE">
            <w:pPr>
              <w:spacing w:before="120"/>
              <w:jc w:val="both"/>
              <w:rPr>
                <w:rFonts w:ascii="Times New Roman" w:hAnsi="Times New Roman" w:cs="Times New Roman"/>
                <w:sz w:val="28"/>
                <w:szCs w:val="28"/>
              </w:rPr>
            </w:pPr>
            <w:bookmarkStart w:id="35" w:name="chuong_pl_1"/>
            <w:r w:rsidRPr="00946DE3">
              <w:rPr>
                <w:rFonts w:ascii="Times New Roman" w:hAnsi="Times New Roman" w:cs="Times New Roman"/>
                <w:sz w:val="28"/>
                <w:szCs w:val="28"/>
              </w:rPr>
              <w:t>Phụ lục I</w:t>
            </w:r>
            <w:bookmarkEnd w:id="35"/>
          </w:p>
          <w:p w14:paraId="40CDD983" w14:textId="77777777" w:rsidR="00443BCE" w:rsidRPr="00946DE3" w:rsidRDefault="00443BCE" w:rsidP="00443BCE">
            <w:pPr>
              <w:spacing w:before="120"/>
              <w:jc w:val="both"/>
              <w:rPr>
                <w:rFonts w:ascii="Times New Roman" w:hAnsi="Times New Roman" w:cs="Times New Roman"/>
                <w:sz w:val="28"/>
                <w:szCs w:val="28"/>
              </w:rPr>
            </w:pPr>
            <w:bookmarkStart w:id="36" w:name="chuong_pl_1_name"/>
            <w:r w:rsidRPr="00946DE3">
              <w:rPr>
                <w:rFonts w:ascii="Times New Roman" w:hAnsi="Times New Roman" w:cs="Times New Roman"/>
                <w:sz w:val="28"/>
                <w:szCs w:val="28"/>
              </w:rPr>
              <w:t>BỘ CHỈ TIÊU THÔNG TIN QUẢN LÝ RỦI RO</w:t>
            </w:r>
            <w:bookmarkEnd w:id="36"/>
          </w:p>
          <w:p w14:paraId="341E591F" w14:textId="77777777" w:rsidR="00443BCE" w:rsidRPr="00946DE3" w:rsidRDefault="00443BCE" w:rsidP="00443BCE">
            <w:pPr>
              <w:spacing w:before="60" w:after="60"/>
              <w:jc w:val="both"/>
              <w:rPr>
                <w:rFonts w:ascii="Times New Roman" w:eastAsia="Calibri" w:hAnsi="Times New Roman" w:cs="Times New Roman"/>
                <w:sz w:val="28"/>
                <w:szCs w:val="28"/>
              </w:rPr>
            </w:pPr>
          </w:p>
        </w:tc>
        <w:tc>
          <w:tcPr>
            <w:tcW w:w="4677" w:type="dxa"/>
            <w:vAlign w:val="center"/>
          </w:tcPr>
          <w:p w14:paraId="0B4DCEA2" w14:textId="5CE84521" w:rsidR="00443BCE" w:rsidRPr="00946DE3" w:rsidRDefault="00443BCE" w:rsidP="00443BCE">
            <w:pPr>
              <w:spacing w:before="120"/>
              <w:rPr>
                <w:rFonts w:ascii="Times New Roman" w:hAnsi="Times New Roman" w:cs="Times New Roman"/>
                <w:b/>
                <w:sz w:val="28"/>
                <w:szCs w:val="28"/>
              </w:rPr>
            </w:pPr>
            <w:r w:rsidRPr="00946DE3">
              <w:rPr>
                <w:rFonts w:ascii="Times New Roman" w:hAnsi="Times New Roman" w:cs="Times New Roman"/>
                <w:b/>
                <w:sz w:val="28"/>
                <w:szCs w:val="28"/>
              </w:rPr>
              <w:t>Phụ lục</w:t>
            </w:r>
            <w:r w:rsidRPr="00946DE3">
              <w:rPr>
                <w:rFonts w:ascii="Times New Roman" w:hAnsi="Times New Roman" w:cs="Times New Roman"/>
                <w:b/>
                <w:sz w:val="28"/>
                <w:szCs w:val="28"/>
                <w:lang w:val="vi-VN"/>
              </w:rPr>
              <w:t xml:space="preserve"> I</w:t>
            </w:r>
            <w:r w:rsidR="0060776A" w:rsidRPr="00946DE3">
              <w:rPr>
                <w:rFonts w:ascii="Times New Roman" w:hAnsi="Times New Roman" w:cs="Times New Roman"/>
                <w:b/>
                <w:sz w:val="28"/>
                <w:szCs w:val="28"/>
              </w:rPr>
              <w:t>. Thông tin hồ sơ đối tượng trong quản lý tuân thủ, QLRR</w:t>
            </w:r>
          </w:p>
          <w:p w14:paraId="7AD91544" w14:textId="77777777" w:rsidR="00443BCE" w:rsidRPr="00946DE3" w:rsidRDefault="00443BCE" w:rsidP="0060776A">
            <w:pPr>
              <w:spacing w:before="120"/>
              <w:rPr>
                <w:rFonts w:ascii="Times New Roman" w:hAnsi="Times New Roman" w:cs="Times New Roman"/>
                <w:bCs/>
                <w:iCs/>
                <w:sz w:val="28"/>
                <w:szCs w:val="28"/>
              </w:rPr>
            </w:pPr>
          </w:p>
        </w:tc>
        <w:tc>
          <w:tcPr>
            <w:tcW w:w="4820" w:type="dxa"/>
          </w:tcPr>
          <w:p w14:paraId="3AD4FA9D" w14:textId="31298518" w:rsidR="00443BCE" w:rsidRPr="00946DE3" w:rsidRDefault="00443BCE" w:rsidP="00443BCE">
            <w:pPr>
              <w:tabs>
                <w:tab w:val="left" w:pos="603"/>
              </w:tabs>
              <w:ind w:firstLine="309"/>
              <w:jc w:val="both"/>
              <w:rPr>
                <w:rFonts w:ascii="Times New Roman" w:hAnsi="Times New Roman" w:cs="Times New Roman"/>
                <w:sz w:val="28"/>
                <w:szCs w:val="28"/>
              </w:rPr>
            </w:pPr>
            <w:r w:rsidRPr="00946DE3">
              <w:rPr>
                <w:rFonts w:ascii="Times New Roman" w:hAnsi="Times New Roman" w:cs="Times New Roman"/>
                <w:sz w:val="28"/>
                <w:szCs w:val="28"/>
              </w:rPr>
              <w:t xml:space="preserve">Tại Điều 17 và 17a Luật Hải quan đã quy định về thu thập, xử lý thông tin, dữ liệu hải quan. Tại Điều 11 dự thảo Nghị định thay thế Nghị định 08/2015/NĐ-CP đã quy định về việc </w:t>
            </w:r>
            <w:r w:rsidRPr="00946DE3">
              <w:rPr>
                <w:rFonts w:ascii="Times New Roman" w:hAnsi="Times New Roman" w:cs="Times New Roman"/>
                <w:bCs/>
                <w:i/>
                <w:sz w:val="28"/>
                <w:szCs w:val="28"/>
              </w:rPr>
              <w:t xml:space="preserve">“xây dựng, quản lý hệ thống thông tin, dữ liệu, ứng dụng </w:t>
            </w:r>
            <w:r w:rsidRPr="00946DE3">
              <w:rPr>
                <w:rFonts w:ascii="Times New Roman" w:hAnsi="Times New Roman" w:cs="Times New Roman"/>
                <w:bCs/>
                <w:i/>
                <w:sz w:val="28"/>
                <w:szCs w:val="28"/>
              </w:rPr>
              <w:lastRenderedPageBreak/>
              <w:t>công nghệ số,…chuẩn hóa và xử lý dữ</w:t>
            </w:r>
            <w:r w:rsidR="00135872">
              <w:rPr>
                <w:rFonts w:ascii="Times New Roman" w:hAnsi="Times New Roman" w:cs="Times New Roman"/>
                <w:bCs/>
                <w:i/>
                <w:sz w:val="28"/>
                <w:szCs w:val="28"/>
              </w:rPr>
              <w:t xml:space="preserve"> liệu</w:t>
            </w:r>
            <w:r w:rsidRPr="00946DE3">
              <w:rPr>
                <w:rFonts w:ascii="Times New Roman" w:hAnsi="Times New Roman" w:cs="Times New Roman"/>
                <w:bCs/>
                <w:i/>
                <w:sz w:val="28"/>
                <w:szCs w:val="28"/>
              </w:rPr>
              <w:t xml:space="preserve"> thông tin, dữ liệu phục vụ quản lý tuân thủ,  quản lý rủi ro</w:t>
            </w:r>
            <w:r w:rsidRPr="00946DE3">
              <w:rPr>
                <w:rFonts w:ascii="Times New Roman" w:hAnsi="Times New Roman" w:cs="Times New Roman"/>
                <w:bCs/>
                <w:sz w:val="28"/>
                <w:szCs w:val="28"/>
              </w:rPr>
              <w:t>”</w:t>
            </w:r>
            <w:r w:rsidRPr="00946DE3">
              <w:rPr>
                <w:rFonts w:ascii="Times New Roman" w:hAnsi="Times New Roman" w:cs="Times New Roman"/>
                <w:sz w:val="28"/>
                <w:szCs w:val="28"/>
              </w:rPr>
              <w:t xml:space="preserve"> Đồng thời tại Điều 11 dự thảo Nghị định đã giao Bộ</w:t>
            </w:r>
            <w:r w:rsidR="00135872">
              <w:rPr>
                <w:rFonts w:ascii="Times New Roman" w:hAnsi="Times New Roman" w:cs="Times New Roman"/>
                <w:sz w:val="28"/>
                <w:szCs w:val="28"/>
              </w:rPr>
              <w:t xml:space="preserve"> trưởng</w:t>
            </w:r>
            <w:r w:rsidRPr="00946DE3">
              <w:rPr>
                <w:rFonts w:ascii="Times New Roman" w:hAnsi="Times New Roman" w:cs="Times New Roman"/>
                <w:sz w:val="28"/>
                <w:szCs w:val="28"/>
              </w:rPr>
              <w:t xml:space="preserve"> Bộ</w:t>
            </w:r>
            <w:r w:rsidR="00C66E7E">
              <w:rPr>
                <w:rFonts w:ascii="Times New Roman" w:hAnsi="Times New Roman" w:cs="Times New Roman"/>
                <w:sz w:val="28"/>
                <w:szCs w:val="28"/>
              </w:rPr>
              <w:t xml:space="preserve"> Tài chính</w:t>
            </w:r>
            <w:r w:rsidRPr="00946DE3">
              <w:rPr>
                <w:rFonts w:ascii="Times New Roman" w:hAnsi="Times New Roman" w:cs="Times New Roman"/>
                <w:sz w:val="28"/>
                <w:szCs w:val="28"/>
              </w:rPr>
              <w:t xml:space="preserve"> quy định chi tiết.. Do đó, tại dự thảo Thông tư bổ sung quy định về Thông tin h</w:t>
            </w:r>
            <w:r w:rsidR="00135872">
              <w:rPr>
                <w:rFonts w:ascii="Times New Roman" w:hAnsi="Times New Roman" w:cs="Times New Roman"/>
                <w:sz w:val="28"/>
                <w:szCs w:val="28"/>
              </w:rPr>
              <w:t>ồ</w:t>
            </w:r>
            <w:r w:rsidRPr="00946DE3">
              <w:rPr>
                <w:rFonts w:ascii="Times New Roman" w:hAnsi="Times New Roman" w:cs="Times New Roman"/>
                <w:sz w:val="28"/>
                <w:szCs w:val="28"/>
              </w:rPr>
              <w:t xml:space="preserve"> sơ đối tượng phục vụ quản lý tuân thủ và quản lý rủi ro.</w:t>
            </w:r>
          </w:p>
          <w:p w14:paraId="41A25D45" w14:textId="58D6B8A6" w:rsidR="00443BCE" w:rsidRPr="00946DE3" w:rsidRDefault="00443BCE" w:rsidP="00443BCE">
            <w:pPr>
              <w:jc w:val="both"/>
              <w:rPr>
                <w:rFonts w:ascii="Times New Roman" w:hAnsi="Times New Roman" w:cs="Times New Roman"/>
                <w:sz w:val="28"/>
                <w:szCs w:val="28"/>
              </w:rPr>
            </w:pPr>
          </w:p>
        </w:tc>
      </w:tr>
      <w:tr w:rsidR="00443BCE" w:rsidRPr="00946DE3" w14:paraId="5CD5871F" w14:textId="1B6EBFF5" w:rsidTr="00F4246E">
        <w:tc>
          <w:tcPr>
            <w:tcW w:w="4537" w:type="dxa"/>
            <w:vAlign w:val="center"/>
          </w:tcPr>
          <w:p w14:paraId="790620F0" w14:textId="77777777" w:rsidR="00443BCE" w:rsidRPr="00946DE3" w:rsidRDefault="00443BCE" w:rsidP="00443BCE">
            <w:pPr>
              <w:spacing w:before="120"/>
              <w:jc w:val="both"/>
              <w:rPr>
                <w:rFonts w:ascii="Times New Roman" w:hAnsi="Times New Roman" w:cs="Times New Roman"/>
                <w:sz w:val="28"/>
                <w:szCs w:val="28"/>
              </w:rPr>
            </w:pPr>
            <w:r w:rsidRPr="00946DE3">
              <w:rPr>
                <w:rFonts w:ascii="Times New Roman" w:hAnsi="Times New Roman" w:cs="Times New Roman"/>
                <w:sz w:val="28"/>
                <w:szCs w:val="28"/>
              </w:rPr>
              <w:lastRenderedPageBreak/>
              <w:t>Không có</w:t>
            </w:r>
          </w:p>
        </w:tc>
        <w:tc>
          <w:tcPr>
            <w:tcW w:w="4677" w:type="dxa"/>
          </w:tcPr>
          <w:p w14:paraId="7B2A991C" w14:textId="514818D0" w:rsidR="00443BCE" w:rsidRPr="00946DE3" w:rsidRDefault="00443BCE" w:rsidP="00443BCE">
            <w:pPr>
              <w:spacing w:after="120" w:line="312" w:lineRule="auto"/>
              <w:ind w:right="-36"/>
              <w:jc w:val="both"/>
              <w:rPr>
                <w:rFonts w:ascii="Times New Roman" w:eastAsia="MS Mincho" w:hAnsi="Times New Roman" w:cs="Times New Roman"/>
                <w:b/>
                <w:bCs/>
                <w:sz w:val="28"/>
                <w:szCs w:val="28"/>
                <w:lang w:val="vi-VN" w:eastAsia="ja-JP"/>
              </w:rPr>
            </w:pPr>
            <w:r w:rsidRPr="00946DE3">
              <w:rPr>
                <w:rFonts w:ascii="Times New Roman" w:eastAsia="MS Mincho" w:hAnsi="Times New Roman" w:cs="Times New Roman"/>
                <w:b/>
                <w:bCs/>
                <w:sz w:val="28"/>
                <w:szCs w:val="28"/>
                <w:lang w:eastAsia="ja-JP"/>
              </w:rPr>
              <w:t>Phụ lục II</w:t>
            </w:r>
            <w:r w:rsidR="0060776A" w:rsidRPr="00946DE3">
              <w:rPr>
                <w:rFonts w:ascii="Times New Roman" w:eastAsia="MS Mincho" w:hAnsi="Times New Roman" w:cs="Times New Roman"/>
                <w:b/>
                <w:bCs/>
                <w:sz w:val="28"/>
                <w:szCs w:val="28"/>
                <w:lang w:eastAsia="ja-JP"/>
              </w:rPr>
              <w:t>. Đo lường việc thực hiện nghĩa vụ tuân thủ</w:t>
            </w:r>
          </w:p>
          <w:p w14:paraId="4BFF81B1" w14:textId="55ECD35B" w:rsidR="00443BCE" w:rsidRPr="00946DE3" w:rsidRDefault="00443BCE" w:rsidP="00443BCE">
            <w:pPr>
              <w:spacing w:before="120"/>
              <w:jc w:val="both"/>
              <w:rPr>
                <w:rFonts w:ascii="Times New Roman" w:hAnsi="Times New Roman" w:cs="Times New Roman"/>
                <w:bCs/>
                <w:sz w:val="28"/>
                <w:szCs w:val="28"/>
              </w:rPr>
            </w:pPr>
          </w:p>
        </w:tc>
        <w:tc>
          <w:tcPr>
            <w:tcW w:w="4820" w:type="dxa"/>
          </w:tcPr>
          <w:p w14:paraId="241F38DF" w14:textId="015E7696" w:rsidR="00443BCE" w:rsidRPr="00946DE3" w:rsidRDefault="00E32E62" w:rsidP="0060776A">
            <w:pPr>
              <w:pStyle w:val="ListParagraph"/>
              <w:spacing w:before="120" w:after="120"/>
              <w:ind w:left="0"/>
              <w:contextualSpacing w:val="0"/>
              <w:jc w:val="both"/>
              <w:rPr>
                <w:rFonts w:ascii="Times New Roman" w:eastAsia="MS Mincho" w:hAnsi="Times New Roman" w:cs="Times New Roman"/>
                <w:b/>
                <w:sz w:val="28"/>
                <w:szCs w:val="28"/>
                <w:lang w:eastAsia="ja-JP"/>
              </w:rPr>
            </w:pPr>
            <w:r w:rsidRPr="00946DE3">
              <w:rPr>
                <w:rFonts w:ascii="Times New Roman" w:hAnsi="Times New Roman" w:cs="Times New Roman"/>
                <w:sz w:val="28"/>
                <w:szCs w:val="28"/>
              </w:rPr>
              <w:t>Tại khoản 2 Điều 12 quy định “</w:t>
            </w:r>
            <w:r w:rsidRPr="008E4923">
              <w:rPr>
                <w:rFonts w:ascii="Times New Roman" w:hAnsi="Times New Roman" w:cs="Times New Roman"/>
                <w:i/>
                <w:sz w:val="28"/>
                <w:szCs w:val="28"/>
                <w:lang w:val="vi-VN"/>
              </w:rPr>
              <w:t>Đo lường việc thực hiện nghĩa vụ tuân thủ theo chỉ số và phương pháp đo lường tuân thủ</w:t>
            </w:r>
            <w:r w:rsidRPr="008E4923">
              <w:rPr>
                <w:rFonts w:ascii="Times New Roman" w:hAnsi="Times New Roman" w:cs="Times New Roman"/>
                <w:i/>
                <w:sz w:val="28"/>
                <w:szCs w:val="28"/>
              </w:rPr>
              <w:t>”</w:t>
            </w:r>
            <w:r w:rsidRPr="00946DE3">
              <w:rPr>
                <w:rFonts w:ascii="Times New Roman" w:hAnsi="Times New Roman" w:cs="Times New Roman"/>
                <w:sz w:val="28"/>
                <w:szCs w:val="28"/>
              </w:rPr>
              <w:t xml:space="preserve"> là một trong các hoạt động nghiệp vụ của đánh giá tuân thủ và tại khoản 6 Điều này giao Bộ Tài chính quy định chi tiết, do đó, dự thảo bổ sung Phụ lục về đo lường việc thực hiện nghĩa vụ tuân thủ, trong đó quy định về Bộ chỉ số đo lường, phương pháp đo lường.</w:t>
            </w:r>
          </w:p>
        </w:tc>
      </w:tr>
      <w:tr w:rsidR="00443BCE" w:rsidRPr="00946DE3" w14:paraId="61480827" w14:textId="2174E5F5" w:rsidTr="00F4246E">
        <w:tc>
          <w:tcPr>
            <w:tcW w:w="4537" w:type="dxa"/>
            <w:vAlign w:val="center"/>
          </w:tcPr>
          <w:p w14:paraId="4B3BB1BF" w14:textId="3488DBAC" w:rsidR="00443BCE" w:rsidRPr="00946DE3" w:rsidRDefault="00443BCE" w:rsidP="00B24E5E">
            <w:pPr>
              <w:jc w:val="both"/>
              <w:rPr>
                <w:rFonts w:ascii="Times New Roman" w:hAnsi="Times New Roman" w:cs="Times New Roman"/>
                <w:sz w:val="28"/>
                <w:szCs w:val="28"/>
              </w:rPr>
            </w:pPr>
            <w:bookmarkStart w:id="37" w:name="chuong_pl_2"/>
            <w:r w:rsidRPr="00946DE3">
              <w:rPr>
                <w:rFonts w:ascii="Times New Roman" w:hAnsi="Times New Roman" w:cs="Times New Roman"/>
                <w:bCs/>
                <w:sz w:val="28"/>
                <w:szCs w:val="28"/>
              </w:rPr>
              <w:t>PHỤ LỤC II</w:t>
            </w:r>
            <w:bookmarkEnd w:id="37"/>
          </w:p>
          <w:p w14:paraId="4C1EC10E" w14:textId="77777777" w:rsidR="00443BCE" w:rsidRPr="00946DE3" w:rsidRDefault="00443BCE" w:rsidP="00B24E5E">
            <w:pPr>
              <w:jc w:val="both"/>
              <w:rPr>
                <w:rFonts w:ascii="Times New Roman" w:hAnsi="Times New Roman" w:cs="Times New Roman"/>
                <w:sz w:val="28"/>
                <w:szCs w:val="28"/>
              </w:rPr>
            </w:pPr>
            <w:bookmarkStart w:id="38" w:name="chuong_pl_2_name"/>
            <w:r w:rsidRPr="00946DE3">
              <w:rPr>
                <w:rFonts w:ascii="Times New Roman" w:hAnsi="Times New Roman" w:cs="Times New Roman"/>
                <w:sz w:val="28"/>
                <w:szCs w:val="28"/>
              </w:rPr>
              <w:t xml:space="preserve">BỘ TIÊU CHÍ ĐÁNH GIÁ TUÂN THỦ PHÁP LUẬT ĐỐI VỚI NGƯỜI KHAI HẢI QUAN, DOANH </w:t>
            </w:r>
            <w:r w:rsidRPr="00946DE3">
              <w:rPr>
                <w:rFonts w:ascii="Times New Roman" w:hAnsi="Times New Roman" w:cs="Times New Roman"/>
                <w:sz w:val="28"/>
                <w:szCs w:val="28"/>
              </w:rPr>
              <w:lastRenderedPageBreak/>
              <w:t>NGHIỆP KINH DOANH CẢNG, KHO, BÃI TUÂN THỦ</w:t>
            </w:r>
            <w:bookmarkStart w:id="39" w:name="chuong_pl_2_name_name"/>
            <w:bookmarkEnd w:id="38"/>
            <w:r w:rsidRPr="00946DE3">
              <w:rPr>
                <w:rFonts w:ascii="Times New Roman" w:hAnsi="Times New Roman" w:cs="Times New Roman"/>
                <w:sz w:val="28"/>
                <w:szCs w:val="28"/>
              </w:rPr>
              <w:t xml:space="preserve"> MỨC 2</w:t>
            </w:r>
            <w:bookmarkEnd w:id="39"/>
          </w:p>
        </w:tc>
        <w:tc>
          <w:tcPr>
            <w:tcW w:w="4677" w:type="dxa"/>
            <w:vMerge w:val="restart"/>
          </w:tcPr>
          <w:p w14:paraId="52E119AA" w14:textId="26536632" w:rsidR="00443BCE" w:rsidRPr="00946DE3" w:rsidRDefault="00443BCE" w:rsidP="00B24E5E">
            <w:pPr>
              <w:spacing w:after="120" w:line="312" w:lineRule="auto"/>
              <w:ind w:right="-36"/>
              <w:jc w:val="both"/>
              <w:rPr>
                <w:rFonts w:ascii="Times New Roman" w:eastAsia="MS Mincho" w:hAnsi="Times New Roman" w:cs="Times New Roman"/>
                <w:b/>
                <w:bCs/>
                <w:sz w:val="28"/>
                <w:szCs w:val="28"/>
                <w:lang w:val="vi-VN" w:eastAsia="ja-JP"/>
              </w:rPr>
            </w:pPr>
            <w:r w:rsidRPr="00946DE3">
              <w:rPr>
                <w:rFonts w:ascii="Times New Roman" w:eastAsia="MS Mincho" w:hAnsi="Times New Roman" w:cs="Times New Roman"/>
                <w:b/>
                <w:bCs/>
                <w:sz w:val="28"/>
                <w:szCs w:val="28"/>
                <w:lang w:eastAsia="ja-JP"/>
              </w:rPr>
              <w:lastRenderedPageBreak/>
              <w:t>Phụ lục III</w:t>
            </w:r>
            <w:r w:rsidR="0060776A" w:rsidRPr="00946DE3">
              <w:rPr>
                <w:rFonts w:ascii="Times New Roman" w:eastAsia="MS Mincho" w:hAnsi="Times New Roman" w:cs="Times New Roman"/>
                <w:b/>
                <w:bCs/>
                <w:sz w:val="28"/>
                <w:szCs w:val="28"/>
                <w:lang w:eastAsia="ja-JP"/>
              </w:rPr>
              <w:t>. Bộ tiêu chí và phương pháp đánh giá tuân thủ</w:t>
            </w:r>
          </w:p>
          <w:p w14:paraId="13E0CCBF" w14:textId="68844E19" w:rsidR="00443BCE" w:rsidRPr="00946DE3" w:rsidRDefault="00443BCE" w:rsidP="00B24E5E">
            <w:pPr>
              <w:jc w:val="both"/>
              <w:rPr>
                <w:rFonts w:ascii="Times New Roman" w:hAnsi="Times New Roman" w:cs="Times New Roman"/>
                <w:bCs/>
                <w:sz w:val="28"/>
                <w:szCs w:val="28"/>
              </w:rPr>
            </w:pPr>
          </w:p>
        </w:tc>
        <w:tc>
          <w:tcPr>
            <w:tcW w:w="4820" w:type="dxa"/>
            <w:vMerge w:val="restart"/>
          </w:tcPr>
          <w:p w14:paraId="623B6D76" w14:textId="15A860A8" w:rsidR="00443BCE" w:rsidRPr="00946DE3" w:rsidRDefault="00443BCE" w:rsidP="00B24E5E">
            <w:pPr>
              <w:spacing w:line="312" w:lineRule="auto"/>
              <w:ind w:right="-36"/>
              <w:jc w:val="both"/>
              <w:rPr>
                <w:rFonts w:ascii="Times New Roman" w:hAnsi="Times New Roman" w:cs="Times New Roman"/>
                <w:sz w:val="28"/>
                <w:szCs w:val="28"/>
              </w:rPr>
            </w:pPr>
            <w:r w:rsidRPr="00946DE3">
              <w:rPr>
                <w:rFonts w:ascii="Times New Roman" w:hAnsi="Times New Roman" w:cs="Times New Roman"/>
                <w:sz w:val="28"/>
                <w:szCs w:val="28"/>
              </w:rPr>
              <w:t xml:space="preserve">Tại Dự thảo Nghị định thay thế Nghị định số 08/2015/NĐ-CP đã bổ sung quy định về phân loại mức độ tuân thủ đối với </w:t>
            </w:r>
            <w:r w:rsidRPr="00946DE3">
              <w:rPr>
                <w:rFonts w:ascii="Times New Roman" w:hAnsi="Times New Roman" w:cs="Times New Roman"/>
                <w:sz w:val="28"/>
                <w:szCs w:val="28"/>
              </w:rPr>
              <w:lastRenderedPageBreak/>
              <w:t>doanh nghiệp xuất khẩu, nhập khẩu, quá cảnh hàng hóa (Điều 12)</w:t>
            </w:r>
            <w:r w:rsidR="007C7C34" w:rsidRPr="00946DE3">
              <w:rPr>
                <w:rFonts w:ascii="Times New Roman" w:hAnsi="Times New Roman" w:cs="Times New Roman"/>
                <w:sz w:val="28"/>
                <w:szCs w:val="28"/>
              </w:rPr>
              <w:t xml:space="preserve">.  </w:t>
            </w:r>
            <w:r w:rsidRPr="00946DE3">
              <w:rPr>
                <w:rFonts w:ascii="Times New Roman" w:hAnsi="Times New Roman" w:cs="Times New Roman"/>
                <w:sz w:val="28"/>
                <w:szCs w:val="28"/>
              </w:rPr>
              <w:t xml:space="preserve">Tại Khoản 6 </w:t>
            </w:r>
            <w:r w:rsidR="007C7C34" w:rsidRPr="00946DE3">
              <w:rPr>
                <w:rFonts w:ascii="Times New Roman" w:hAnsi="Times New Roman" w:cs="Times New Roman"/>
                <w:sz w:val="28"/>
                <w:szCs w:val="28"/>
              </w:rPr>
              <w:t>Điều này</w:t>
            </w:r>
            <w:r w:rsidRPr="00946DE3">
              <w:rPr>
                <w:rFonts w:ascii="Times New Roman" w:hAnsi="Times New Roman" w:cs="Times New Roman"/>
                <w:sz w:val="28"/>
                <w:szCs w:val="28"/>
              </w:rPr>
              <w:t xml:space="preserve"> quy định giao Bộ trưởng Bộ Tài chính quy định chi tiết tiêu chí phân loại mức độ tuân thủ và cách thức đánh giá tuân thủ pháp luật.</w:t>
            </w:r>
          </w:p>
          <w:p w14:paraId="1D460DF6" w14:textId="1C89EB04" w:rsidR="00443BCE" w:rsidRPr="00B24E5E" w:rsidRDefault="007C7C34" w:rsidP="00B24E5E">
            <w:pPr>
              <w:spacing w:line="312" w:lineRule="auto"/>
              <w:ind w:right="-36"/>
              <w:jc w:val="both"/>
              <w:rPr>
                <w:rFonts w:ascii="Times New Roman" w:hAnsi="Times New Roman" w:cs="Times New Roman"/>
                <w:sz w:val="28"/>
                <w:szCs w:val="28"/>
              </w:rPr>
            </w:pPr>
            <w:r w:rsidRPr="00946DE3">
              <w:rPr>
                <w:rFonts w:ascii="Times New Roman" w:hAnsi="Times New Roman" w:cs="Times New Roman"/>
                <w:sz w:val="28"/>
                <w:szCs w:val="28"/>
              </w:rPr>
              <w:t xml:space="preserve">Để đảm bảo các yêu cầu trong hoạt động QLTT tại Luật Hải quan và dự thảo Nghị định, Thông tư đã sửa đổi lại Bộ tiêu chí và phương pháp đánh giá tuân thủ tại </w:t>
            </w:r>
            <w:r w:rsidR="00443BCE" w:rsidRPr="00946DE3">
              <w:rPr>
                <w:rFonts w:ascii="Times New Roman" w:hAnsi="Times New Roman" w:cs="Times New Roman"/>
                <w:sz w:val="28"/>
                <w:szCs w:val="28"/>
              </w:rPr>
              <w:t xml:space="preserve"> Phụ lục III</w:t>
            </w:r>
            <w:r w:rsidRPr="00946DE3">
              <w:rPr>
                <w:rFonts w:ascii="Times New Roman" w:hAnsi="Times New Roman" w:cs="Times New Roman"/>
                <w:sz w:val="28"/>
                <w:szCs w:val="28"/>
              </w:rPr>
              <w:t xml:space="preserve"> dự thảo và bãi bỏ Phụ lục II, III, IV, V, VI Thông tư số 81/2019/TT-BTC</w:t>
            </w:r>
            <w:r w:rsidR="00443BCE" w:rsidRPr="00946DE3">
              <w:rPr>
                <w:rFonts w:ascii="Times New Roman" w:hAnsi="Times New Roman" w:cs="Times New Roman"/>
                <w:sz w:val="28"/>
                <w:szCs w:val="28"/>
              </w:rPr>
              <w:t xml:space="preserve"> </w:t>
            </w:r>
          </w:p>
          <w:p w14:paraId="321B6D97" w14:textId="32006481" w:rsidR="00443BCE" w:rsidRPr="00B24E5E" w:rsidRDefault="00443BCE" w:rsidP="00B24E5E">
            <w:pPr>
              <w:rPr>
                <w:rFonts w:ascii="Times New Roman" w:hAnsi="Times New Roman" w:cs="Times New Roman"/>
                <w:sz w:val="28"/>
                <w:szCs w:val="28"/>
              </w:rPr>
            </w:pPr>
          </w:p>
        </w:tc>
      </w:tr>
      <w:tr w:rsidR="00443BCE" w:rsidRPr="00946DE3" w14:paraId="44DBFCD8" w14:textId="43AF6C6C" w:rsidTr="00F4246E">
        <w:tc>
          <w:tcPr>
            <w:tcW w:w="4537" w:type="dxa"/>
          </w:tcPr>
          <w:p w14:paraId="4368BA78" w14:textId="2021970B" w:rsidR="00443BCE" w:rsidRPr="00946DE3" w:rsidRDefault="00443BCE" w:rsidP="00443BCE">
            <w:pPr>
              <w:spacing w:before="120"/>
              <w:jc w:val="both"/>
              <w:rPr>
                <w:rFonts w:ascii="Times New Roman" w:hAnsi="Times New Roman" w:cs="Times New Roman"/>
                <w:sz w:val="28"/>
                <w:szCs w:val="28"/>
              </w:rPr>
            </w:pPr>
            <w:bookmarkStart w:id="40" w:name="chuong_pl_3"/>
            <w:r w:rsidRPr="00946DE3">
              <w:rPr>
                <w:rFonts w:ascii="Times New Roman" w:hAnsi="Times New Roman" w:cs="Times New Roman"/>
                <w:sz w:val="28"/>
                <w:szCs w:val="28"/>
              </w:rPr>
              <w:lastRenderedPageBreak/>
              <w:t>PHỤ LỤC III</w:t>
            </w:r>
            <w:bookmarkEnd w:id="40"/>
          </w:p>
          <w:p w14:paraId="23C66EDA" w14:textId="77777777" w:rsidR="00443BCE" w:rsidRPr="00946DE3" w:rsidRDefault="00443BCE" w:rsidP="00443BCE">
            <w:pPr>
              <w:spacing w:before="120"/>
              <w:jc w:val="both"/>
              <w:rPr>
                <w:rFonts w:ascii="Times New Roman" w:hAnsi="Times New Roman" w:cs="Times New Roman"/>
                <w:bCs/>
                <w:sz w:val="28"/>
                <w:szCs w:val="28"/>
                <w:lang w:val="vi-VN"/>
              </w:rPr>
            </w:pPr>
            <w:bookmarkStart w:id="41" w:name="chuong_pl_3_name"/>
            <w:r w:rsidRPr="00946DE3">
              <w:rPr>
                <w:rFonts w:ascii="Times New Roman" w:hAnsi="Times New Roman" w:cs="Times New Roman"/>
                <w:sz w:val="28"/>
                <w:szCs w:val="28"/>
              </w:rPr>
              <w:t>BỘ TIÊU CHÍ ĐÁNH GIÁ TUÂN THỦ PHÁP LUẬT ĐỐI VỚI NGƯỜI KHAI HẢI QUAN, DOANH NGHIỆP KINH DOANH CẢNG, KHO, BÃI TUÂN THỦ</w:t>
            </w:r>
            <w:bookmarkStart w:id="42" w:name="chuong_pl_3_name_name"/>
            <w:bookmarkEnd w:id="41"/>
            <w:r w:rsidRPr="00946DE3">
              <w:rPr>
                <w:rFonts w:ascii="Times New Roman" w:hAnsi="Times New Roman" w:cs="Times New Roman"/>
                <w:sz w:val="28"/>
                <w:szCs w:val="28"/>
              </w:rPr>
              <w:t xml:space="preserve"> MỨC 3</w:t>
            </w:r>
            <w:bookmarkEnd w:id="42"/>
          </w:p>
        </w:tc>
        <w:tc>
          <w:tcPr>
            <w:tcW w:w="4677" w:type="dxa"/>
            <w:vMerge/>
          </w:tcPr>
          <w:p w14:paraId="0E977232" w14:textId="753ABAC9" w:rsidR="00443BCE" w:rsidRPr="00946DE3" w:rsidRDefault="00443BCE" w:rsidP="00443BCE">
            <w:pPr>
              <w:ind w:right="-43"/>
              <w:jc w:val="both"/>
              <w:rPr>
                <w:rFonts w:ascii="Times New Roman" w:hAnsi="Times New Roman" w:cs="Times New Roman"/>
                <w:bCs/>
                <w:iCs/>
                <w:sz w:val="28"/>
                <w:szCs w:val="28"/>
                <w:lang w:val="vi-VN"/>
              </w:rPr>
            </w:pPr>
          </w:p>
        </w:tc>
        <w:tc>
          <w:tcPr>
            <w:tcW w:w="4820" w:type="dxa"/>
            <w:vMerge/>
          </w:tcPr>
          <w:p w14:paraId="6304A933" w14:textId="4929C370" w:rsidR="00443BCE" w:rsidRPr="00946DE3" w:rsidRDefault="00443BCE" w:rsidP="00443BCE">
            <w:pPr>
              <w:rPr>
                <w:rFonts w:ascii="Times New Roman" w:hAnsi="Times New Roman" w:cs="Times New Roman"/>
                <w:sz w:val="28"/>
                <w:szCs w:val="28"/>
              </w:rPr>
            </w:pPr>
          </w:p>
        </w:tc>
      </w:tr>
      <w:tr w:rsidR="00443BCE" w:rsidRPr="00946DE3" w14:paraId="0D6DD0F2" w14:textId="7D44B446" w:rsidTr="00F4246E">
        <w:tc>
          <w:tcPr>
            <w:tcW w:w="4537" w:type="dxa"/>
          </w:tcPr>
          <w:p w14:paraId="2BFD1A81" w14:textId="7EC98790" w:rsidR="00443BCE" w:rsidRPr="00946DE3" w:rsidRDefault="00443BCE" w:rsidP="00443BCE">
            <w:pPr>
              <w:spacing w:before="120"/>
              <w:jc w:val="both"/>
              <w:rPr>
                <w:rFonts w:ascii="Times New Roman" w:hAnsi="Times New Roman" w:cs="Times New Roman"/>
                <w:sz w:val="28"/>
                <w:szCs w:val="28"/>
              </w:rPr>
            </w:pPr>
            <w:bookmarkStart w:id="43" w:name="chuong_pl_4"/>
            <w:r w:rsidRPr="00946DE3">
              <w:rPr>
                <w:rFonts w:ascii="Times New Roman" w:hAnsi="Times New Roman" w:cs="Times New Roman"/>
                <w:sz w:val="28"/>
                <w:szCs w:val="28"/>
              </w:rPr>
              <w:t>PHỤ LỤC IV</w:t>
            </w:r>
            <w:bookmarkEnd w:id="43"/>
          </w:p>
          <w:p w14:paraId="27EEA161" w14:textId="77777777" w:rsidR="00443BCE" w:rsidRPr="00946DE3" w:rsidRDefault="00443BCE" w:rsidP="00443BCE">
            <w:pPr>
              <w:spacing w:before="120"/>
              <w:jc w:val="both"/>
              <w:rPr>
                <w:rFonts w:ascii="Times New Roman" w:hAnsi="Times New Roman" w:cs="Times New Roman"/>
                <w:bCs/>
                <w:sz w:val="28"/>
                <w:szCs w:val="28"/>
                <w:lang w:val="vi-VN"/>
              </w:rPr>
            </w:pPr>
            <w:bookmarkStart w:id="44" w:name="chuong_pl_4_name"/>
            <w:r w:rsidRPr="00946DE3">
              <w:rPr>
                <w:rFonts w:ascii="Times New Roman" w:hAnsi="Times New Roman" w:cs="Times New Roman"/>
                <w:sz w:val="28"/>
                <w:szCs w:val="28"/>
              </w:rPr>
              <w:t>BỘ TIÊU CHÍ ĐÁNH GIÁ TUÂN THỦ PHÁP LUẬT ĐỐI VỚI NGƯỜI KHAI HẢI QUAN, DOANH NGHIỆP KINH DOANH CẢNG, KHO, BÃI TUÂN THỦ</w:t>
            </w:r>
            <w:bookmarkStart w:id="45" w:name="chuong_pl_4_name_name"/>
            <w:bookmarkEnd w:id="44"/>
            <w:r w:rsidRPr="00946DE3">
              <w:rPr>
                <w:rFonts w:ascii="Times New Roman" w:hAnsi="Times New Roman" w:cs="Times New Roman"/>
                <w:sz w:val="28"/>
                <w:szCs w:val="28"/>
              </w:rPr>
              <w:t xml:space="preserve"> MỨC 4</w:t>
            </w:r>
            <w:bookmarkEnd w:id="45"/>
          </w:p>
        </w:tc>
        <w:tc>
          <w:tcPr>
            <w:tcW w:w="4677" w:type="dxa"/>
            <w:vMerge/>
          </w:tcPr>
          <w:p w14:paraId="08B1C9E7" w14:textId="3AA8B529" w:rsidR="00443BCE" w:rsidRPr="00946DE3" w:rsidRDefault="00443BCE" w:rsidP="00443BCE">
            <w:pPr>
              <w:jc w:val="both"/>
              <w:rPr>
                <w:rFonts w:ascii="Times New Roman" w:hAnsi="Times New Roman" w:cs="Times New Roman"/>
                <w:bCs/>
                <w:iCs/>
                <w:sz w:val="28"/>
                <w:szCs w:val="28"/>
                <w:lang w:val="vi-VN"/>
              </w:rPr>
            </w:pPr>
          </w:p>
        </w:tc>
        <w:tc>
          <w:tcPr>
            <w:tcW w:w="4820" w:type="dxa"/>
            <w:vMerge/>
          </w:tcPr>
          <w:p w14:paraId="279B5738" w14:textId="0AD06BDE" w:rsidR="00443BCE" w:rsidRPr="00946DE3" w:rsidRDefault="00443BCE" w:rsidP="00443BCE">
            <w:pPr>
              <w:rPr>
                <w:rFonts w:ascii="Times New Roman" w:hAnsi="Times New Roman" w:cs="Times New Roman"/>
                <w:sz w:val="28"/>
                <w:szCs w:val="28"/>
              </w:rPr>
            </w:pPr>
          </w:p>
        </w:tc>
      </w:tr>
      <w:tr w:rsidR="00443BCE" w:rsidRPr="00946DE3" w14:paraId="2283DCD9" w14:textId="4C399664" w:rsidTr="00F4246E">
        <w:tc>
          <w:tcPr>
            <w:tcW w:w="4537" w:type="dxa"/>
          </w:tcPr>
          <w:p w14:paraId="0D3B45CF" w14:textId="36236D8A" w:rsidR="00443BCE" w:rsidRPr="00946DE3" w:rsidRDefault="00443BCE" w:rsidP="00443BCE">
            <w:pPr>
              <w:spacing w:before="120"/>
              <w:jc w:val="both"/>
              <w:rPr>
                <w:rFonts w:ascii="Times New Roman" w:hAnsi="Times New Roman" w:cs="Times New Roman"/>
                <w:sz w:val="28"/>
                <w:szCs w:val="28"/>
              </w:rPr>
            </w:pPr>
            <w:bookmarkStart w:id="46" w:name="chuong_pl_5"/>
            <w:r w:rsidRPr="00946DE3">
              <w:rPr>
                <w:rFonts w:ascii="Times New Roman" w:hAnsi="Times New Roman" w:cs="Times New Roman"/>
                <w:sz w:val="28"/>
                <w:szCs w:val="28"/>
              </w:rPr>
              <w:t>PHỤ LỤC V</w:t>
            </w:r>
            <w:bookmarkEnd w:id="46"/>
          </w:p>
          <w:p w14:paraId="35F1BB37" w14:textId="77777777" w:rsidR="00443BCE" w:rsidRPr="00946DE3" w:rsidRDefault="00443BCE" w:rsidP="00443BCE">
            <w:pPr>
              <w:spacing w:before="120"/>
              <w:jc w:val="both"/>
              <w:rPr>
                <w:rFonts w:ascii="Times New Roman" w:hAnsi="Times New Roman" w:cs="Times New Roman"/>
                <w:bCs/>
                <w:sz w:val="28"/>
                <w:szCs w:val="28"/>
                <w:lang w:val="vi-VN"/>
              </w:rPr>
            </w:pPr>
            <w:bookmarkStart w:id="47" w:name="chuong_pl_5_name"/>
            <w:r w:rsidRPr="00946DE3">
              <w:rPr>
                <w:rFonts w:ascii="Times New Roman" w:hAnsi="Times New Roman" w:cs="Times New Roman"/>
                <w:sz w:val="28"/>
                <w:szCs w:val="28"/>
              </w:rPr>
              <w:t>BỘ TIÊU CHÍ ĐÁNH GIÁ TUÂN THỦ PHÁP LUẬT ĐỐI VỚI NGƯỜI KHAI HẢI QUAN, DOANH NGHIỆP KINH DOANH CẢNG, KHO, BÃI TUÂN THỦ</w:t>
            </w:r>
            <w:bookmarkStart w:id="48" w:name="chuong_pl_5_name_name"/>
            <w:bookmarkEnd w:id="47"/>
            <w:r w:rsidRPr="00946DE3">
              <w:rPr>
                <w:rFonts w:ascii="Times New Roman" w:hAnsi="Times New Roman" w:cs="Times New Roman"/>
                <w:sz w:val="28"/>
                <w:szCs w:val="28"/>
              </w:rPr>
              <w:t xml:space="preserve"> MỨC 5</w:t>
            </w:r>
            <w:bookmarkEnd w:id="48"/>
          </w:p>
        </w:tc>
        <w:tc>
          <w:tcPr>
            <w:tcW w:w="4677" w:type="dxa"/>
            <w:vMerge/>
          </w:tcPr>
          <w:p w14:paraId="15A7FC7B" w14:textId="0D9C279F" w:rsidR="00443BCE" w:rsidRPr="00946DE3" w:rsidRDefault="00443BCE" w:rsidP="00443BCE">
            <w:pPr>
              <w:jc w:val="both"/>
              <w:rPr>
                <w:rFonts w:ascii="Times New Roman" w:hAnsi="Times New Roman" w:cs="Times New Roman"/>
                <w:bCs/>
                <w:iCs/>
                <w:sz w:val="28"/>
                <w:szCs w:val="28"/>
                <w:lang w:val="vi-VN"/>
              </w:rPr>
            </w:pPr>
          </w:p>
        </w:tc>
        <w:tc>
          <w:tcPr>
            <w:tcW w:w="4820" w:type="dxa"/>
            <w:vMerge/>
          </w:tcPr>
          <w:p w14:paraId="688DC9CE" w14:textId="7FC6B9EE" w:rsidR="00443BCE" w:rsidRPr="00946DE3" w:rsidRDefault="00443BCE" w:rsidP="00443BCE">
            <w:pPr>
              <w:rPr>
                <w:rFonts w:ascii="Times New Roman" w:hAnsi="Times New Roman" w:cs="Times New Roman"/>
                <w:sz w:val="28"/>
                <w:szCs w:val="28"/>
              </w:rPr>
            </w:pPr>
          </w:p>
        </w:tc>
      </w:tr>
      <w:tr w:rsidR="00443BCE" w:rsidRPr="00946DE3" w14:paraId="7D665E64" w14:textId="5FF3C43E" w:rsidTr="00133DB7">
        <w:tc>
          <w:tcPr>
            <w:tcW w:w="4537" w:type="dxa"/>
          </w:tcPr>
          <w:p w14:paraId="49CC4539" w14:textId="0E5D23BB" w:rsidR="00443BCE" w:rsidRPr="00946DE3" w:rsidRDefault="00443BCE" w:rsidP="00443BCE">
            <w:pPr>
              <w:pStyle w:val="NormalWeb"/>
              <w:spacing w:before="120" w:beforeAutospacing="0" w:after="0" w:afterAutospacing="0"/>
              <w:jc w:val="both"/>
              <w:rPr>
                <w:sz w:val="28"/>
                <w:szCs w:val="28"/>
              </w:rPr>
            </w:pPr>
            <w:bookmarkStart w:id="49" w:name="chuong_pl_6"/>
            <w:r w:rsidRPr="00946DE3">
              <w:rPr>
                <w:sz w:val="28"/>
                <w:szCs w:val="28"/>
              </w:rPr>
              <w:t>PHỤ LỤC VI</w:t>
            </w:r>
            <w:bookmarkEnd w:id="49"/>
          </w:p>
          <w:p w14:paraId="3C886C55" w14:textId="77777777" w:rsidR="00443BCE" w:rsidRPr="00946DE3" w:rsidRDefault="00443BCE" w:rsidP="00443BCE">
            <w:pPr>
              <w:spacing w:before="120"/>
              <w:jc w:val="both"/>
              <w:rPr>
                <w:rFonts w:ascii="Times New Roman" w:hAnsi="Times New Roman" w:cs="Times New Roman"/>
                <w:bCs/>
                <w:sz w:val="28"/>
                <w:szCs w:val="28"/>
                <w:lang w:val="vi-VN"/>
              </w:rPr>
            </w:pPr>
            <w:bookmarkStart w:id="50" w:name="chuong_pl_6_name"/>
            <w:r w:rsidRPr="00946DE3">
              <w:rPr>
                <w:rFonts w:ascii="Times New Roman" w:hAnsi="Times New Roman" w:cs="Times New Roman"/>
                <w:sz w:val="28"/>
                <w:szCs w:val="28"/>
              </w:rPr>
              <w:lastRenderedPageBreak/>
              <w:t>DANH MỤC HÀNH VI VI PHẠM ÁP DỤNG TRONG ĐÁNH GIÁ TUÂN THỦ ĐỐI VỚI NGƯỜI KHAI HẢI QUAN</w:t>
            </w:r>
            <w:bookmarkEnd w:id="50"/>
          </w:p>
        </w:tc>
        <w:tc>
          <w:tcPr>
            <w:tcW w:w="4677" w:type="dxa"/>
          </w:tcPr>
          <w:p w14:paraId="58B0BD70" w14:textId="77777777" w:rsidR="00443BCE" w:rsidRPr="00946DE3" w:rsidRDefault="00443BCE" w:rsidP="00443BCE">
            <w:pPr>
              <w:rPr>
                <w:rFonts w:ascii="Times New Roman" w:hAnsi="Times New Roman" w:cs="Times New Roman"/>
                <w:bCs/>
                <w:iCs/>
                <w:sz w:val="28"/>
                <w:szCs w:val="28"/>
              </w:rPr>
            </w:pPr>
            <w:r w:rsidRPr="00946DE3">
              <w:rPr>
                <w:rFonts w:ascii="Times New Roman" w:hAnsi="Times New Roman" w:cs="Times New Roman"/>
                <w:bCs/>
                <w:iCs/>
                <w:sz w:val="28"/>
                <w:szCs w:val="28"/>
              </w:rPr>
              <w:lastRenderedPageBreak/>
              <w:t>Bãi bỏ</w:t>
            </w:r>
          </w:p>
        </w:tc>
        <w:tc>
          <w:tcPr>
            <w:tcW w:w="4820" w:type="dxa"/>
          </w:tcPr>
          <w:p w14:paraId="4D1BB3BA" w14:textId="7A0A56AE" w:rsidR="00443BCE" w:rsidRPr="00946DE3" w:rsidRDefault="00443BCE" w:rsidP="00443BCE">
            <w:pPr>
              <w:jc w:val="both"/>
              <w:rPr>
                <w:rFonts w:ascii="Times New Roman" w:hAnsi="Times New Roman" w:cs="Times New Roman"/>
                <w:sz w:val="28"/>
                <w:szCs w:val="28"/>
              </w:rPr>
            </w:pPr>
            <w:r w:rsidRPr="00946DE3">
              <w:rPr>
                <w:rFonts w:ascii="Times New Roman" w:hAnsi="Times New Roman" w:cs="Times New Roman"/>
                <w:sz w:val="28"/>
                <w:szCs w:val="28"/>
              </w:rPr>
              <w:t xml:space="preserve">- Tại Dự thảo Nghị định thay thế Nghị định số 08/2015/NĐ-CP đã bổ sung quy định về phân loại mức độ tuân thủ đối với </w:t>
            </w:r>
            <w:r w:rsidRPr="00946DE3">
              <w:rPr>
                <w:rFonts w:ascii="Times New Roman" w:hAnsi="Times New Roman" w:cs="Times New Roman"/>
                <w:sz w:val="28"/>
                <w:szCs w:val="28"/>
              </w:rPr>
              <w:lastRenderedPageBreak/>
              <w:t xml:space="preserve">doanh nghiệp xuất khẩu, nhập khẩu, quá cảnh hàng hóa (Điều 12), trong đó tại Khoản 6, giao Bộ trưởng Bộ Tài chính quy định chi tiết tiêu chí phân loại mức độ tuân thủ và cách thức đánh giá tuân thủ pháp luật . Theo đó không sử dụng danh mục hành vi hiện tại để đánh giá. </w:t>
            </w:r>
          </w:p>
          <w:p w14:paraId="0F60533F" w14:textId="668102E1" w:rsidR="00443BCE" w:rsidRPr="00946DE3" w:rsidRDefault="00443BCE" w:rsidP="00443BCE">
            <w:pPr>
              <w:jc w:val="both"/>
              <w:rPr>
                <w:rFonts w:ascii="Times New Roman" w:hAnsi="Times New Roman" w:cs="Times New Roman"/>
                <w:sz w:val="28"/>
                <w:szCs w:val="28"/>
              </w:rPr>
            </w:pPr>
            <w:r w:rsidRPr="00946DE3">
              <w:rPr>
                <w:rFonts w:ascii="Times New Roman" w:hAnsi="Times New Roman" w:cs="Times New Roman"/>
                <w:sz w:val="28"/>
                <w:szCs w:val="28"/>
              </w:rPr>
              <w:t>- Đồng thời, trong thời gian qua, việc quy định cụ thể tên danh mục hành vi dẫn đến vướng mắc trong quá trình thực hiện, theo đó, các quy định tại văn bản pháp luật về xử phạt vi phạm có thể thay đổi dẫn đến việc cần sửa đổi, bổ sung Thông tư. Do đó, dự thảo Thông tư đã bãi bỏ Phụ lục VI và việc đánh giá tuân thủ được căn cứ tiêu chí về vi phạm pháp luật tại Phụ lục III.</w:t>
            </w:r>
          </w:p>
        </w:tc>
      </w:tr>
      <w:tr w:rsidR="0060776A" w:rsidRPr="00946DE3" w14:paraId="04C5FE22" w14:textId="77777777" w:rsidTr="00133DB7">
        <w:tc>
          <w:tcPr>
            <w:tcW w:w="4537" w:type="dxa"/>
          </w:tcPr>
          <w:p w14:paraId="4F15C53A" w14:textId="77777777" w:rsidR="0060776A" w:rsidRPr="00946DE3" w:rsidRDefault="0060776A" w:rsidP="00443BCE">
            <w:pPr>
              <w:pStyle w:val="NormalWeb"/>
              <w:spacing w:before="120" w:beforeAutospacing="0" w:after="0" w:afterAutospacing="0"/>
              <w:jc w:val="both"/>
              <w:rPr>
                <w:sz w:val="28"/>
                <w:szCs w:val="28"/>
              </w:rPr>
            </w:pPr>
          </w:p>
        </w:tc>
        <w:tc>
          <w:tcPr>
            <w:tcW w:w="4677" w:type="dxa"/>
          </w:tcPr>
          <w:p w14:paraId="113C1FCF" w14:textId="59E9DDCA" w:rsidR="0060776A" w:rsidRPr="00946DE3" w:rsidRDefault="0060776A" w:rsidP="00443BCE">
            <w:pPr>
              <w:rPr>
                <w:rFonts w:ascii="Times New Roman" w:hAnsi="Times New Roman" w:cs="Times New Roman"/>
                <w:b/>
                <w:iCs/>
                <w:sz w:val="28"/>
                <w:szCs w:val="28"/>
              </w:rPr>
            </w:pPr>
            <w:r w:rsidRPr="00946DE3">
              <w:rPr>
                <w:rFonts w:ascii="Times New Roman" w:hAnsi="Times New Roman" w:cs="Times New Roman"/>
                <w:b/>
                <w:iCs/>
                <w:sz w:val="28"/>
                <w:szCs w:val="28"/>
              </w:rPr>
              <w:t>Phụ lục IV. Thông tin hồ sơ tuân thủ doanh nghiệp</w:t>
            </w:r>
          </w:p>
        </w:tc>
        <w:tc>
          <w:tcPr>
            <w:tcW w:w="4820" w:type="dxa"/>
          </w:tcPr>
          <w:p w14:paraId="1FF8012E" w14:textId="77777777" w:rsidR="0060776A" w:rsidRPr="00946DE3" w:rsidRDefault="0060776A" w:rsidP="0060776A">
            <w:pPr>
              <w:tabs>
                <w:tab w:val="left" w:pos="241"/>
              </w:tabs>
              <w:ind w:firstLine="309"/>
              <w:jc w:val="both"/>
              <w:rPr>
                <w:rFonts w:ascii="Times New Roman" w:hAnsi="Times New Roman" w:cs="Times New Roman"/>
                <w:sz w:val="28"/>
                <w:szCs w:val="28"/>
                <w:lang w:val="en-GB"/>
              </w:rPr>
            </w:pPr>
            <w:r w:rsidRPr="00946DE3">
              <w:rPr>
                <w:rFonts w:ascii="Times New Roman" w:hAnsi="Times New Roman" w:cs="Times New Roman"/>
                <w:sz w:val="28"/>
                <w:szCs w:val="28"/>
              </w:rPr>
              <w:t xml:space="preserve">Dự thảo Nghị định thay thế Nghị định số 08/2015/NĐ-CP đã bổ sung quy định về xây dựng, quản lý hồ sơ tuân thủ (Điều 14). Trong đó tại khoản  </w:t>
            </w:r>
            <w:r w:rsidRPr="00946DE3">
              <w:rPr>
                <w:rFonts w:ascii="Times New Roman" w:hAnsi="Times New Roman" w:cs="Times New Roman"/>
                <w:sz w:val="28"/>
                <w:szCs w:val="28"/>
                <w:lang w:val="vi-VN"/>
              </w:rPr>
              <w:t>5</w:t>
            </w:r>
            <w:r w:rsidRPr="00946DE3">
              <w:rPr>
                <w:rFonts w:ascii="Times New Roman" w:hAnsi="Times New Roman" w:cs="Times New Roman"/>
                <w:sz w:val="28"/>
                <w:szCs w:val="28"/>
                <w:lang w:val="en-GB"/>
              </w:rPr>
              <w:t xml:space="preserve"> quy định</w:t>
            </w:r>
            <w:r w:rsidRPr="00946DE3">
              <w:rPr>
                <w:rFonts w:ascii="Times New Roman" w:hAnsi="Times New Roman" w:cs="Times New Roman"/>
                <w:sz w:val="28"/>
                <w:szCs w:val="28"/>
                <w:lang w:val="vi-VN"/>
              </w:rPr>
              <w:t xml:space="preserve"> </w:t>
            </w:r>
            <w:r w:rsidRPr="00946DE3">
              <w:rPr>
                <w:rFonts w:ascii="Times New Roman" w:hAnsi="Times New Roman" w:cs="Times New Roman"/>
                <w:sz w:val="28"/>
                <w:szCs w:val="28"/>
                <w:lang w:val="en-GB"/>
              </w:rPr>
              <w:t xml:space="preserve">giao </w:t>
            </w:r>
            <w:r w:rsidRPr="00946DE3">
              <w:rPr>
                <w:rFonts w:ascii="Times New Roman" w:hAnsi="Times New Roman" w:cs="Times New Roman"/>
                <w:sz w:val="28"/>
                <w:szCs w:val="28"/>
                <w:lang w:val="vi-VN"/>
              </w:rPr>
              <w:t xml:space="preserve">Bộ trưởng Bộ Tài chính quy định chi </w:t>
            </w:r>
            <w:r w:rsidRPr="00946DE3">
              <w:rPr>
                <w:rFonts w:ascii="Times New Roman" w:hAnsi="Times New Roman" w:cs="Times New Roman"/>
                <w:sz w:val="28"/>
                <w:szCs w:val="28"/>
                <w:lang w:val="en-GB"/>
              </w:rPr>
              <w:t>tiết Hồ sơ tuân thủ</w:t>
            </w:r>
          </w:p>
          <w:p w14:paraId="4A9D0497" w14:textId="08520D65" w:rsidR="0060776A" w:rsidRPr="00946DE3" w:rsidRDefault="0060776A" w:rsidP="0060776A">
            <w:pPr>
              <w:jc w:val="both"/>
              <w:rPr>
                <w:rFonts w:ascii="Times New Roman" w:hAnsi="Times New Roman" w:cs="Times New Roman"/>
                <w:sz w:val="28"/>
                <w:szCs w:val="28"/>
              </w:rPr>
            </w:pPr>
            <w:r w:rsidRPr="00946DE3">
              <w:rPr>
                <w:rFonts w:ascii="Times New Roman" w:hAnsi="Times New Roman" w:cs="Times New Roman"/>
                <w:sz w:val="28"/>
                <w:szCs w:val="28"/>
              </w:rPr>
              <w:t>Để thống nhất thực hiện, dự thảo Thông tư cần bổ sung quy định về nội dung này</w:t>
            </w:r>
          </w:p>
        </w:tc>
      </w:tr>
      <w:tr w:rsidR="00133DB7" w:rsidRPr="00946DE3" w14:paraId="27FBF61A" w14:textId="77777777" w:rsidTr="00F4246E">
        <w:tc>
          <w:tcPr>
            <w:tcW w:w="4537" w:type="dxa"/>
            <w:tcBorders>
              <w:bottom w:val="single" w:sz="4" w:space="0" w:color="auto"/>
            </w:tcBorders>
          </w:tcPr>
          <w:p w14:paraId="7C33A02A" w14:textId="6699448A" w:rsidR="00133DB7" w:rsidRPr="00946DE3" w:rsidRDefault="00133DB7" w:rsidP="00133DB7">
            <w:pPr>
              <w:pStyle w:val="NormalWeb"/>
              <w:spacing w:before="120" w:beforeAutospacing="0" w:after="0" w:afterAutospacing="0"/>
              <w:jc w:val="both"/>
              <w:rPr>
                <w:sz w:val="28"/>
                <w:szCs w:val="28"/>
              </w:rPr>
            </w:pPr>
            <w:r w:rsidRPr="00946DE3">
              <w:rPr>
                <w:b/>
                <w:bCs/>
                <w:sz w:val="28"/>
                <w:szCs w:val="28"/>
              </w:rPr>
              <w:lastRenderedPageBreak/>
              <w:t>Các Điều khoản bãi bỏ</w:t>
            </w:r>
          </w:p>
        </w:tc>
        <w:tc>
          <w:tcPr>
            <w:tcW w:w="4677" w:type="dxa"/>
            <w:tcBorders>
              <w:bottom w:val="single" w:sz="4" w:space="0" w:color="auto"/>
            </w:tcBorders>
          </w:tcPr>
          <w:p w14:paraId="639455BB" w14:textId="77777777" w:rsidR="00133DB7" w:rsidRPr="00946DE3" w:rsidRDefault="00133DB7" w:rsidP="00133DB7">
            <w:pPr>
              <w:rPr>
                <w:rFonts w:ascii="Times New Roman" w:hAnsi="Times New Roman" w:cs="Times New Roman"/>
                <w:bCs/>
                <w:iCs/>
                <w:sz w:val="28"/>
                <w:szCs w:val="28"/>
              </w:rPr>
            </w:pPr>
          </w:p>
        </w:tc>
        <w:tc>
          <w:tcPr>
            <w:tcW w:w="4820" w:type="dxa"/>
            <w:tcBorders>
              <w:bottom w:val="single" w:sz="4" w:space="0" w:color="auto"/>
            </w:tcBorders>
          </w:tcPr>
          <w:p w14:paraId="4CA9C51E" w14:textId="77777777" w:rsidR="00133DB7" w:rsidRPr="00946DE3" w:rsidRDefault="00133DB7" w:rsidP="00133DB7">
            <w:pPr>
              <w:jc w:val="both"/>
              <w:rPr>
                <w:rFonts w:ascii="Times New Roman" w:hAnsi="Times New Roman" w:cs="Times New Roman"/>
                <w:sz w:val="28"/>
                <w:szCs w:val="28"/>
              </w:rPr>
            </w:pPr>
          </w:p>
        </w:tc>
      </w:tr>
      <w:tr w:rsidR="00133DB7" w:rsidRPr="00946DE3" w14:paraId="68BDF073" w14:textId="77777777" w:rsidTr="00F4246E">
        <w:tc>
          <w:tcPr>
            <w:tcW w:w="4537" w:type="dxa"/>
            <w:tcBorders>
              <w:bottom w:val="single" w:sz="4" w:space="0" w:color="auto"/>
            </w:tcBorders>
          </w:tcPr>
          <w:p w14:paraId="59BE5593" w14:textId="7958D47D" w:rsidR="00133DB7" w:rsidRPr="008E4923" w:rsidRDefault="00133DB7" w:rsidP="00133DB7">
            <w:pPr>
              <w:spacing w:before="120"/>
              <w:jc w:val="both"/>
              <w:rPr>
                <w:rFonts w:ascii="Times New Roman" w:hAnsi="Times New Roman" w:cs="Times New Roman"/>
                <w:bCs/>
                <w:sz w:val="28"/>
                <w:szCs w:val="28"/>
              </w:rPr>
            </w:pPr>
            <w:bookmarkStart w:id="51" w:name="dieu_21"/>
            <w:r w:rsidRPr="008E4923">
              <w:rPr>
                <w:rFonts w:ascii="Times New Roman" w:hAnsi="Times New Roman" w:cs="Times New Roman"/>
                <w:bCs/>
                <w:sz w:val="28"/>
                <w:szCs w:val="28"/>
              </w:rPr>
              <w:t>Điều 21. Quyết định kiểm tra hàng hóa trong quá trình xếp, dỡ, lưu giữ tại cảng, kho, bãi, khu vực cửa khẩu</w:t>
            </w:r>
            <w:bookmarkEnd w:id="51"/>
          </w:p>
          <w:p w14:paraId="4D958AD4" w14:textId="77777777" w:rsidR="008E4923" w:rsidRPr="008E4923" w:rsidRDefault="008E4923" w:rsidP="008E4923">
            <w:pPr>
              <w:spacing w:before="120"/>
              <w:jc w:val="both"/>
              <w:rPr>
                <w:rFonts w:ascii="Times New Roman" w:hAnsi="Times New Roman" w:cs="Times New Roman"/>
                <w:bCs/>
                <w:sz w:val="28"/>
                <w:szCs w:val="28"/>
              </w:rPr>
            </w:pPr>
            <w:bookmarkStart w:id="52" w:name="dieu_22"/>
            <w:r w:rsidRPr="008E4923">
              <w:rPr>
                <w:rFonts w:ascii="Times New Roman" w:hAnsi="Times New Roman" w:cs="Times New Roman"/>
                <w:bCs/>
                <w:sz w:val="28"/>
                <w:szCs w:val="28"/>
              </w:rPr>
              <w:t>Điều 22. Quyết định kiểm tra trong quá trình làm thủ tục hải quan</w:t>
            </w:r>
            <w:bookmarkEnd w:id="52"/>
          </w:p>
          <w:p w14:paraId="7CFBB324" w14:textId="77777777" w:rsidR="008E4923" w:rsidRPr="008E4923" w:rsidRDefault="008E4923" w:rsidP="008E4923">
            <w:pPr>
              <w:spacing w:before="120"/>
              <w:jc w:val="both"/>
              <w:rPr>
                <w:rFonts w:ascii="Times New Roman" w:hAnsi="Times New Roman" w:cs="Times New Roman"/>
                <w:bCs/>
                <w:sz w:val="28"/>
                <w:szCs w:val="28"/>
              </w:rPr>
            </w:pPr>
            <w:bookmarkStart w:id="53" w:name="dieu_23"/>
            <w:r w:rsidRPr="008E4923">
              <w:rPr>
                <w:rFonts w:ascii="Times New Roman" w:hAnsi="Times New Roman" w:cs="Times New Roman"/>
                <w:bCs/>
                <w:sz w:val="28"/>
                <w:szCs w:val="28"/>
              </w:rPr>
              <w:t>Điều 23. Lựa chọn kiểm tra sau thông quan</w:t>
            </w:r>
            <w:bookmarkEnd w:id="53"/>
          </w:p>
          <w:p w14:paraId="5F145AE5" w14:textId="77777777" w:rsidR="008E4923" w:rsidRPr="008E4923" w:rsidRDefault="008E4923" w:rsidP="008E4923">
            <w:pPr>
              <w:spacing w:before="120"/>
              <w:jc w:val="both"/>
              <w:rPr>
                <w:rFonts w:ascii="Times New Roman" w:hAnsi="Times New Roman" w:cs="Times New Roman"/>
                <w:bCs/>
                <w:sz w:val="28"/>
                <w:szCs w:val="28"/>
              </w:rPr>
            </w:pPr>
            <w:bookmarkStart w:id="54" w:name="dieu_24"/>
            <w:r w:rsidRPr="008E4923">
              <w:rPr>
                <w:rFonts w:ascii="Times New Roman" w:hAnsi="Times New Roman" w:cs="Times New Roman"/>
                <w:bCs/>
                <w:sz w:val="28"/>
                <w:szCs w:val="28"/>
              </w:rPr>
              <w:t>Điều 24. Quyết định kiểm tra trong quản lý hoạt động gia công, sản xuất hàng hóa xuất khẩu, doanh nghiệp chế xuất</w:t>
            </w:r>
            <w:bookmarkEnd w:id="54"/>
          </w:p>
          <w:p w14:paraId="2AEFF5E9" w14:textId="77777777" w:rsidR="008E4923" w:rsidRPr="008E4923" w:rsidRDefault="008E4923" w:rsidP="008E4923">
            <w:pPr>
              <w:spacing w:before="120"/>
              <w:jc w:val="both"/>
              <w:rPr>
                <w:rFonts w:ascii="Times New Roman" w:hAnsi="Times New Roman" w:cs="Times New Roman"/>
                <w:bCs/>
                <w:sz w:val="28"/>
                <w:szCs w:val="28"/>
              </w:rPr>
            </w:pPr>
            <w:bookmarkStart w:id="55" w:name="dieu_25"/>
            <w:r w:rsidRPr="008E4923">
              <w:rPr>
                <w:rFonts w:ascii="Times New Roman" w:hAnsi="Times New Roman" w:cs="Times New Roman"/>
                <w:bCs/>
                <w:sz w:val="28"/>
                <w:szCs w:val="28"/>
              </w:rPr>
              <w:t>Điều 25. Quyết định kiểm tra trong quản lý hoạt động kinh doanh hàng miễn thuế</w:t>
            </w:r>
            <w:bookmarkEnd w:id="55"/>
          </w:p>
          <w:p w14:paraId="52B9A2A4" w14:textId="77777777" w:rsidR="008E4923" w:rsidRPr="008E4923" w:rsidRDefault="008E4923" w:rsidP="008E4923">
            <w:pPr>
              <w:spacing w:before="120"/>
              <w:jc w:val="both"/>
              <w:rPr>
                <w:rFonts w:ascii="Times New Roman" w:hAnsi="Times New Roman" w:cs="Times New Roman"/>
                <w:bCs/>
                <w:sz w:val="28"/>
                <w:szCs w:val="28"/>
              </w:rPr>
            </w:pPr>
            <w:bookmarkStart w:id="56" w:name="dieu_26"/>
            <w:r w:rsidRPr="008E4923">
              <w:rPr>
                <w:rFonts w:ascii="Times New Roman" w:hAnsi="Times New Roman" w:cs="Times New Roman"/>
                <w:bCs/>
                <w:sz w:val="28"/>
                <w:szCs w:val="28"/>
              </w:rPr>
              <w:t>Điều 26. Phân loại, quyết định kiểm tra hồ sơ hoàn thuế, không thu thuế đối với hàng hóa xuất khẩu, nhập khẩu</w:t>
            </w:r>
            <w:bookmarkEnd w:id="56"/>
          </w:p>
          <w:p w14:paraId="36A153DB" w14:textId="77777777" w:rsidR="008E4923" w:rsidRPr="008E4923" w:rsidRDefault="008E4923" w:rsidP="008E4923">
            <w:pPr>
              <w:spacing w:before="120"/>
              <w:jc w:val="both"/>
              <w:rPr>
                <w:rFonts w:ascii="Times New Roman" w:hAnsi="Times New Roman" w:cs="Times New Roman"/>
                <w:bCs/>
                <w:sz w:val="28"/>
                <w:szCs w:val="28"/>
              </w:rPr>
            </w:pPr>
            <w:bookmarkStart w:id="57" w:name="dieu_27"/>
            <w:r w:rsidRPr="008E4923">
              <w:rPr>
                <w:rFonts w:ascii="Times New Roman" w:hAnsi="Times New Roman" w:cs="Times New Roman"/>
                <w:bCs/>
                <w:sz w:val="28"/>
                <w:szCs w:val="28"/>
              </w:rPr>
              <w:t>Điều 27. Quyết định phương thức giám sát, kiểm tra hàng hóa trong quá trình giám sát hải quan</w:t>
            </w:r>
            <w:bookmarkEnd w:id="57"/>
          </w:p>
          <w:p w14:paraId="661AD013" w14:textId="77777777" w:rsidR="008E4923" w:rsidRPr="008E4923" w:rsidRDefault="008E4923" w:rsidP="008E4923">
            <w:pPr>
              <w:spacing w:before="120"/>
              <w:jc w:val="both"/>
              <w:rPr>
                <w:rFonts w:ascii="Times New Roman" w:hAnsi="Times New Roman" w:cs="Times New Roman"/>
                <w:bCs/>
                <w:sz w:val="28"/>
                <w:szCs w:val="28"/>
              </w:rPr>
            </w:pPr>
            <w:r w:rsidRPr="008E4923">
              <w:rPr>
                <w:rFonts w:ascii="Times New Roman" w:hAnsi="Times New Roman" w:cs="Times New Roman"/>
                <w:bCs/>
                <w:sz w:val="28"/>
                <w:szCs w:val="28"/>
              </w:rPr>
              <w:lastRenderedPageBreak/>
              <w:t>Điều 28. Quyết định giám sát lấy mẫu phục vụ kiểm tra chuyên ngành trong địa bàn hoạt động hải quan</w:t>
            </w:r>
          </w:p>
          <w:p w14:paraId="2DAD48BD" w14:textId="77777777" w:rsidR="008E4923" w:rsidRPr="008E4923" w:rsidRDefault="008E4923" w:rsidP="008E4923">
            <w:pPr>
              <w:spacing w:before="120"/>
              <w:jc w:val="both"/>
              <w:rPr>
                <w:rFonts w:ascii="Times New Roman" w:hAnsi="Times New Roman" w:cs="Times New Roman"/>
                <w:bCs/>
                <w:sz w:val="28"/>
                <w:szCs w:val="28"/>
              </w:rPr>
            </w:pPr>
            <w:bookmarkStart w:id="58" w:name="dieu_29"/>
            <w:r w:rsidRPr="008E4923">
              <w:rPr>
                <w:rFonts w:ascii="Times New Roman" w:hAnsi="Times New Roman" w:cs="Times New Roman"/>
                <w:bCs/>
                <w:sz w:val="28"/>
                <w:szCs w:val="28"/>
              </w:rPr>
              <w:t>Điều 29. Quyết định kiểm tra, giám sát đối với phương tiện vận tải xuất cảnh, nhập cảnh, quá cảnh; người xuất cảnh, nhập cảnh, quá cảnh; hành lý của người xuất cảnh, nhập cảnh, quá cảnh</w:t>
            </w:r>
            <w:bookmarkEnd w:id="58"/>
          </w:p>
          <w:p w14:paraId="6BCC3A59" w14:textId="77777777" w:rsidR="008E4923" w:rsidRPr="008E4923" w:rsidRDefault="008E4923" w:rsidP="008E4923">
            <w:pPr>
              <w:spacing w:before="120"/>
              <w:jc w:val="both"/>
              <w:rPr>
                <w:rFonts w:ascii="Times New Roman" w:hAnsi="Times New Roman" w:cs="Times New Roman"/>
                <w:bCs/>
                <w:sz w:val="28"/>
                <w:szCs w:val="28"/>
              </w:rPr>
            </w:pPr>
            <w:bookmarkStart w:id="59" w:name="dieu_30"/>
            <w:r w:rsidRPr="008E4923">
              <w:rPr>
                <w:rFonts w:ascii="Times New Roman" w:hAnsi="Times New Roman" w:cs="Times New Roman"/>
                <w:bCs/>
                <w:sz w:val="28"/>
                <w:szCs w:val="28"/>
              </w:rPr>
              <w:t>Điều 30. Quyết định lấy mẫu phân tích, kiểm định hàng hóa</w:t>
            </w:r>
            <w:bookmarkEnd w:id="59"/>
          </w:p>
          <w:p w14:paraId="14E7514F" w14:textId="77777777" w:rsidR="008E4923" w:rsidRPr="008E4923" w:rsidRDefault="008E4923" w:rsidP="008E4923">
            <w:pPr>
              <w:spacing w:before="120"/>
              <w:jc w:val="both"/>
              <w:rPr>
                <w:rFonts w:ascii="Times New Roman" w:hAnsi="Times New Roman" w:cs="Times New Roman"/>
                <w:bCs/>
                <w:sz w:val="28"/>
                <w:szCs w:val="28"/>
              </w:rPr>
            </w:pPr>
            <w:bookmarkStart w:id="60" w:name="dieu_31"/>
            <w:r w:rsidRPr="008E4923">
              <w:rPr>
                <w:rFonts w:ascii="Times New Roman" w:hAnsi="Times New Roman" w:cs="Times New Roman"/>
                <w:bCs/>
                <w:sz w:val="28"/>
                <w:szCs w:val="28"/>
              </w:rPr>
              <w:t>Điều 31. Lựa chọn thanh tra chuyên ngành và áp dụng quản lý rủi ro trong hoạt động nghiệp vụ khác</w:t>
            </w:r>
            <w:bookmarkEnd w:id="60"/>
          </w:p>
          <w:p w14:paraId="0927099C" w14:textId="77777777" w:rsidR="008E4923" w:rsidRPr="00946DE3" w:rsidRDefault="008E4923" w:rsidP="008E4923">
            <w:pPr>
              <w:spacing w:before="120"/>
              <w:jc w:val="both"/>
              <w:rPr>
                <w:rFonts w:ascii="Times New Roman" w:hAnsi="Times New Roman" w:cs="Times New Roman"/>
                <w:b/>
                <w:bCs/>
                <w:sz w:val="28"/>
                <w:szCs w:val="28"/>
              </w:rPr>
            </w:pPr>
            <w:bookmarkStart w:id="61" w:name="dieu_31_1"/>
            <w:r w:rsidRPr="008E4923">
              <w:rPr>
                <w:rFonts w:ascii="Times New Roman" w:hAnsi="Times New Roman" w:cs="Times New Roman"/>
                <w:bCs/>
                <w:sz w:val="28"/>
                <w:szCs w:val="28"/>
              </w:rPr>
              <w:t>Điều 31a. Quyết định phương thức giám sát việc tiêu hủy phế liệu, phế phẩm trong hoạt động quản lý hàng hóa gia công, sản xuất xuất khẩu, hàng hóa của doanh nghiệp chế xuấ</w:t>
            </w:r>
            <w:r w:rsidRPr="00946DE3">
              <w:rPr>
                <w:rFonts w:ascii="Times New Roman" w:hAnsi="Times New Roman" w:cs="Times New Roman"/>
                <w:b/>
                <w:bCs/>
                <w:sz w:val="28"/>
                <w:szCs w:val="28"/>
              </w:rPr>
              <w:t>t</w:t>
            </w:r>
            <w:bookmarkEnd w:id="61"/>
          </w:p>
          <w:p w14:paraId="51717867" w14:textId="0A98B4B7" w:rsidR="00133DB7" w:rsidRPr="00946DE3" w:rsidRDefault="00133DB7" w:rsidP="00133DB7">
            <w:pPr>
              <w:pStyle w:val="NormalWeb"/>
              <w:spacing w:before="120" w:beforeAutospacing="0" w:after="0" w:afterAutospacing="0"/>
              <w:jc w:val="both"/>
              <w:rPr>
                <w:b/>
                <w:bCs/>
                <w:sz w:val="28"/>
                <w:szCs w:val="28"/>
              </w:rPr>
            </w:pPr>
          </w:p>
        </w:tc>
        <w:tc>
          <w:tcPr>
            <w:tcW w:w="4677" w:type="dxa"/>
            <w:tcBorders>
              <w:bottom w:val="single" w:sz="4" w:space="0" w:color="auto"/>
            </w:tcBorders>
          </w:tcPr>
          <w:p w14:paraId="0924EE73" w14:textId="0C5434BB" w:rsidR="00133DB7" w:rsidRPr="00946DE3" w:rsidRDefault="00133DB7" w:rsidP="00133DB7">
            <w:pPr>
              <w:rPr>
                <w:rFonts w:ascii="Times New Roman" w:hAnsi="Times New Roman" w:cs="Times New Roman"/>
                <w:bCs/>
                <w:iCs/>
                <w:sz w:val="28"/>
                <w:szCs w:val="28"/>
              </w:rPr>
            </w:pPr>
            <w:r w:rsidRPr="00946DE3">
              <w:rPr>
                <w:rFonts w:ascii="Times New Roman" w:hAnsi="Times New Roman" w:cs="Times New Roman"/>
                <w:sz w:val="28"/>
                <w:szCs w:val="28"/>
              </w:rPr>
              <w:lastRenderedPageBreak/>
              <w:t>Bãi bỏ</w:t>
            </w:r>
          </w:p>
        </w:tc>
        <w:tc>
          <w:tcPr>
            <w:tcW w:w="4820" w:type="dxa"/>
            <w:tcBorders>
              <w:bottom w:val="single" w:sz="4" w:space="0" w:color="auto"/>
            </w:tcBorders>
          </w:tcPr>
          <w:p w14:paraId="1577958B" w14:textId="77777777" w:rsidR="00133DB7" w:rsidRPr="00946DE3" w:rsidRDefault="00133DB7" w:rsidP="00133DB7">
            <w:pPr>
              <w:widowControl w:val="0"/>
              <w:spacing w:before="120"/>
              <w:ind w:firstLine="561"/>
              <w:jc w:val="both"/>
              <w:rPr>
                <w:rFonts w:ascii="Times New Roman" w:hAnsi="Times New Roman" w:cs="Times New Roman"/>
                <w:sz w:val="28"/>
                <w:szCs w:val="28"/>
              </w:rPr>
            </w:pPr>
            <w:r w:rsidRPr="00946DE3">
              <w:rPr>
                <w:rFonts w:ascii="Times New Roman" w:hAnsi="Times New Roman" w:cs="Times New Roman"/>
                <w:sz w:val="28"/>
                <w:szCs w:val="28"/>
              </w:rPr>
              <w:t>Nội</w:t>
            </w:r>
            <w:r w:rsidRPr="00946DE3">
              <w:rPr>
                <w:rFonts w:ascii="Times New Roman" w:hAnsi="Times New Roman" w:cs="Times New Roman"/>
                <w:sz w:val="28"/>
                <w:szCs w:val="28"/>
                <w:lang w:val="vi-VN"/>
              </w:rPr>
              <w:t xml:space="preserve"> dung áp dụng quản lý rủi ro trong hoạt động nghiệp vụ Hải quan đã được quy định tại Nghị định (t</w:t>
            </w:r>
            <w:r w:rsidRPr="00946DE3">
              <w:rPr>
                <w:rFonts w:ascii="Times New Roman" w:hAnsi="Times New Roman" w:cs="Times New Roman"/>
                <w:sz w:val="28"/>
                <w:szCs w:val="28"/>
              </w:rPr>
              <w:t>ại Điều 25 dự thảo Nghị định</w:t>
            </w:r>
            <w:r w:rsidRPr="00946DE3">
              <w:rPr>
                <w:rFonts w:ascii="Times New Roman" w:hAnsi="Times New Roman" w:cs="Times New Roman"/>
                <w:sz w:val="28"/>
                <w:szCs w:val="28"/>
                <w:lang w:val="vi-VN"/>
              </w:rPr>
              <w:t>).</w:t>
            </w:r>
            <w:r w:rsidRPr="00946DE3">
              <w:rPr>
                <w:rFonts w:ascii="Times New Roman" w:hAnsi="Times New Roman" w:cs="Times New Roman"/>
                <w:sz w:val="28"/>
                <w:szCs w:val="28"/>
              </w:rPr>
              <w:t xml:space="preserve"> Tại Thông tư đã bổ sung quy định tại Điều 27. Lựa chọn đối tượng kiểm tra, giám sát hải quan, kiểm tra sau thông quan và các hoạt động nghiệp vụ khác</w:t>
            </w:r>
          </w:p>
          <w:p w14:paraId="27B0C466" w14:textId="77777777" w:rsidR="00133DB7" w:rsidRPr="00946DE3" w:rsidRDefault="00133DB7" w:rsidP="00133DB7">
            <w:pPr>
              <w:ind w:firstLine="167"/>
              <w:jc w:val="both"/>
              <w:rPr>
                <w:rFonts w:ascii="Times New Roman" w:hAnsi="Times New Roman" w:cs="Times New Roman"/>
                <w:sz w:val="28"/>
                <w:szCs w:val="28"/>
                <w:lang w:val="vi-VN"/>
              </w:rPr>
            </w:pPr>
            <w:r w:rsidRPr="00946DE3">
              <w:rPr>
                <w:rFonts w:ascii="Times New Roman" w:hAnsi="Times New Roman" w:cs="Times New Roman"/>
                <w:sz w:val="28"/>
                <w:szCs w:val="28"/>
              </w:rPr>
              <w:t xml:space="preserve"> </w:t>
            </w:r>
            <w:r w:rsidRPr="00946DE3">
              <w:rPr>
                <w:rFonts w:ascii="Times New Roman" w:hAnsi="Times New Roman" w:cs="Times New Roman"/>
                <w:sz w:val="28"/>
                <w:szCs w:val="28"/>
                <w:lang w:val="vi-VN"/>
              </w:rPr>
              <w:t xml:space="preserve"> Do đó, để tránh lặp lại quy định, dự thảo Thông tư bãi bỏ quy định tại Điều 2</w:t>
            </w:r>
            <w:r w:rsidRPr="00946DE3">
              <w:rPr>
                <w:rFonts w:ascii="Times New Roman" w:hAnsi="Times New Roman" w:cs="Times New Roman"/>
                <w:sz w:val="28"/>
                <w:szCs w:val="28"/>
              </w:rPr>
              <w:t>1 đến Điều 31a</w:t>
            </w:r>
            <w:r w:rsidRPr="00946DE3">
              <w:rPr>
                <w:rFonts w:ascii="Times New Roman" w:hAnsi="Times New Roman" w:cs="Times New Roman"/>
                <w:sz w:val="28"/>
                <w:szCs w:val="28"/>
                <w:lang w:val="vi-VN"/>
              </w:rPr>
              <w:t xml:space="preserve"> Thông tư số 81/2019/TT-BTC.</w:t>
            </w:r>
          </w:p>
          <w:p w14:paraId="68DC5BE3" w14:textId="77777777" w:rsidR="00133DB7" w:rsidRPr="00946DE3" w:rsidRDefault="00133DB7" w:rsidP="00133DB7">
            <w:pPr>
              <w:jc w:val="both"/>
              <w:rPr>
                <w:rFonts w:ascii="Times New Roman" w:hAnsi="Times New Roman" w:cs="Times New Roman"/>
                <w:sz w:val="28"/>
                <w:szCs w:val="28"/>
              </w:rPr>
            </w:pPr>
          </w:p>
        </w:tc>
      </w:tr>
    </w:tbl>
    <w:p w14:paraId="5B401F9B" w14:textId="77777777" w:rsidR="000B1EE0" w:rsidRPr="003D2560" w:rsidRDefault="000B1EE0" w:rsidP="000B1EE0">
      <w:pPr>
        <w:jc w:val="center"/>
        <w:rPr>
          <w:rFonts w:ascii="Times New Roman" w:hAnsi="Times New Roman" w:cs="Times New Roman"/>
          <w:b/>
          <w:sz w:val="24"/>
          <w:szCs w:val="24"/>
        </w:rPr>
      </w:pPr>
    </w:p>
    <w:sectPr w:rsidR="000B1EE0" w:rsidRPr="003D2560" w:rsidSect="00BC4FF0">
      <w:pgSz w:w="16838" w:h="11906" w:orient="landscape" w:code="9"/>
      <w:pgMar w:top="1134" w:right="1134" w:bottom="156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F60B19" w14:textId="77777777" w:rsidR="00D6419E" w:rsidRDefault="00D6419E" w:rsidP="00D25633">
      <w:pPr>
        <w:spacing w:after="0" w:line="240" w:lineRule="auto"/>
      </w:pPr>
      <w:r>
        <w:separator/>
      </w:r>
    </w:p>
  </w:endnote>
  <w:endnote w:type="continuationSeparator" w:id="0">
    <w:p w14:paraId="578830BE" w14:textId="77777777" w:rsidR="00D6419E" w:rsidRDefault="00D6419E" w:rsidP="00D25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2BF553" w14:textId="77777777" w:rsidR="00D6419E" w:rsidRDefault="00D6419E" w:rsidP="00D25633">
      <w:pPr>
        <w:spacing w:after="0" w:line="240" w:lineRule="auto"/>
      </w:pPr>
      <w:r>
        <w:separator/>
      </w:r>
    </w:p>
  </w:footnote>
  <w:footnote w:type="continuationSeparator" w:id="0">
    <w:p w14:paraId="7BDFE607" w14:textId="77777777" w:rsidR="00D6419E" w:rsidRDefault="00D6419E" w:rsidP="00D256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85264"/>
    <w:multiLevelType w:val="hybridMultilevel"/>
    <w:tmpl w:val="15A23F2E"/>
    <w:lvl w:ilvl="0" w:tplc="840639FE">
      <w:start w:val="3"/>
      <w:numFmt w:val="bullet"/>
      <w:lvlText w:val="-"/>
      <w:lvlJc w:val="left"/>
      <w:pPr>
        <w:ind w:left="1440" w:hanging="360"/>
      </w:pPr>
      <w:rPr>
        <w:rFonts w:ascii="Times New Roman" w:eastAsia="MS Mincho" w:hAnsi="Times New Roman" w:cs="Times New Roman"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0C472AE8"/>
    <w:multiLevelType w:val="hybridMultilevel"/>
    <w:tmpl w:val="C818C958"/>
    <w:lvl w:ilvl="0" w:tplc="2D44EC1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902828"/>
    <w:multiLevelType w:val="hybridMultilevel"/>
    <w:tmpl w:val="74E2833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1C8A0A44"/>
    <w:multiLevelType w:val="hybridMultilevel"/>
    <w:tmpl w:val="F1640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113078"/>
    <w:multiLevelType w:val="hybridMultilevel"/>
    <w:tmpl w:val="74E2833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22BD5C5F"/>
    <w:multiLevelType w:val="multilevel"/>
    <w:tmpl w:val="F5E271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7158A1"/>
    <w:multiLevelType w:val="hybridMultilevel"/>
    <w:tmpl w:val="60AC2AA2"/>
    <w:lvl w:ilvl="0" w:tplc="16C25AEA">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7" w15:restartNumberingAfterBreak="0">
    <w:nsid w:val="41621946"/>
    <w:multiLevelType w:val="hybridMultilevel"/>
    <w:tmpl w:val="387ECC2C"/>
    <w:lvl w:ilvl="0" w:tplc="45AC55FC">
      <w:start w:val="6"/>
      <w:numFmt w:val="bullet"/>
      <w:lvlText w:val="-"/>
      <w:lvlJc w:val="left"/>
      <w:pPr>
        <w:ind w:left="669" w:hanging="360"/>
      </w:pPr>
      <w:rPr>
        <w:rFonts w:ascii="Times New Roman" w:eastAsia="SimSun" w:hAnsi="Times New Roman" w:cs="Times New Roman" w:hint="default"/>
      </w:rPr>
    </w:lvl>
    <w:lvl w:ilvl="1" w:tplc="04090003" w:tentative="1">
      <w:start w:val="1"/>
      <w:numFmt w:val="bullet"/>
      <w:lvlText w:val="o"/>
      <w:lvlJc w:val="left"/>
      <w:pPr>
        <w:ind w:left="1389" w:hanging="360"/>
      </w:pPr>
      <w:rPr>
        <w:rFonts w:ascii="Courier New" w:hAnsi="Courier New" w:cs="Courier New" w:hint="default"/>
      </w:rPr>
    </w:lvl>
    <w:lvl w:ilvl="2" w:tplc="04090005" w:tentative="1">
      <w:start w:val="1"/>
      <w:numFmt w:val="bullet"/>
      <w:lvlText w:val=""/>
      <w:lvlJc w:val="left"/>
      <w:pPr>
        <w:ind w:left="2109" w:hanging="360"/>
      </w:pPr>
      <w:rPr>
        <w:rFonts w:ascii="Wingdings" w:hAnsi="Wingdings" w:hint="default"/>
      </w:rPr>
    </w:lvl>
    <w:lvl w:ilvl="3" w:tplc="04090001" w:tentative="1">
      <w:start w:val="1"/>
      <w:numFmt w:val="bullet"/>
      <w:lvlText w:val=""/>
      <w:lvlJc w:val="left"/>
      <w:pPr>
        <w:ind w:left="2829" w:hanging="360"/>
      </w:pPr>
      <w:rPr>
        <w:rFonts w:ascii="Symbol" w:hAnsi="Symbol" w:hint="default"/>
      </w:rPr>
    </w:lvl>
    <w:lvl w:ilvl="4" w:tplc="04090003" w:tentative="1">
      <w:start w:val="1"/>
      <w:numFmt w:val="bullet"/>
      <w:lvlText w:val="o"/>
      <w:lvlJc w:val="left"/>
      <w:pPr>
        <w:ind w:left="3549" w:hanging="360"/>
      </w:pPr>
      <w:rPr>
        <w:rFonts w:ascii="Courier New" w:hAnsi="Courier New" w:cs="Courier New" w:hint="default"/>
      </w:rPr>
    </w:lvl>
    <w:lvl w:ilvl="5" w:tplc="04090005" w:tentative="1">
      <w:start w:val="1"/>
      <w:numFmt w:val="bullet"/>
      <w:lvlText w:val=""/>
      <w:lvlJc w:val="left"/>
      <w:pPr>
        <w:ind w:left="4269" w:hanging="360"/>
      </w:pPr>
      <w:rPr>
        <w:rFonts w:ascii="Wingdings" w:hAnsi="Wingdings" w:hint="default"/>
      </w:rPr>
    </w:lvl>
    <w:lvl w:ilvl="6" w:tplc="04090001" w:tentative="1">
      <w:start w:val="1"/>
      <w:numFmt w:val="bullet"/>
      <w:lvlText w:val=""/>
      <w:lvlJc w:val="left"/>
      <w:pPr>
        <w:ind w:left="4989" w:hanging="360"/>
      </w:pPr>
      <w:rPr>
        <w:rFonts w:ascii="Symbol" w:hAnsi="Symbol" w:hint="default"/>
      </w:rPr>
    </w:lvl>
    <w:lvl w:ilvl="7" w:tplc="04090003" w:tentative="1">
      <w:start w:val="1"/>
      <w:numFmt w:val="bullet"/>
      <w:lvlText w:val="o"/>
      <w:lvlJc w:val="left"/>
      <w:pPr>
        <w:ind w:left="5709" w:hanging="360"/>
      </w:pPr>
      <w:rPr>
        <w:rFonts w:ascii="Courier New" w:hAnsi="Courier New" w:cs="Courier New" w:hint="default"/>
      </w:rPr>
    </w:lvl>
    <w:lvl w:ilvl="8" w:tplc="04090005" w:tentative="1">
      <w:start w:val="1"/>
      <w:numFmt w:val="bullet"/>
      <w:lvlText w:val=""/>
      <w:lvlJc w:val="left"/>
      <w:pPr>
        <w:ind w:left="6429" w:hanging="360"/>
      </w:pPr>
      <w:rPr>
        <w:rFonts w:ascii="Wingdings" w:hAnsi="Wingdings" w:hint="default"/>
      </w:rPr>
    </w:lvl>
  </w:abstractNum>
  <w:abstractNum w:abstractNumId="8" w15:restartNumberingAfterBreak="0">
    <w:nsid w:val="570F331C"/>
    <w:multiLevelType w:val="hybridMultilevel"/>
    <w:tmpl w:val="B3F4297E"/>
    <w:lvl w:ilvl="0" w:tplc="47B4149E">
      <w:start w:val="1"/>
      <w:numFmt w:val="lowerLetter"/>
      <w:lvlText w:val="%1."/>
      <w:lvlJc w:val="left"/>
      <w:pPr>
        <w:ind w:left="1080" w:hanging="360"/>
      </w:pPr>
      <w:rPr>
        <w:rFonts w:ascii="Times New Roman" w:eastAsia="Times New Roman" w:hAnsi="Times New Roman" w:cs="Times New Roman"/>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2B8051C"/>
    <w:multiLevelType w:val="hybridMultilevel"/>
    <w:tmpl w:val="D7E27502"/>
    <w:lvl w:ilvl="0" w:tplc="F852E42A">
      <w:start w:val="2"/>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BE58E9"/>
    <w:multiLevelType w:val="hybridMultilevel"/>
    <w:tmpl w:val="C09CD01A"/>
    <w:lvl w:ilvl="0" w:tplc="04EE6944">
      <w:start w:val="1"/>
      <w:numFmt w:val="lowerLetter"/>
      <w:lvlText w:val="%1)"/>
      <w:lvlJc w:val="left"/>
      <w:pPr>
        <w:ind w:left="1429"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1C1485"/>
    <w:multiLevelType w:val="hybridMultilevel"/>
    <w:tmpl w:val="AFF4C9E6"/>
    <w:lvl w:ilvl="0" w:tplc="6372AC8A">
      <w:start w:val="6"/>
      <w:numFmt w:val="bullet"/>
      <w:lvlText w:val="-"/>
      <w:lvlJc w:val="left"/>
      <w:pPr>
        <w:ind w:left="538" w:hanging="360"/>
      </w:pPr>
      <w:rPr>
        <w:rFonts w:ascii="Calibri" w:eastAsia="SimSun" w:hAnsi="Calibri" w:cs="Calibri" w:hint="default"/>
      </w:rPr>
    </w:lvl>
    <w:lvl w:ilvl="1" w:tplc="04090003" w:tentative="1">
      <w:start w:val="1"/>
      <w:numFmt w:val="bullet"/>
      <w:lvlText w:val="o"/>
      <w:lvlJc w:val="left"/>
      <w:pPr>
        <w:ind w:left="1258" w:hanging="360"/>
      </w:pPr>
      <w:rPr>
        <w:rFonts w:ascii="Courier New" w:hAnsi="Courier New" w:cs="Courier New" w:hint="default"/>
      </w:rPr>
    </w:lvl>
    <w:lvl w:ilvl="2" w:tplc="04090005" w:tentative="1">
      <w:start w:val="1"/>
      <w:numFmt w:val="bullet"/>
      <w:lvlText w:val=""/>
      <w:lvlJc w:val="left"/>
      <w:pPr>
        <w:ind w:left="1978" w:hanging="360"/>
      </w:pPr>
      <w:rPr>
        <w:rFonts w:ascii="Wingdings" w:hAnsi="Wingdings" w:hint="default"/>
      </w:rPr>
    </w:lvl>
    <w:lvl w:ilvl="3" w:tplc="04090001" w:tentative="1">
      <w:start w:val="1"/>
      <w:numFmt w:val="bullet"/>
      <w:lvlText w:val=""/>
      <w:lvlJc w:val="left"/>
      <w:pPr>
        <w:ind w:left="2698" w:hanging="360"/>
      </w:pPr>
      <w:rPr>
        <w:rFonts w:ascii="Symbol" w:hAnsi="Symbol" w:hint="default"/>
      </w:rPr>
    </w:lvl>
    <w:lvl w:ilvl="4" w:tplc="04090003" w:tentative="1">
      <w:start w:val="1"/>
      <w:numFmt w:val="bullet"/>
      <w:lvlText w:val="o"/>
      <w:lvlJc w:val="left"/>
      <w:pPr>
        <w:ind w:left="3418" w:hanging="360"/>
      </w:pPr>
      <w:rPr>
        <w:rFonts w:ascii="Courier New" w:hAnsi="Courier New" w:cs="Courier New" w:hint="default"/>
      </w:rPr>
    </w:lvl>
    <w:lvl w:ilvl="5" w:tplc="04090005" w:tentative="1">
      <w:start w:val="1"/>
      <w:numFmt w:val="bullet"/>
      <w:lvlText w:val=""/>
      <w:lvlJc w:val="left"/>
      <w:pPr>
        <w:ind w:left="4138" w:hanging="360"/>
      </w:pPr>
      <w:rPr>
        <w:rFonts w:ascii="Wingdings" w:hAnsi="Wingdings" w:hint="default"/>
      </w:rPr>
    </w:lvl>
    <w:lvl w:ilvl="6" w:tplc="04090001" w:tentative="1">
      <w:start w:val="1"/>
      <w:numFmt w:val="bullet"/>
      <w:lvlText w:val=""/>
      <w:lvlJc w:val="left"/>
      <w:pPr>
        <w:ind w:left="4858" w:hanging="360"/>
      </w:pPr>
      <w:rPr>
        <w:rFonts w:ascii="Symbol" w:hAnsi="Symbol" w:hint="default"/>
      </w:rPr>
    </w:lvl>
    <w:lvl w:ilvl="7" w:tplc="04090003" w:tentative="1">
      <w:start w:val="1"/>
      <w:numFmt w:val="bullet"/>
      <w:lvlText w:val="o"/>
      <w:lvlJc w:val="left"/>
      <w:pPr>
        <w:ind w:left="5578" w:hanging="360"/>
      </w:pPr>
      <w:rPr>
        <w:rFonts w:ascii="Courier New" w:hAnsi="Courier New" w:cs="Courier New" w:hint="default"/>
      </w:rPr>
    </w:lvl>
    <w:lvl w:ilvl="8" w:tplc="04090005" w:tentative="1">
      <w:start w:val="1"/>
      <w:numFmt w:val="bullet"/>
      <w:lvlText w:val=""/>
      <w:lvlJc w:val="left"/>
      <w:pPr>
        <w:ind w:left="6298" w:hanging="360"/>
      </w:pPr>
      <w:rPr>
        <w:rFonts w:ascii="Wingdings" w:hAnsi="Wingdings" w:hint="default"/>
      </w:rPr>
    </w:lvl>
  </w:abstractNum>
  <w:abstractNum w:abstractNumId="12" w15:restartNumberingAfterBreak="0">
    <w:nsid w:val="69AA6E76"/>
    <w:multiLevelType w:val="hybridMultilevel"/>
    <w:tmpl w:val="44D624C6"/>
    <w:lvl w:ilvl="0" w:tplc="8542D91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3F4203"/>
    <w:multiLevelType w:val="hybridMultilevel"/>
    <w:tmpl w:val="52FE6910"/>
    <w:lvl w:ilvl="0" w:tplc="042EBCE6">
      <w:start w:val="1"/>
      <w:numFmt w:val="decimal"/>
      <w:lvlText w:val="%1."/>
      <w:lvlJc w:val="left"/>
      <w:pPr>
        <w:ind w:left="1080" w:hanging="360"/>
      </w:pPr>
      <w:rPr>
        <w:rFonts w:hint="default"/>
        <w:i w:val="0"/>
        <w:color w:val="FF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101059B"/>
    <w:multiLevelType w:val="hybridMultilevel"/>
    <w:tmpl w:val="CBFAC18A"/>
    <w:lvl w:ilvl="0" w:tplc="B7CEFB0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C21C8B"/>
    <w:multiLevelType w:val="hybridMultilevel"/>
    <w:tmpl w:val="79287F94"/>
    <w:lvl w:ilvl="0" w:tplc="31AAD84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B164F1"/>
    <w:multiLevelType w:val="hybridMultilevel"/>
    <w:tmpl w:val="74E2833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15:restartNumberingAfterBreak="0">
    <w:nsid w:val="7D20073E"/>
    <w:multiLevelType w:val="hybridMultilevel"/>
    <w:tmpl w:val="74E2833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4"/>
  </w:num>
  <w:num w:numId="2">
    <w:abstractNumId w:val="17"/>
  </w:num>
  <w:num w:numId="3">
    <w:abstractNumId w:val="2"/>
  </w:num>
  <w:num w:numId="4">
    <w:abstractNumId w:val="16"/>
  </w:num>
  <w:num w:numId="5">
    <w:abstractNumId w:val="9"/>
  </w:num>
  <w:num w:numId="6">
    <w:abstractNumId w:val="13"/>
  </w:num>
  <w:num w:numId="7">
    <w:abstractNumId w:val="8"/>
  </w:num>
  <w:num w:numId="8">
    <w:abstractNumId w:val="6"/>
  </w:num>
  <w:num w:numId="9">
    <w:abstractNumId w:val="15"/>
  </w:num>
  <w:num w:numId="10">
    <w:abstractNumId w:val="10"/>
  </w:num>
  <w:num w:numId="11">
    <w:abstractNumId w:val="0"/>
  </w:num>
  <w:num w:numId="12">
    <w:abstractNumId w:val="3"/>
  </w:num>
  <w:num w:numId="13">
    <w:abstractNumId w:val="1"/>
  </w:num>
  <w:num w:numId="14">
    <w:abstractNumId w:val="14"/>
  </w:num>
  <w:num w:numId="15">
    <w:abstractNumId w:val="12"/>
  </w:num>
  <w:num w:numId="16">
    <w:abstractNumId w:val="5"/>
  </w:num>
  <w:num w:numId="17">
    <w:abstractNumId w:val="1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hideSpellingErrors/>
  <w:defaultTabStop w:val="720"/>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18A"/>
    <w:rsid w:val="000014AC"/>
    <w:rsid w:val="00007EA3"/>
    <w:rsid w:val="00011756"/>
    <w:rsid w:val="00012EB9"/>
    <w:rsid w:val="0001313A"/>
    <w:rsid w:val="000144A9"/>
    <w:rsid w:val="00016505"/>
    <w:rsid w:val="00020659"/>
    <w:rsid w:val="00022D04"/>
    <w:rsid w:val="00027691"/>
    <w:rsid w:val="00027760"/>
    <w:rsid w:val="0003264C"/>
    <w:rsid w:val="00035B46"/>
    <w:rsid w:val="00035C1C"/>
    <w:rsid w:val="00036ADD"/>
    <w:rsid w:val="00037790"/>
    <w:rsid w:val="00040AF4"/>
    <w:rsid w:val="00040C85"/>
    <w:rsid w:val="000422D6"/>
    <w:rsid w:val="000433F8"/>
    <w:rsid w:val="00043A66"/>
    <w:rsid w:val="00043B94"/>
    <w:rsid w:val="00045111"/>
    <w:rsid w:val="00050643"/>
    <w:rsid w:val="00060062"/>
    <w:rsid w:val="000649A3"/>
    <w:rsid w:val="00066DAF"/>
    <w:rsid w:val="0007166B"/>
    <w:rsid w:val="00072164"/>
    <w:rsid w:val="00072977"/>
    <w:rsid w:val="0007391F"/>
    <w:rsid w:val="00083F0C"/>
    <w:rsid w:val="000840D9"/>
    <w:rsid w:val="00087C1A"/>
    <w:rsid w:val="00090275"/>
    <w:rsid w:val="000943B5"/>
    <w:rsid w:val="0009635B"/>
    <w:rsid w:val="000A4810"/>
    <w:rsid w:val="000A659D"/>
    <w:rsid w:val="000B1EE0"/>
    <w:rsid w:val="000B4B4A"/>
    <w:rsid w:val="000B5C49"/>
    <w:rsid w:val="000B615C"/>
    <w:rsid w:val="000B6B1A"/>
    <w:rsid w:val="000C0874"/>
    <w:rsid w:val="000C0EED"/>
    <w:rsid w:val="000C107A"/>
    <w:rsid w:val="000C277F"/>
    <w:rsid w:val="000C4C21"/>
    <w:rsid w:val="000C544E"/>
    <w:rsid w:val="000D1B14"/>
    <w:rsid w:val="000D30CC"/>
    <w:rsid w:val="000D7DD2"/>
    <w:rsid w:val="000E0ABE"/>
    <w:rsid w:val="000E0B33"/>
    <w:rsid w:val="000E1B43"/>
    <w:rsid w:val="000E247A"/>
    <w:rsid w:val="000E4327"/>
    <w:rsid w:val="000F110C"/>
    <w:rsid w:val="000F1E5C"/>
    <w:rsid w:val="000F3066"/>
    <w:rsid w:val="000F71EE"/>
    <w:rsid w:val="001034FB"/>
    <w:rsid w:val="0010450A"/>
    <w:rsid w:val="0010795B"/>
    <w:rsid w:val="00110725"/>
    <w:rsid w:val="001124CE"/>
    <w:rsid w:val="00115049"/>
    <w:rsid w:val="00125EB6"/>
    <w:rsid w:val="00126A04"/>
    <w:rsid w:val="00133DB7"/>
    <w:rsid w:val="00135872"/>
    <w:rsid w:val="001371A8"/>
    <w:rsid w:val="00145522"/>
    <w:rsid w:val="00145E0E"/>
    <w:rsid w:val="00147D0F"/>
    <w:rsid w:val="00151492"/>
    <w:rsid w:val="001535CB"/>
    <w:rsid w:val="0015605E"/>
    <w:rsid w:val="0015669A"/>
    <w:rsid w:val="0015673F"/>
    <w:rsid w:val="00160189"/>
    <w:rsid w:val="00161FFC"/>
    <w:rsid w:val="00166009"/>
    <w:rsid w:val="00173EAA"/>
    <w:rsid w:val="0017456B"/>
    <w:rsid w:val="001749B4"/>
    <w:rsid w:val="00177E43"/>
    <w:rsid w:val="00180035"/>
    <w:rsid w:val="00182E8E"/>
    <w:rsid w:val="001858D8"/>
    <w:rsid w:val="00185F19"/>
    <w:rsid w:val="001939B3"/>
    <w:rsid w:val="00193EE8"/>
    <w:rsid w:val="001A35E1"/>
    <w:rsid w:val="001A377F"/>
    <w:rsid w:val="001A6CAF"/>
    <w:rsid w:val="001A74ED"/>
    <w:rsid w:val="001A786E"/>
    <w:rsid w:val="001B0B6F"/>
    <w:rsid w:val="001B1C26"/>
    <w:rsid w:val="001B2611"/>
    <w:rsid w:val="001B6724"/>
    <w:rsid w:val="001C1C19"/>
    <w:rsid w:val="001C3946"/>
    <w:rsid w:val="001C5406"/>
    <w:rsid w:val="001C6786"/>
    <w:rsid w:val="001D00BD"/>
    <w:rsid w:val="001D1F4E"/>
    <w:rsid w:val="001D2B4C"/>
    <w:rsid w:val="001D3C06"/>
    <w:rsid w:val="001D5C7C"/>
    <w:rsid w:val="001D683F"/>
    <w:rsid w:val="001E0361"/>
    <w:rsid w:val="001F086B"/>
    <w:rsid w:val="00205204"/>
    <w:rsid w:val="0020632F"/>
    <w:rsid w:val="0021136A"/>
    <w:rsid w:val="00214B08"/>
    <w:rsid w:val="00216105"/>
    <w:rsid w:val="00216CEB"/>
    <w:rsid w:val="00221B97"/>
    <w:rsid w:val="00222C4D"/>
    <w:rsid w:val="002443BE"/>
    <w:rsid w:val="0024528B"/>
    <w:rsid w:val="0024756D"/>
    <w:rsid w:val="00251D2D"/>
    <w:rsid w:val="0025202C"/>
    <w:rsid w:val="0025411F"/>
    <w:rsid w:val="00255205"/>
    <w:rsid w:val="00256273"/>
    <w:rsid w:val="00261182"/>
    <w:rsid w:val="002611D3"/>
    <w:rsid w:val="0026549C"/>
    <w:rsid w:val="0027082D"/>
    <w:rsid w:val="00270A5E"/>
    <w:rsid w:val="00270CA7"/>
    <w:rsid w:val="00271537"/>
    <w:rsid w:val="002725B2"/>
    <w:rsid w:val="002730E7"/>
    <w:rsid w:val="00276173"/>
    <w:rsid w:val="00282A88"/>
    <w:rsid w:val="00284888"/>
    <w:rsid w:val="002928D2"/>
    <w:rsid w:val="002928FE"/>
    <w:rsid w:val="00293472"/>
    <w:rsid w:val="00297323"/>
    <w:rsid w:val="00297D62"/>
    <w:rsid w:val="002A278A"/>
    <w:rsid w:val="002A2CDF"/>
    <w:rsid w:val="002B44A0"/>
    <w:rsid w:val="002B4515"/>
    <w:rsid w:val="002B5B6D"/>
    <w:rsid w:val="002B71CC"/>
    <w:rsid w:val="002B7EF3"/>
    <w:rsid w:val="002C0D51"/>
    <w:rsid w:val="002C3981"/>
    <w:rsid w:val="002C3B71"/>
    <w:rsid w:val="002C4ABB"/>
    <w:rsid w:val="002C7FDF"/>
    <w:rsid w:val="002D6624"/>
    <w:rsid w:val="002D6F97"/>
    <w:rsid w:val="002E22C8"/>
    <w:rsid w:val="002E3088"/>
    <w:rsid w:val="002E7876"/>
    <w:rsid w:val="002F2AB7"/>
    <w:rsid w:val="002F3F4D"/>
    <w:rsid w:val="002F6560"/>
    <w:rsid w:val="002F7A2D"/>
    <w:rsid w:val="00303659"/>
    <w:rsid w:val="003049B2"/>
    <w:rsid w:val="0030509D"/>
    <w:rsid w:val="003072CB"/>
    <w:rsid w:val="00313FFC"/>
    <w:rsid w:val="00320E29"/>
    <w:rsid w:val="00324C2A"/>
    <w:rsid w:val="00325C4C"/>
    <w:rsid w:val="00330E12"/>
    <w:rsid w:val="003325D6"/>
    <w:rsid w:val="00333898"/>
    <w:rsid w:val="0033403F"/>
    <w:rsid w:val="003461BA"/>
    <w:rsid w:val="00350474"/>
    <w:rsid w:val="0035063B"/>
    <w:rsid w:val="00351F4E"/>
    <w:rsid w:val="003533FA"/>
    <w:rsid w:val="00354CEC"/>
    <w:rsid w:val="003566EF"/>
    <w:rsid w:val="003611F6"/>
    <w:rsid w:val="003825E9"/>
    <w:rsid w:val="003835E5"/>
    <w:rsid w:val="003848AD"/>
    <w:rsid w:val="00392C94"/>
    <w:rsid w:val="00397528"/>
    <w:rsid w:val="003A6625"/>
    <w:rsid w:val="003B1FD4"/>
    <w:rsid w:val="003B2436"/>
    <w:rsid w:val="003B27C6"/>
    <w:rsid w:val="003B5F82"/>
    <w:rsid w:val="003B6083"/>
    <w:rsid w:val="003B660D"/>
    <w:rsid w:val="003C0329"/>
    <w:rsid w:val="003C4C37"/>
    <w:rsid w:val="003C5288"/>
    <w:rsid w:val="003C5937"/>
    <w:rsid w:val="003C74E4"/>
    <w:rsid w:val="003D01A0"/>
    <w:rsid w:val="003D2560"/>
    <w:rsid w:val="003D376E"/>
    <w:rsid w:val="003D4F12"/>
    <w:rsid w:val="003D525B"/>
    <w:rsid w:val="003E1A03"/>
    <w:rsid w:val="003E34B7"/>
    <w:rsid w:val="003E6A92"/>
    <w:rsid w:val="003F075A"/>
    <w:rsid w:val="003F623E"/>
    <w:rsid w:val="0040359C"/>
    <w:rsid w:val="00403FCA"/>
    <w:rsid w:val="00405B82"/>
    <w:rsid w:val="0041143F"/>
    <w:rsid w:val="00413E88"/>
    <w:rsid w:val="004242C7"/>
    <w:rsid w:val="00427586"/>
    <w:rsid w:val="0043045B"/>
    <w:rsid w:val="00432565"/>
    <w:rsid w:val="0043639F"/>
    <w:rsid w:val="0043776D"/>
    <w:rsid w:val="00443A0B"/>
    <w:rsid w:val="00443BCE"/>
    <w:rsid w:val="004503B0"/>
    <w:rsid w:val="00452C16"/>
    <w:rsid w:val="0045790A"/>
    <w:rsid w:val="004620D7"/>
    <w:rsid w:val="00464928"/>
    <w:rsid w:val="00467F7C"/>
    <w:rsid w:val="00472CE0"/>
    <w:rsid w:val="00474974"/>
    <w:rsid w:val="00475EF2"/>
    <w:rsid w:val="0048250A"/>
    <w:rsid w:val="004833C8"/>
    <w:rsid w:val="00484190"/>
    <w:rsid w:val="00485E95"/>
    <w:rsid w:val="004864DD"/>
    <w:rsid w:val="00486B53"/>
    <w:rsid w:val="00494D92"/>
    <w:rsid w:val="004A0796"/>
    <w:rsid w:val="004A16C8"/>
    <w:rsid w:val="004A1CAC"/>
    <w:rsid w:val="004A52E9"/>
    <w:rsid w:val="004B582B"/>
    <w:rsid w:val="004B5F0A"/>
    <w:rsid w:val="004B6854"/>
    <w:rsid w:val="004C042A"/>
    <w:rsid w:val="004C466B"/>
    <w:rsid w:val="004C4EBA"/>
    <w:rsid w:val="004C5CD2"/>
    <w:rsid w:val="004D2A56"/>
    <w:rsid w:val="004D3DBF"/>
    <w:rsid w:val="004D56F4"/>
    <w:rsid w:val="004D7CA1"/>
    <w:rsid w:val="004E0077"/>
    <w:rsid w:val="004E0882"/>
    <w:rsid w:val="004E0D7E"/>
    <w:rsid w:val="004E1A64"/>
    <w:rsid w:val="004E2B3F"/>
    <w:rsid w:val="004F0BC1"/>
    <w:rsid w:val="004F1C8B"/>
    <w:rsid w:val="004F3794"/>
    <w:rsid w:val="004F651F"/>
    <w:rsid w:val="005217BC"/>
    <w:rsid w:val="0052279F"/>
    <w:rsid w:val="00530D5F"/>
    <w:rsid w:val="00531D2D"/>
    <w:rsid w:val="00534085"/>
    <w:rsid w:val="005347EA"/>
    <w:rsid w:val="0053611F"/>
    <w:rsid w:val="00540FC9"/>
    <w:rsid w:val="005450E7"/>
    <w:rsid w:val="00547FBA"/>
    <w:rsid w:val="0055012F"/>
    <w:rsid w:val="00557B66"/>
    <w:rsid w:val="00560337"/>
    <w:rsid w:val="00562A56"/>
    <w:rsid w:val="005656ED"/>
    <w:rsid w:val="0056671E"/>
    <w:rsid w:val="005721DF"/>
    <w:rsid w:val="00572538"/>
    <w:rsid w:val="00573501"/>
    <w:rsid w:val="00573543"/>
    <w:rsid w:val="00573902"/>
    <w:rsid w:val="00573BCF"/>
    <w:rsid w:val="005749E3"/>
    <w:rsid w:val="0058386F"/>
    <w:rsid w:val="005854A7"/>
    <w:rsid w:val="00587CCB"/>
    <w:rsid w:val="00590F5D"/>
    <w:rsid w:val="00593C63"/>
    <w:rsid w:val="00594456"/>
    <w:rsid w:val="00597D2C"/>
    <w:rsid w:val="005A0C19"/>
    <w:rsid w:val="005A10E7"/>
    <w:rsid w:val="005A29FB"/>
    <w:rsid w:val="005A4EF1"/>
    <w:rsid w:val="005A7F6D"/>
    <w:rsid w:val="005B1832"/>
    <w:rsid w:val="005B278F"/>
    <w:rsid w:val="005B3D7A"/>
    <w:rsid w:val="005B4F9E"/>
    <w:rsid w:val="005B78B7"/>
    <w:rsid w:val="005C1070"/>
    <w:rsid w:val="005C21A1"/>
    <w:rsid w:val="005C263D"/>
    <w:rsid w:val="005C4835"/>
    <w:rsid w:val="005C6EBF"/>
    <w:rsid w:val="005D19BD"/>
    <w:rsid w:val="005D4FAE"/>
    <w:rsid w:val="005E22F4"/>
    <w:rsid w:val="005E294C"/>
    <w:rsid w:val="005F265F"/>
    <w:rsid w:val="005F4940"/>
    <w:rsid w:val="005F79C3"/>
    <w:rsid w:val="00600792"/>
    <w:rsid w:val="0060313D"/>
    <w:rsid w:val="00604B42"/>
    <w:rsid w:val="00605CE2"/>
    <w:rsid w:val="00607015"/>
    <w:rsid w:val="006072BF"/>
    <w:rsid w:val="0060776A"/>
    <w:rsid w:val="006077EF"/>
    <w:rsid w:val="00615005"/>
    <w:rsid w:val="006271F6"/>
    <w:rsid w:val="006307F3"/>
    <w:rsid w:val="0063605B"/>
    <w:rsid w:val="00651B38"/>
    <w:rsid w:val="006528E0"/>
    <w:rsid w:val="006739A6"/>
    <w:rsid w:val="00676849"/>
    <w:rsid w:val="00680190"/>
    <w:rsid w:val="00680CB1"/>
    <w:rsid w:val="00680DB7"/>
    <w:rsid w:val="00684282"/>
    <w:rsid w:val="006849BE"/>
    <w:rsid w:val="00684ADB"/>
    <w:rsid w:val="00686C2F"/>
    <w:rsid w:val="00692400"/>
    <w:rsid w:val="00693F6A"/>
    <w:rsid w:val="00693FAD"/>
    <w:rsid w:val="0069418A"/>
    <w:rsid w:val="0069440A"/>
    <w:rsid w:val="006951F6"/>
    <w:rsid w:val="006A08DC"/>
    <w:rsid w:val="006A4D1E"/>
    <w:rsid w:val="006A6224"/>
    <w:rsid w:val="006D1483"/>
    <w:rsid w:val="006D2484"/>
    <w:rsid w:val="006D38E4"/>
    <w:rsid w:val="006E141B"/>
    <w:rsid w:val="006E1D5A"/>
    <w:rsid w:val="006E366D"/>
    <w:rsid w:val="006E52ED"/>
    <w:rsid w:val="006F1285"/>
    <w:rsid w:val="006F4B97"/>
    <w:rsid w:val="006F52D8"/>
    <w:rsid w:val="007017E3"/>
    <w:rsid w:val="00703426"/>
    <w:rsid w:val="00706B61"/>
    <w:rsid w:val="007158DB"/>
    <w:rsid w:val="00722A0E"/>
    <w:rsid w:val="00722BD1"/>
    <w:rsid w:val="00730CAF"/>
    <w:rsid w:val="0073118A"/>
    <w:rsid w:val="007462F7"/>
    <w:rsid w:val="0075089C"/>
    <w:rsid w:val="00750EE0"/>
    <w:rsid w:val="007576B4"/>
    <w:rsid w:val="00757DCD"/>
    <w:rsid w:val="007618DF"/>
    <w:rsid w:val="00761F9B"/>
    <w:rsid w:val="00763115"/>
    <w:rsid w:val="00764515"/>
    <w:rsid w:val="0076453E"/>
    <w:rsid w:val="007649E8"/>
    <w:rsid w:val="00767444"/>
    <w:rsid w:val="00767D8E"/>
    <w:rsid w:val="00772AF0"/>
    <w:rsid w:val="00785E7A"/>
    <w:rsid w:val="007914F4"/>
    <w:rsid w:val="007C430D"/>
    <w:rsid w:val="007C7C34"/>
    <w:rsid w:val="007D0E1E"/>
    <w:rsid w:val="007D103E"/>
    <w:rsid w:val="007D599F"/>
    <w:rsid w:val="007E0C91"/>
    <w:rsid w:val="007E1306"/>
    <w:rsid w:val="007E1461"/>
    <w:rsid w:val="007E58D7"/>
    <w:rsid w:val="007E7BA6"/>
    <w:rsid w:val="007F33EA"/>
    <w:rsid w:val="007F48A6"/>
    <w:rsid w:val="007F52B6"/>
    <w:rsid w:val="00800700"/>
    <w:rsid w:val="008075FE"/>
    <w:rsid w:val="00814AB3"/>
    <w:rsid w:val="00823E7A"/>
    <w:rsid w:val="00824A84"/>
    <w:rsid w:val="00825086"/>
    <w:rsid w:val="008265F3"/>
    <w:rsid w:val="00826D06"/>
    <w:rsid w:val="0083114C"/>
    <w:rsid w:val="008333FD"/>
    <w:rsid w:val="00837ABA"/>
    <w:rsid w:val="008442D0"/>
    <w:rsid w:val="00844CC9"/>
    <w:rsid w:val="00845CBC"/>
    <w:rsid w:val="008476C7"/>
    <w:rsid w:val="00852976"/>
    <w:rsid w:val="00852DAC"/>
    <w:rsid w:val="00853784"/>
    <w:rsid w:val="008547F1"/>
    <w:rsid w:val="00854C7E"/>
    <w:rsid w:val="008556F3"/>
    <w:rsid w:val="0085747F"/>
    <w:rsid w:val="008609A8"/>
    <w:rsid w:val="00865122"/>
    <w:rsid w:val="00866792"/>
    <w:rsid w:val="00870677"/>
    <w:rsid w:val="00873170"/>
    <w:rsid w:val="00875E72"/>
    <w:rsid w:val="00876E3C"/>
    <w:rsid w:val="00877D93"/>
    <w:rsid w:val="008836E0"/>
    <w:rsid w:val="00883CC6"/>
    <w:rsid w:val="00887FBA"/>
    <w:rsid w:val="00890946"/>
    <w:rsid w:val="00892FF1"/>
    <w:rsid w:val="00894C43"/>
    <w:rsid w:val="00896547"/>
    <w:rsid w:val="00896EC0"/>
    <w:rsid w:val="0089755E"/>
    <w:rsid w:val="008A0587"/>
    <w:rsid w:val="008A1799"/>
    <w:rsid w:val="008A6388"/>
    <w:rsid w:val="008A7D73"/>
    <w:rsid w:val="008B0C9A"/>
    <w:rsid w:val="008B7AA9"/>
    <w:rsid w:val="008C08CE"/>
    <w:rsid w:val="008C68D5"/>
    <w:rsid w:val="008D3777"/>
    <w:rsid w:val="008E358A"/>
    <w:rsid w:val="008E4923"/>
    <w:rsid w:val="008E4997"/>
    <w:rsid w:val="008E78D6"/>
    <w:rsid w:val="008F3D11"/>
    <w:rsid w:val="008F4CF0"/>
    <w:rsid w:val="008F4F11"/>
    <w:rsid w:val="008F623B"/>
    <w:rsid w:val="00902F4F"/>
    <w:rsid w:val="00904CAE"/>
    <w:rsid w:val="009051B9"/>
    <w:rsid w:val="00914BB6"/>
    <w:rsid w:val="00920D58"/>
    <w:rsid w:val="00927807"/>
    <w:rsid w:val="0093368C"/>
    <w:rsid w:val="00935D68"/>
    <w:rsid w:val="009361DA"/>
    <w:rsid w:val="00945D2A"/>
    <w:rsid w:val="0094610A"/>
    <w:rsid w:val="00946DE3"/>
    <w:rsid w:val="009521AC"/>
    <w:rsid w:val="00956B37"/>
    <w:rsid w:val="0096050D"/>
    <w:rsid w:val="0096107D"/>
    <w:rsid w:val="00965560"/>
    <w:rsid w:val="009674C6"/>
    <w:rsid w:val="00967D0A"/>
    <w:rsid w:val="00970028"/>
    <w:rsid w:val="00974570"/>
    <w:rsid w:val="00974951"/>
    <w:rsid w:val="00977C75"/>
    <w:rsid w:val="0098187D"/>
    <w:rsid w:val="00982FC2"/>
    <w:rsid w:val="009863C1"/>
    <w:rsid w:val="00991529"/>
    <w:rsid w:val="009915EB"/>
    <w:rsid w:val="00991ABD"/>
    <w:rsid w:val="00993FB0"/>
    <w:rsid w:val="00994494"/>
    <w:rsid w:val="009A2327"/>
    <w:rsid w:val="009C0D4F"/>
    <w:rsid w:val="009C3F17"/>
    <w:rsid w:val="009C5A83"/>
    <w:rsid w:val="009C78F1"/>
    <w:rsid w:val="009D0057"/>
    <w:rsid w:val="009D0704"/>
    <w:rsid w:val="009D2AEF"/>
    <w:rsid w:val="009D4322"/>
    <w:rsid w:val="009D6E79"/>
    <w:rsid w:val="009E1480"/>
    <w:rsid w:val="009E29ED"/>
    <w:rsid w:val="009E39FB"/>
    <w:rsid w:val="009E50A2"/>
    <w:rsid w:val="009E6535"/>
    <w:rsid w:val="009F15EE"/>
    <w:rsid w:val="00A033E9"/>
    <w:rsid w:val="00A044B6"/>
    <w:rsid w:val="00A054B1"/>
    <w:rsid w:val="00A11892"/>
    <w:rsid w:val="00A15D17"/>
    <w:rsid w:val="00A17471"/>
    <w:rsid w:val="00A17B6D"/>
    <w:rsid w:val="00A20353"/>
    <w:rsid w:val="00A305E9"/>
    <w:rsid w:val="00A36078"/>
    <w:rsid w:val="00A364C0"/>
    <w:rsid w:val="00A371B7"/>
    <w:rsid w:val="00A47581"/>
    <w:rsid w:val="00A51FF2"/>
    <w:rsid w:val="00A624BE"/>
    <w:rsid w:val="00A62CE5"/>
    <w:rsid w:val="00A635A4"/>
    <w:rsid w:val="00A6398B"/>
    <w:rsid w:val="00A64AD6"/>
    <w:rsid w:val="00A673A9"/>
    <w:rsid w:val="00A74062"/>
    <w:rsid w:val="00A7441D"/>
    <w:rsid w:val="00A778B1"/>
    <w:rsid w:val="00A81E41"/>
    <w:rsid w:val="00A83932"/>
    <w:rsid w:val="00A857DB"/>
    <w:rsid w:val="00A862FD"/>
    <w:rsid w:val="00A864E1"/>
    <w:rsid w:val="00A86A1F"/>
    <w:rsid w:val="00A91BC1"/>
    <w:rsid w:val="00A923B9"/>
    <w:rsid w:val="00A933B3"/>
    <w:rsid w:val="00A938CC"/>
    <w:rsid w:val="00AA741D"/>
    <w:rsid w:val="00AB4BFF"/>
    <w:rsid w:val="00AB633B"/>
    <w:rsid w:val="00AB7F25"/>
    <w:rsid w:val="00AC34F3"/>
    <w:rsid w:val="00AD03B7"/>
    <w:rsid w:val="00AD35BA"/>
    <w:rsid w:val="00AD4672"/>
    <w:rsid w:val="00AD7A7D"/>
    <w:rsid w:val="00AE192E"/>
    <w:rsid w:val="00AE600B"/>
    <w:rsid w:val="00AF0222"/>
    <w:rsid w:val="00AF0770"/>
    <w:rsid w:val="00AF6058"/>
    <w:rsid w:val="00AF7201"/>
    <w:rsid w:val="00B00D2F"/>
    <w:rsid w:val="00B06C3D"/>
    <w:rsid w:val="00B11C03"/>
    <w:rsid w:val="00B137AD"/>
    <w:rsid w:val="00B13BED"/>
    <w:rsid w:val="00B24E5E"/>
    <w:rsid w:val="00B254CA"/>
    <w:rsid w:val="00B306EE"/>
    <w:rsid w:val="00B31C2B"/>
    <w:rsid w:val="00B33677"/>
    <w:rsid w:val="00B40927"/>
    <w:rsid w:val="00B43E8C"/>
    <w:rsid w:val="00B5256B"/>
    <w:rsid w:val="00B528BC"/>
    <w:rsid w:val="00B55BAD"/>
    <w:rsid w:val="00B56C8F"/>
    <w:rsid w:val="00B57D40"/>
    <w:rsid w:val="00B63E41"/>
    <w:rsid w:val="00B63FFF"/>
    <w:rsid w:val="00B70FFA"/>
    <w:rsid w:val="00B741C4"/>
    <w:rsid w:val="00B74C64"/>
    <w:rsid w:val="00B75E38"/>
    <w:rsid w:val="00B81BCD"/>
    <w:rsid w:val="00B836DF"/>
    <w:rsid w:val="00B923F5"/>
    <w:rsid w:val="00B930F7"/>
    <w:rsid w:val="00B95EFE"/>
    <w:rsid w:val="00BA09DE"/>
    <w:rsid w:val="00BA1B26"/>
    <w:rsid w:val="00BA1B2A"/>
    <w:rsid w:val="00BA5C52"/>
    <w:rsid w:val="00BB0E03"/>
    <w:rsid w:val="00BB116E"/>
    <w:rsid w:val="00BB4C82"/>
    <w:rsid w:val="00BC45B8"/>
    <w:rsid w:val="00BC4FF0"/>
    <w:rsid w:val="00BC54DB"/>
    <w:rsid w:val="00BD01EE"/>
    <w:rsid w:val="00BD3957"/>
    <w:rsid w:val="00BD52AA"/>
    <w:rsid w:val="00BD54ED"/>
    <w:rsid w:val="00BD6453"/>
    <w:rsid w:val="00BE0ED9"/>
    <w:rsid w:val="00BE3F39"/>
    <w:rsid w:val="00BE44F5"/>
    <w:rsid w:val="00BF2501"/>
    <w:rsid w:val="00BF3569"/>
    <w:rsid w:val="00BF55A5"/>
    <w:rsid w:val="00C019BF"/>
    <w:rsid w:val="00C0500C"/>
    <w:rsid w:val="00C05282"/>
    <w:rsid w:val="00C05E2D"/>
    <w:rsid w:val="00C07F16"/>
    <w:rsid w:val="00C11E7E"/>
    <w:rsid w:val="00C1371C"/>
    <w:rsid w:val="00C1446E"/>
    <w:rsid w:val="00C15039"/>
    <w:rsid w:val="00C17724"/>
    <w:rsid w:val="00C21350"/>
    <w:rsid w:val="00C27E69"/>
    <w:rsid w:val="00C31E2D"/>
    <w:rsid w:val="00C31F14"/>
    <w:rsid w:val="00C41C2D"/>
    <w:rsid w:val="00C41EE8"/>
    <w:rsid w:val="00C456CA"/>
    <w:rsid w:val="00C46C31"/>
    <w:rsid w:val="00C52354"/>
    <w:rsid w:val="00C5586A"/>
    <w:rsid w:val="00C56A9E"/>
    <w:rsid w:val="00C64395"/>
    <w:rsid w:val="00C66E7E"/>
    <w:rsid w:val="00C67EC3"/>
    <w:rsid w:val="00C717F0"/>
    <w:rsid w:val="00C71B84"/>
    <w:rsid w:val="00C93E95"/>
    <w:rsid w:val="00C97B3C"/>
    <w:rsid w:val="00CA6961"/>
    <w:rsid w:val="00CB2FD1"/>
    <w:rsid w:val="00CB3693"/>
    <w:rsid w:val="00CB37AE"/>
    <w:rsid w:val="00CB65C9"/>
    <w:rsid w:val="00CB684D"/>
    <w:rsid w:val="00CB756D"/>
    <w:rsid w:val="00CC057E"/>
    <w:rsid w:val="00CC4604"/>
    <w:rsid w:val="00CC55E7"/>
    <w:rsid w:val="00CC5CF2"/>
    <w:rsid w:val="00CC60C1"/>
    <w:rsid w:val="00CD444A"/>
    <w:rsid w:val="00CD4EE3"/>
    <w:rsid w:val="00CD4F71"/>
    <w:rsid w:val="00CD7566"/>
    <w:rsid w:val="00CF2456"/>
    <w:rsid w:val="00CF649B"/>
    <w:rsid w:val="00CF65AD"/>
    <w:rsid w:val="00D01484"/>
    <w:rsid w:val="00D020BC"/>
    <w:rsid w:val="00D103EC"/>
    <w:rsid w:val="00D14100"/>
    <w:rsid w:val="00D15A8A"/>
    <w:rsid w:val="00D1612E"/>
    <w:rsid w:val="00D2467F"/>
    <w:rsid w:val="00D25633"/>
    <w:rsid w:val="00D40234"/>
    <w:rsid w:val="00D40458"/>
    <w:rsid w:val="00D41156"/>
    <w:rsid w:val="00D42453"/>
    <w:rsid w:val="00D50541"/>
    <w:rsid w:val="00D53ABA"/>
    <w:rsid w:val="00D61C8D"/>
    <w:rsid w:val="00D6419E"/>
    <w:rsid w:val="00D7712A"/>
    <w:rsid w:val="00D805A0"/>
    <w:rsid w:val="00D83236"/>
    <w:rsid w:val="00D85D1E"/>
    <w:rsid w:val="00D93E93"/>
    <w:rsid w:val="00DA04A4"/>
    <w:rsid w:val="00DA22C4"/>
    <w:rsid w:val="00DA3805"/>
    <w:rsid w:val="00DA47A4"/>
    <w:rsid w:val="00DB5618"/>
    <w:rsid w:val="00DC04EF"/>
    <w:rsid w:val="00DD09AA"/>
    <w:rsid w:val="00DD1079"/>
    <w:rsid w:val="00DD14F1"/>
    <w:rsid w:val="00DD6651"/>
    <w:rsid w:val="00DE394D"/>
    <w:rsid w:val="00DE439F"/>
    <w:rsid w:val="00DF2253"/>
    <w:rsid w:val="00E00459"/>
    <w:rsid w:val="00E00F90"/>
    <w:rsid w:val="00E0667C"/>
    <w:rsid w:val="00E07B5C"/>
    <w:rsid w:val="00E07BFE"/>
    <w:rsid w:val="00E10550"/>
    <w:rsid w:val="00E11172"/>
    <w:rsid w:val="00E1323A"/>
    <w:rsid w:val="00E16CD2"/>
    <w:rsid w:val="00E16F65"/>
    <w:rsid w:val="00E2093C"/>
    <w:rsid w:val="00E244F4"/>
    <w:rsid w:val="00E24FEB"/>
    <w:rsid w:val="00E25128"/>
    <w:rsid w:val="00E25654"/>
    <w:rsid w:val="00E27E08"/>
    <w:rsid w:val="00E32E62"/>
    <w:rsid w:val="00E35BBA"/>
    <w:rsid w:val="00E37AFE"/>
    <w:rsid w:val="00E46CDD"/>
    <w:rsid w:val="00E47067"/>
    <w:rsid w:val="00E478E7"/>
    <w:rsid w:val="00E54A2E"/>
    <w:rsid w:val="00E55F53"/>
    <w:rsid w:val="00E60A2D"/>
    <w:rsid w:val="00E613BA"/>
    <w:rsid w:val="00E61855"/>
    <w:rsid w:val="00E62587"/>
    <w:rsid w:val="00E625E0"/>
    <w:rsid w:val="00E666DF"/>
    <w:rsid w:val="00E70318"/>
    <w:rsid w:val="00E70817"/>
    <w:rsid w:val="00E72373"/>
    <w:rsid w:val="00E752BD"/>
    <w:rsid w:val="00E76A61"/>
    <w:rsid w:val="00E8105D"/>
    <w:rsid w:val="00E8554E"/>
    <w:rsid w:val="00E90FF5"/>
    <w:rsid w:val="00E91305"/>
    <w:rsid w:val="00E9591F"/>
    <w:rsid w:val="00E96BFD"/>
    <w:rsid w:val="00EA08A9"/>
    <w:rsid w:val="00EA1FAB"/>
    <w:rsid w:val="00EA3CB7"/>
    <w:rsid w:val="00EA7C35"/>
    <w:rsid w:val="00EB05AD"/>
    <w:rsid w:val="00EB1AF8"/>
    <w:rsid w:val="00EB2CD5"/>
    <w:rsid w:val="00EB680E"/>
    <w:rsid w:val="00EC0BE4"/>
    <w:rsid w:val="00EC2C7B"/>
    <w:rsid w:val="00EC2D1D"/>
    <w:rsid w:val="00EC3BB7"/>
    <w:rsid w:val="00EC3E78"/>
    <w:rsid w:val="00EC7488"/>
    <w:rsid w:val="00EC7EDB"/>
    <w:rsid w:val="00ED77EF"/>
    <w:rsid w:val="00EE05A1"/>
    <w:rsid w:val="00EF155B"/>
    <w:rsid w:val="00EF2DDF"/>
    <w:rsid w:val="00EF4BC3"/>
    <w:rsid w:val="00EF4C15"/>
    <w:rsid w:val="00F03F5A"/>
    <w:rsid w:val="00F20077"/>
    <w:rsid w:val="00F21A63"/>
    <w:rsid w:val="00F251AA"/>
    <w:rsid w:val="00F33E37"/>
    <w:rsid w:val="00F4246E"/>
    <w:rsid w:val="00F518D9"/>
    <w:rsid w:val="00F51990"/>
    <w:rsid w:val="00F5237C"/>
    <w:rsid w:val="00F55572"/>
    <w:rsid w:val="00F60EA2"/>
    <w:rsid w:val="00F618CC"/>
    <w:rsid w:val="00F67918"/>
    <w:rsid w:val="00F71815"/>
    <w:rsid w:val="00F80677"/>
    <w:rsid w:val="00F809DD"/>
    <w:rsid w:val="00F809FC"/>
    <w:rsid w:val="00F815F2"/>
    <w:rsid w:val="00F85334"/>
    <w:rsid w:val="00F87224"/>
    <w:rsid w:val="00FA498D"/>
    <w:rsid w:val="00FA49F8"/>
    <w:rsid w:val="00FA74EA"/>
    <w:rsid w:val="00FB0CD7"/>
    <w:rsid w:val="00FB2367"/>
    <w:rsid w:val="00FB3D0C"/>
    <w:rsid w:val="00FB62FA"/>
    <w:rsid w:val="00FB6A6F"/>
    <w:rsid w:val="00FB6BF8"/>
    <w:rsid w:val="00FC0A35"/>
    <w:rsid w:val="00FC5A74"/>
    <w:rsid w:val="00FC6A2C"/>
    <w:rsid w:val="00FD0FD6"/>
    <w:rsid w:val="00FD5706"/>
    <w:rsid w:val="00FD61C5"/>
    <w:rsid w:val="00FE0FB2"/>
    <w:rsid w:val="00FE1B6C"/>
    <w:rsid w:val="00FE60D2"/>
    <w:rsid w:val="00FE6E38"/>
    <w:rsid w:val="00FE767F"/>
    <w:rsid w:val="00FF0EE8"/>
    <w:rsid w:val="00FF4748"/>
    <w:rsid w:val="00FF5B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FDFE7"/>
  <w15:docId w15:val="{ECA49801-7299-400E-8EAE-178A23483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3A9"/>
  </w:style>
  <w:style w:type="paragraph" w:styleId="Heading2">
    <w:name w:val="heading 2"/>
    <w:basedOn w:val="Normal"/>
    <w:next w:val="Normal"/>
    <w:link w:val="Heading2Char"/>
    <w:uiPriority w:val="9"/>
    <w:semiHidden/>
    <w:unhideWhenUsed/>
    <w:qFormat/>
    <w:rsid w:val="007914F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E96BF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1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E247A"/>
    <w:rPr>
      <w:b/>
      <w:bCs/>
    </w:rPr>
  </w:style>
  <w:style w:type="paragraph" w:styleId="Header">
    <w:name w:val="header"/>
    <w:basedOn w:val="Normal"/>
    <w:link w:val="HeaderChar"/>
    <w:uiPriority w:val="99"/>
    <w:semiHidden/>
    <w:unhideWhenUsed/>
    <w:rsid w:val="00D2563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5633"/>
  </w:style>
  <w:style w:type="paragraph" w:styleId="Footer">
    <w:name w:val="footer"/>
    <w:basedOn w:val="Normal"/>
    <w:link w:val="FooterChar"/>
    <w:uiPriority w:val="99"/>
    <w:semiHidden/>
    <w:unhideWhenUsed/>
    <w:rsid w:val="00D2563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5633"/>
  </w:style>
  <w:style w:type="paragraph" w:styleId="ListParagraph">
    <w:name w:val="List Paragraph"/>
    <w:aliases w:val="List Paragraph 1,My checklist,Resume Title,Citation List,Ha,Heading 41,Heading 411,bullet,List Paragraph1,1.,bullet 1,Bullet L1,Colorful List - Accent 11,List Paragraph11,Table Sequence,VNA - List Paragraph,List Paragraph level1"/>
    <w:basedOn w:val="Normal"/>
    <w:link w:val="ListParagraphChar"/>
    <w:uiPriority w:val="34"/>
    <w:qFormat/>
    <w:rsid w:val="009E6535"/>
    <w:pPr>
      <w:ind w:left="720"/>
      <w:contextualSpacing/>
    </w:pPr>
  </w:style>
  <w:style w:type="paragraph" w:customStyle="1" w:styleId="Char4">
    <w:name w:val="Char4"/>
    <w:basedOn w:val="Normal"/>
    <w:semiHidden/>
    <w:rsid w:val="00540FC9"/>
    <w:pPr>
      <w:spacing w:line="240" w:lineRule="exact"/>
    </w:pPr>
    <w:rPr>
      <w:rFonts w:ascii="Arial" w:eastAsia="Times New Roman" w:hAnsi="Arial" w:cs="Arial"/>
    </w:rPr>
  </w:style>
  <w:style w:type="paragraph" w:styleId="BalloonText">
    <w:name w:val="Balloon Text"/>
    <w:basedOn w:val="Normal"/>
    <w:link w:val="BalloonTextChar"/>
    <w:uiPriority w:val="99"/>
    <w:semiHidden/>
    <w:unhideWhenUsed/>
    <w:rsid w:val="00824A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4A84"/>
    <w:rPr>
      <w:rFonts w:ascii="Segoe UI" w:hAnsi="Segoe UI" w:cs="Segoe UI"/>
      <w:sz w:val="18"/>
      <w:szCs w:val="18"/>
    </w:rPr>
  </w:style>
  <w:style w:type="paragraph" w:styleId="BodyText3">
    <w:name w:val="Body Text 3"/>
    <w:basedOn w:val="Normal"/>
    <w:link w:val="BodyText3Char"/>
    <w:rsid w:val="002C3B71"/>
    <w:pPr>
      <w:spacing w:before="120" w:after="0" w:line="240" w:lineRule="auto"/>
      <w:jc w:val="both"/>
    </w:pPr>
    <w:rPr>
      <w:rFonts w:ascii=".VnTime" w:eastAsia="Times New Roman" w:hAnsi=".VnTime" w:cs="Times New Roman"/>
      <w:i/>
      <w:sz w:val="28"/>
      <w:szCs w:val="28"/>
      <w:lang w:val="x-none" w:eastAsia="x-none"/>
    </w:rPr>
  </w:style>
  <w:style w:type="character" w:customStyle="1" w:styleId="BodyText3Char">
    <w:name w:val="Body Text 3 Char"/>
    <w:basedOn w:val="DefaultParagraphFont"/>
    <w:link w:val="BodyText3"/>
    <w:rsid w:val="002C3B71"/>
    <w:rPr>
      <w:rFonts w:ascii=".VnTime" w:eastAsia="Times New Roman" w:hAnsi=".VnTime" w:cs="Times New Roman"/>
      <w:i/>
      <w:sz w:val="28"/>
      <w:szCs w:val="28"/>
      <w:lang w:val="x-none" w:eastAsia="x-none"/>
    </w:rPr>
  </w:style>
  <w:style w:type="paragraph" w:customStyle="1" w:styleId="StyleHeading4BoldBefore3ptAfter3pt">
    <w:name w:val="Style Heading 4 + Bold Before:  3 pt After:  3 pt"/>
    <w:basedOn w:val="Heading4"/>
    <w:autoRedefine/>
    <w:rsid w:val="00E96BFD"/>
    <w:pPr>
      <w:keepLines w:val="0"/>
      <w:spacing w:before="120" w:line="340" w:lineRule="exact"/>
      <w:ind w:firstLine="510"/>
      <w:jc w:val="both"/>
    </w:pPr>
    <w:rPr>
      <w:rFonts w:ascii="Times New Roman" w:eastAsia="Times New Roman" w:hAnsi="Times New Roman" w:cs="Times New Roman"/>
      <w:i w:val="0"/>
      <w:iCs w:val="0"/>
      <w:color w:val="auto"/>
      <w:sz w:val="28"/>
      <w:szCs w:val="28"/>
    </w:rPr>
  </w:style>
  <w:style w:type="character" w:customStyle="1" w:styleId="Heading4Char">
    <w:name w:val="Heading 4 Char"/>
    <w:basedOn w:val="DefaultParagraphFont"/>
    <w:link w:val="Heading4"/>
    <w:uiPriority w:val="9"/>
    <w:semiHidden/>
    <w:rsid w:val="00E96BFD"/>
    <w:rPr>
      <w:rFonts w:asciiTheme="majorHAnsi" w:eastAsiaTheme="majorEastAsia" w:hAnsiTheme="majorHAnsi" w:cstheme="majorBidi"/>
      <w:i/>
      <w:iCs/>
      <w:color w:val="2E74B5" w:themeColor="accent1" w:themeShade="BF"/>
    </w:rPr>
  </w:style>
  <w:style w:type="paragraph" w:styleId="FootnoteText">
    <w:name w:val="footnote text"/>
    <w:basedOn w:val="Normal"/>
    <w:link w:val="FootnoteTextChar"/>
    <w:semiHidden/>
    <w:rsid w:val="008A0587"/>
    <w:pPr>
      <w:widowControl w:val="0"/>
      <w:spacing w:after="0" w:line="240" w:lineRule="auto"/>
    </w:pPr>
    <w:rPr>
      <w:rFonts w:ascii="Arial" w:eastAsia="Arial" w:hAnsi="Arial" w:cs="Arial"/>
      <w:color w:val="000000"/>
      <w:sz w:val="20"/>
      <w:szCs w:val="20"/>
      <w:lang w:val="vi-VN" w:eastAsia="vi-VN"/>
    </w:rPr>
  </w:style>
  <w:style w:type="character" w:customStyle="1" w:styleId="FootnoteTextChar">
    <w:name w:val="Footnote Text Char"/>
    <w:basedOn w:val="DefaultParagraphFont"/>
    <w:link w:val="FootnoteText"/>
    <w:semiHidden/>
    <w:rsid w:val="008A0587"/>
    <w:rPr>
      <w:rFonts w:ascii="Arial" w:eastAsia="Arial" w:hAnsi="Arial" w:cs="Arial"/>
      <w:color w:val="000000"/>
      <w:sz w:val="20"/>
      <w:szCs w:val="20"/>
      <w:lang w:val="vi-VN" w:eastAsia="vi-VN"/>
    </w:rPr>
  </w:style>
  <w:style w:type="character" w:styleId="FootnoteReference">
    <w:name w:val="footnote reference"/>
    <w:semiHidden/>
    <w:rsid w:val="008A0587"/>
    <w:rPr>
      <w:vertAlign w:val="superscript"/>
    </w:rPr>
  </w:style>
  <w:style w:type="character" w:customStyle="1" w:styleId="ListParagraphChar">
    <w:name w:val="List Paragraph Char"/>
    <w:aliases w:val="List Paragraph 1 Char,My checklist Char,Resume Title Char,Citation List Char,Ha Char,Heading 41 Char,Heading 411 Char,bullet Char,List Paragraph1 Char,1. Char,bullet 1 Char,Bullet L1 Char,Colorful List - Accent 11 Char"/>
    <w:link w:val="ListParagraph"/>
    <w:uiPriority w:val="34"/>
    <w:qFormat/>
    <w:rsid w:val="001B1C26"/>
  </w:style>
  <w:style w:type="character" w:customStyle="1" w:styleId="Heading2Char">
    <w:name w:val="Heading 2 Char"/>
    <w:basedOn w:val="DefaultParagraphFont"/>
    <w:link w:val="Heading2"/>
    <w:uiPriority w:val="9"/>
    <w:semiHidden/>
    <w:rsid w:val="007914F4"/>
    <w:rPr>
      <w:rFonts w:asciiTheme="majorHAnsi" w:eastAsiaTheme="majorEastAsia" w:hAnsiTheme="majorHAnsi" w:cstheme="majorBidi"/>
      <w:color w:val="2E74B5" w:themeColor="accent1" w:themeShade="BF"/>
      <w:sz w:val="26"/>
      <w:szCs w:val="26"/>
    </w:rPr>
  </w:style>
  <w:style w:type="paragraph" w:styleId="NormalWeb">
    <w:name w:val="Normal (Web)"/>
    <w:basedOn w:val="Normal"/>
    <w:rsid w:val="003A66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70584">
      <w:bodyDiv w:val="1"/>
      <w:marLeft w:val="0"/>
      <w:marRight w:val="0"/>
      <w:marTop w:val="0"/>
      <w:marBottom w:val="0"/>
      <w:divBdr>
        <w:top w:val="none" w:sz="0" w:space="0" w:color="auto"/>
        <w:left w:val="none" w:sz="0" w:space="0" w:color="auto"/>
        <w:bottom w:val="none" w:sz="0" w:space="0" w:color="auto"/>
        <w:right w:val="none" w:sz="0" w:space="0" w:color="auto"/>
      </w:divBdr>
    </w:div>
    <w:div w:id="37780323">
      <w:bodyDiv w:val="1"/>
      <w:marLeft w:val="0"/>
      <w:marRight w:val="0"/>
      <w:marTop w:val="0"/>
      <w:marBottom w:val="0"/>
      <w:divBdr>
        <w:top w:val="none" w:sz="0" w:space="0" w:color="auto"/>
        <w:left w:val="none" w:sz="0" w:space="0" w:color="auto"/>
        <w:bottom w:val="none" w:sz="0" w:space="0" w:color="auto"/>
        <w:right w:val="none" w:sz="0" w:space="0" w:color="auto"/>
      </w:divBdr>
    </w:div>
    <w:div w:id="101608775">
      <w:bodyDiv w:val="1"/>
      <w:marLeft w:val="0"/>
      <w:marRight w:val="0"/>
      <w:marTop w:val="0"/>
      <w:marBottom w:val="0"/>
      <w:divBdr>
        <w:top w:val="none" w:sz="0" w:space="0" w:color="auto"/>
        <w:left w:val="none" w:sz="0" w:space="0" w:color="auto"/>
        <w:bottom w:val="none" w:sz="0" w:space="0" w:color="auto"/>
        <w:right w:val="none" w:sz="0" w:space="0" w:color="auto"/>
      </w:divBdr>
    </w:div>
    <w:div w:id="102191147">
      <w:bodyDiv w:val="1"/>
      <w:marLeft w:val="0"/>
      <w:marRight w:val="0"/>
      <w:marTop w:val="0"/>
      <w:marBottom w:val="0"/>
      <w:divBdr>
        <w:top w:val="none" w:sz="0" w:space="0" w:color="auto"/>
        <w:left w:val="none" w:sz="0" w:space="0" w:color="auto"/>
        <w:bottom w:val="none" w:sz="0" w:space="0" w:color="auto"/>
        <w:right w:val="none" w:sz="0" w:space="0" w:color="auto"/>
      </w:divBdr>
    </w:div>
    <w:div w:id="133764319">
      <w:bodyDiv w:val="1"/>
      <w:marLeft w:val="0"/>
      <w:marRight w:val="0"/>
      <w:marTop w:val="0"/>
      <w:marBottom w:val="0"/>
      <w:divBdr>
        <w:top w:val="none" w:sz="0" w:space="0" w:color="auto"/>
        <w:left w:val="none" w:sz="0" w:space="0" w:color="auto"/>
        <w:bottom w:val="none" w:sz="0" w:space="0" w:color="auto"/>
        <w:right w:val="none" w:sz="0" w:space="0" w:color="auto"/>
      </w:divBdr>
    </w:div>
    <w:div w:id="142476515">
      <w:bodyDiv w:val="1"/>
      <w:marLeft w:val="0"/>
      <w:marRight w:val="0"/>
      <w:marTop w:val="0"/>
      <w:marBottom w:val="0"/>
      <w:divBdr>
        <w:top w:val="none" w:sz="0" w:space="0" w:color="auto"/>
        <w:left w:val="none" w:sz="0" w:space="0" w:color="auto"/>
        <w:bottom w:val="none" w:sz="0" w:space="0" w:color="auto"/>
        <w:right w:val="none" w:sz="0" w:space="0" w:color="auto"/>
      </w:divBdr>
    </w:div>
    <w:div w:id="282545149">
      <w:bodyDiv w:val="1"/>
      <w:marLeft w:val="0"/>
      <w:marRight w:val="0"/>
      <w:marTop w:val="0"/>
      <w:marBottom w:val="0"/>
      <w:divBdr>
        <w:top w:val="none" w:sz="0" w:space="0" w:color="auto"/>
        <w:left w:val="none" w:sz="0" w:space="0" w:color="auto"/>
        <w:bottom w:val="none" w:sz="0" w:space="0" w:color="auto"/>
        <w:right w:val="none" w:sz="0" w:space="0" w:color="auto"/>
      </w:divBdr>
    </w:div>
    <w:div w:id="284964182">
      <w:bodyDiv w:val="1"/>
      <w:marLeft w:val="0"/>
      <w:marRight w:val="0"/>
      <w:marTop w:val="0"/>
      <w:marBottom w:val="0"/>
      <w:divBdr>
        <w:top w:val="none" w:sz="0" w:space="0" w:color="auto"/>
        <w:left w:val="none" w:sz="0" w:space="0" w:color="auto"/>
        <w:bottom w:val="none" w:sz="0" w:space="0" w:color="auto"/>
        <w:right w:val="none" w:sz="0" w:space="0" w:color="auto"/>
      </w:divBdr>
    </w:div>
    <w:div w:id="296760256">
      <w:bodyDiv w:val="1"/>
      <w:marLeft w:val="0"/>
      <w:marRight w:val="0"/>
      <w:marTop w:val="0"/>
      <w:marBottom w:val="0"/>
      <w:divBdr>
        <w:top w:val="none" w:sz="0" w:space="0" w:color="auto"/>
        <w:left w:val="none" w:sz="0" w:space="0" w:color="auto"/>
        <w:bottom w:val="none" w:sz="0" w:space="0" w:color="auto"/>
        <w:right w:val="none" w:sz="0" w:space="0" w:color="auto"/>
      </w:divBdr>
    </w:div>
    <w:div w:id="316500442">
      <w:bodyDiv w:val="1"/>
      <w:marLeft w:val="0"/>
      <w:marRight w:val="0"/>
      <w:marTop w:val="0"/>
      <w:marBottom w:val="0"/>
      <w:divBdr>
        <w:top w:val="none" w:sz="0" w:space="0" w:color="auto"/>
        <w:left w:val="none" w:sz="0" w:space="0" w:color="auto"/>
        <w:bottom w:val="none" w:sz="0" w:space="0" w:color="auto"/>
        <w:right w:val="none" w:sz="0" w:space="0" w:color="auto"/>
      </w:divBdr>
    </w:div>
    <w:div w:id="426467011">
      <w:bodyDiv w:val="1"/>
      <w:marLeft w:val="0"/>
      <w:marRight w:val="0"/>
      <w:marTop w:val="0"/>
      <w:marBottom w:val="0"/>
      <w:divBdr>
        <w:top w:val="none" w:sz="0" w:space="0" w:color="auto"/>
        <w:left w:val="none" w:sz="0" w:space="0" w:color="auto"/>
        <w:bottom w:val="none" w:sz="0" w:space="0" w:color="auto"/>
        <w:right w:val="none" w:sz="0" w:space="0" w:color="auto"/>
      </w:divBdr>
    </w:div>
    <w:div w:id="457144442">
      <w:bodyDiv w:val="1"/>
      <w:marLeft w:val="0"/>
      <w:marRight w:val="0"/>
      <w:marTop w:val="0"/>
      <w:marBottom w:val="0"/>
      <w:divBdr>
        <w:top w:val="none" w:sz="0" w:space="0" w:color="auto"/>
        <w:left w:val="none" w:sz="0" w:space="0" w:color="auto"/>
        <w:bottom w:val="none" w:sz="0" w:space="0" w:color="auto"/>
        <w:right w:val="none" w:sz="0" w:space="0" w:color="auto"/>
      </w:divBdr>
    </w:div>
    <w:div w:id="537745608">
      <w:bodyDiv w:val="1"/>
      <w:marLeft w:val="0"/>
      <w:marRight w:val="0"/>
      <w:marTop w:val="0"/>
      <w:marBottom w:val="0"/>
      <w:divBdr>
        <w:top w:val="none" w:sz="0" w:space="0" w:color="auto"/>
        <w:left w:val="none" w:sz="0" w:space="0" w:color="auto"/>
        <w:bottom w:val="none" w:sz="0" w:space="0" w:color="auto"/>
        <w:right w:val="none" w:sz="0" w:space="0" w:color="auto"/>
      </w:divBdr>
    </w:div>
    <w:div w:id="573517454">
      <w:bodyDiv w:val="1"/>
      <w:marLeft w:val="0"/>
      <w:marRight w:val="0"/>
      <w:marTop w:val="0"/>
      <w:marBottom w:val="0"/>
      <w:divBdr>
        <w:top w:val="none" w:sz="0" w:space="0" w:color="auto"/>
        <w:left w:val="none" w:sz="0" w:space="0" w:color="auto"/>
        <w:bottom w:val="none" w:sz="0" w:space="0" w:color="auto"/>
        <w:right w:val="none" w:sz="0" w:space="0" w:color="auto"/>
      </w:divBdr>
    </w:div>
    <w:div w:id="609046522">
      <w:bodyDiv w:val="1"/>
      <w:marLeft w:val="0"/>
      <w:marRight w:val="0"/>
      <w:marTop w:val="0"/>
      <w:marBottom w:val="0"/>
      <w:divBdr>
        <w:top w:val="none" w:sz="0" w:space="0" w:color="auto"/>
        <w:left w:val="none" w:sz="0" w:space="0" w:color="auto"/>
        <w:bottom w:val="none" w:sz="0" w:space="0" w:color="auto"/>
        <w:right w:val="none" w:sz="0" w:space="0" w:color="auto"/>
      </w:divBdr>
    </w:div>
    <w:div w:id="624502994">
      <w:bodyDiv w:val="1"/>
      <w:marLeft w:val="0"/>
      <w:marRight w:val="0"/>
      <w:marTop w:val="0"/>
      <w:marBottom w:val="0"/>
      <w:divBdr>
        <w:top w:val="none" w:sz="0" w:space="0" w:color="auto"/>
        <w:left w:val="none" w:sz="0" w:space="0" w:color="auto"/>
        <w:bottom w:val="none" w:sz="0" w:space="0" w:color="auto"/>
        <w:right w:val="none" w:sz="0" w:space="0" w:color="auto"/>
      </w:divBdr>
    </w:div>
    <w:div w:id="701051596">
      <w:bodyDiv w:val="1"/>
      <w:marLeft w:val="0"/>
      <w:marRight w:val="0"/>
      <w:marTop w:val="0"/>
      <w:marBottom w:val="0"/>
      <w:divBdr>
        <w:top w:val="none" w:sz="0" w:space="0" w:color="auto"/>
        <w:left w:val="none" w:sz="0" w:space="0" w:color="auto"/>
        <w:bottom w:val="none" w:sz="0" w:space="0" w:color="auto"/>
        <w:right w:val="none" w:sz="0" w:space="0" w:color="auto"/>
      </w:divBdr>
    </w:div>
    <w:div w:id="734933702">
      <w:bodyDiv w:val="1"/>
      <w:marLeft w:val="0"/>
      <w:marRight w:val="0"/>
      <w:marTop w:val="0"/>
      <w:marBottom w:val="0"/>
      <w:divBdr>
        <w:top w:val="none" w:sz="0" w:space="0" w:color="auto"/>
        <w:left w:val="none" w:sz="0" w:space="0" w:color="auto"/>
        <w:bottom w:val="none" w:sz="0" w:space="0" w:color="auto"/>
        <w:right w:val="none" w:sz="0" w:space="0" w:color="auto"/>
      </w:divBdr>
    </w:div>
    <w:div w:id="763233743">
      <w:bodyDiv w:val="1"/>
      <w:marLeft w:val="0"/>
      <w:marRight w:val="0"/>
      <w:marTop w:val="0"/>
      <w:marBottom w:val="0"/>
      <w:divBdr>
        <w:top w:val="none" w:sz="0" w:space="0" w:color="auto"/>
        <w:left w:val="none" w:sz="0" w:space="0" w:color="auto"/>
        <w:bottom w:val="none" w:sz="0" w:space="0" w:color="auto"/>
        <w:right w:val="none" w:sz="0" w:space="0" w:color="auto"/>
      </w:divBdr>
    </w:div>
    <w:div w:id="846214833">
      <w:bodyDiv w:val="1"/>
      <w:marLeft w:val="0"/>
      <w:marRight w:val="0"/>
      <w:marTop w:val="0"/>
      <w:marBottom w:val="0"/>
      <w:divBdr>
        <w:top w:val="none" w:sz="0" w:space="0" w:color="auto"/>
        <w:left w:val="none" w:sz="0" w:space="0" w:color="auto"/>
        <w:bottom w:val="none" w:sz="0" w:space="0" w:color="auto"/>
        <w:right w:val="none" w:sz="0" w:space="0" w:color="auto"/>
      </w:divBdr>
    </w:div>
    <w:div w:id="910971444">
      <w:bodyDiv w:val="1"/>
      <w:marLeft w:val="0"/>
      <w:marRight w:val="0"/>
      <w:marTop w:val="0"/>
      <w:marBottom w:val="0"/>
      <w:divBdr>
        <w:top w:val="none" w:sz="0" w:space="0" w:color="auto"/>
        <w:left w:val="none" w:sz="0" w:space="0" w:color="auto"/>
        <w:bottom w:val="none" w:sz="0" w:space="0" w:color="auto"/>
        <w:right w:val="none" w:sz="0" w:space="0" w:color="auto"/>
      </w:divBdr>
    </w:div>
    <w:div w:id="946346869">
      <w:bodyDiv w:val="1"/>
      <w:marLeft w:val="0"/>
      <w:marRight w:val="0"/>
      <w:marTop w:val="0"/>
      <w:marBottom w:val="0"/>
      <w:divBdr>
        <w:top w:val="none" w:sz="0" w:space="0" w:color="auto"/>
        <w:left w:val="none" w:sz="0" w:space="0" w:color="auto"/>
        <w:bottom w:val="none" w:sz="0" w:space="0" w:color="auto"/>
        <w:right w:val="none" w:sz="0" w:space="0" w:color="auto"/>
      </w:divBdr>
    </w:div>
    <w:div w:id="1083069669">
      <w:bodyDiv w:val="1"/>
      <w:marLeft w:val="0"/>
      <w:marRight w:val="0"/>
      <w:marTop w:val="0"/>
      <w:marBottom w:val="0"/>
      <w:divBdr>
        <w:top w:val="none" w:sz="0" w:space="0" w:color="auto"/>
        <w:left w:val="none" w:sz="0" w:space="0" w:color="auto"/>
        <w:bottom w:val="none" w:sz="0" w:space="0" w:color="auto"/>
        <w:right w:val="none" w:sz="0" w:space="0" w:color="auto"/>
      </w:divBdr>
    </w:div>
    <w:div w:id="1127358293">
      <w:bodyDiv w:val="1"/>
      <w:marLeft w:val="0"/>
      <w:marRight w:val="0"/>
      <w:marTop w:val="0"/>
      <w:marBottom w:val="0"/>
      <w:divBdr>
        <w:top w:val="none" w:sz="0" w:space="0" w:color="auto"/>
        <w:left w:val="none" w:sz="0" w:space="0" w:color="auto"/>
        <w:bottom w:val="none" w:sz="0" w:space="0" w:color="auto"/>
        <w:right w:val="none" w:sz="0" w:space="0" w:color="auto"/>
      </w:divBdr>
    </w:div>
    <w:div w:id="1168137722">
      <w:bodyDiv w:val="1"/>
      <w:marLeft w:val="0"/>
      <w:marRight w:val="0"/>
      <w:marTop w:val="0"/>
      <w:marBottom w:val="0"/>
      <w:divBdr>
        <w:top w:val="none" w:sz="0" w:space="0" w:color="auto"/>
        <w:left w:val="none" w:sz="0" w:space="0" w:color="auto"/>
        <w:bottom w:val="none" w:sz="0" w:space="0" w:color="auto"/>
        <w:right w:val="none" w:sz="0" w:space="0" w:color="auto"/>
      </w:divBdr>
    </w:div>
    <w:div w:id="1187595821">
      <w:bodyDiv w:val="1"/>
      <w:marLeft w:val="0"/>
      <w:marRight w:val="0"/>
      <w:marTop w:val="0"/>
      <w:marBottom w:val="0"/>
      <w:divBdr>
        <w:top w:val="none" w:sz="0" w:space="0" w:color="auto"/>
        <w:left w:val="none" w:sz="0" w:space="0" w:color="auto"/>
        <w:bottom w:val="none" w:sz="0" w:space="0" w:color="auto"/>
        <w:right w:val="none" w:sz="0" w:space="0" w:color="auto"/>
      </w:divBdr>
    </w:div>
    <w:div w:id="1291399496">
      <w:bodyDiv w:val="1"/>
      <w:marLeft w:val="0"/>
      <w:marRight w:val="0"/>
      <w:marTop w:val="0"/>
      <w:marBottom w:val="0"/>
      <w:divBdr>
        <w:top w:val="none" w:sz="0" w:space="0" w:color="auto"/>
        <w:left w:val="none" w:sz="0" w:space="0" w:color="auto"/>
        <w:bottom w:val="none" w:sz="0" w:space="0" w:color="auto"/>
        <w:right w:val="none" w:sz="0" w:space="0" w:color="auto"/>
      </w:divBdr>
    </w:div>
    <w:div w:id="1319502368">
      <w:bodyDiv w:val="1"/>
      <w:marLeft w:val="0"/>
      <w:marRight w:val="0"/>
      <w:marTop w:val="0"/>
      <w:marBottom w:val="0"/>
      <w:divBdr>
        <w:top w:val="none" w:sz="0" w:space="0" w:color="auto"/>
        <w:left w:val="none" w:sz="0" w:space="0" w:color="auto"/>
        <w:bottom w:val="none" w:sz="0" w:space="0" w:color="auto"/>
        <w:right w:val="none" w:sz="0" w:space="0" w:color="auto"/>
      </w:divBdr>
    </w:div>
    <w:div w:id="1416199446">
      <w:bodyDiv w:val="1"/>
      <w:marLeft w:val="0"/>
      <w:marRight w:val="0"/>
      <w:marTop w:val="0"/>
      <w:marBottom w:val="0"/>
      <w:divBdr>
        <w:top w:val="none" w:sz="0" w:space="0" w:color="auto"/>
        <w:left w:val="none" w:sz="0" w:space="0" w:color="auto"/>
        <w:bottom w:val="none" w:sz="0" w:space="0" w:color="auto"/>
        <w:right w:val="none" w:sz="0" w:space="0" w:color="auto"/>
      </w:divBdr>
    </w:div>
    <w:div w:id="1425765271">
      <w:bodyDiv w:val="1"/>
      <w:marLeft w:val="0"/>
      <w:marRight w:val="0"/>
      <w:marTop w:val="0"/>
      <w:marBottom w:val="0"/>
      <w:divBdr>
        <w:top w:val="none" w:sz="0" w:space="0" w:color="auto"/>
        <w:left w:val="none" w:sz="0" w:space="0" w:color="auto"/>
        <w:bottom w:val="none" w:sz="0" w:space="0" w:color="auto"/>
        <w:right w:val="none" w:sz="0" w:space="0" w:color="auto"/>
      </w:divBdr>
    </w:div>
    <w:div w:id="1527523439">
      <w:bodyDiv w:val="1"/>
      <w:marLeft w:val="0"/>
      <w:marRight w:val="0"/>
      <w:marTop w:val="0"/>
      <w:marBottom w:val="0"/>
      <w:divBdr>
        <w:top w:val="none" w:sz="0" w:space="0" w:color="auto"/>
        <w:left w:val="none" w:sz="0" w:space="0" w:color="auto"/>
        <w:bottom w:val="none" w:sz="0" w:space="0" w:color="auto"/>
        <w:right w:val="none" w:sz="0" w:space="0" w:color="auto"/>
      </w:divBdr>
    </w:div>
    <w:div w:id="1530487442">
      <w:bodyDiv w:val="1"/>
      <w:marLeft w:val="0"/>
      <w:marRight w:val="0"/>
      <w:marTop w:val="0"/>
      <w:marBottom w:val="0"/>
      <w:divBdr>
        <w:top w:val="none" w:sz="0" w:space="0" w:color="auto"/>
        <w:left w:val="none" w:sz="0" w:space="0" w:color="auto"/>
        <w:bottom w:val="none" w:sz="0" w:space="0" w:color="auto"/>
        <w:right w:val="none" w:sz="0" w:space="0" w:color="auto"/>
      </w:divBdr>
    </w:div>
    <w:div w:id="1557857586">
      <w:bodyDiv w:val="1"/>
      <w:marLeft w:val="0"/>
      <w:marRight w:val="0"/>
      <w:marTop w:val="0"/>
      <w:marBottom w:val="0"/>
      <w:divBdr>
        <w:top w:val="none" w:sz="0" w:space="0" w:color="auto"/>
        <w:left w:val="none" w:sz="0" w:space="0" w:color="auto"/>
        <w:bottom w:val="none" w:sz="0" w:space="0" w:color="auto"/>
        <w:right w:val="none" w:sz="0" w:space="0" w:color="auto"/>
      </w:divBdr>
    </w:div>
    <w:div w:id="1734809271">
      <w:bodyDiv w:val="1"/>
      <w:marLeft w:val="0"/>
      <w:marRight w:val="0"/>
      <w:marTop w:val="0"/>
      <w:marBottom w:val="0"/>
      <w:divBdr>
        <w:top w:val="none" w:sz="0" w:space="0" w:color="auto"/>
        <w:left w:val="none" w:sz="0" w:space="0" w:color="auto"/>
        <w:bottom w:val="none" w:sz="0" w:space="0" w:color="auto"/>
        <w:right w:val="none" w:sz="0" w:space="0" w:color="auto"/>
      </w:divBdr>
    </w:div>
    <w:div w:id="1746029966">
      <w:bodyDiv w:val="1"/>
      <w:marLeft w:val="0"/>
      <w:marRight w:val="0"/>
      <w:marTop w:val="0"/>
      <w:marBottom w:val="0"/>
      <w:divBdr>
        <w:top w:val="none" w:sz="0" w:space="0" w:color="auto"/>
        <w:left w:val="none" w:sz="0" w:space="0" w:color="auto"/>
        <w:bottom w:val="none" w:sz="0" w:space="0" w:color="auto"/>
        <w:right w:val="none" w:sz="0" w:space="0" w:color="auto"/>
      </w:divBdr>
    </w:div>
    <w:div w:id="1772504081">
      <w:bodyDiv w:val="1"/>
      <w:marLeft w:val="0"/>
      <w:marRight w:val="0"/>
      <w:marTop w:val="0"/>
      <w:marBottom w:val="0"/>
      <w:divBdr>
        <w:top w:val="none" w:sz="0" w:space="0" w:color="auto"/>
        <w:left w:val="none" w:sz="0" w:space="0" w:color="auto"/>
        <w:bottom w:val="none" w:sz="0" w:space="0" w:color="auto"/>
        <w:right w:val="none" w:sz="0" w:space="0" w:color="auto"/>
      </w:divBdr>
    </w:div>
    <w:div w:id="1796948412">
      <w:bodyDiv w:val="1"/>
      <w:marLeft w:val="0"/>
      <w:marRight w:val="0"/>
      <w:marTop w:val="0"/>
      <w:marBottom w:val="0"/>
      <w:divBdr>
        <w:top w:val="none" w:sz="0" w:space="0" w:color="auto"/>
        <w:left w:val="none" w:sz="0" w:space="0" w:color="auto"/>
        <w:bottom w:val="none" w:sz="0" w:space="0" w:color="auto"/>
        <w:right w:val="none" w:sz="0" w:space="0" w:color="auto"/>
      </w:divBdr>
    </w:div>
    <w:div w:id="1822036946">
      <w:bodyDiv w:val="1"/>
      <w:marLeft w:val="0"/>
      <w:marRight w:val="0"/>
      <w:marTop w:val="0"/>
      <w:marBottom w:val="0"/>
      <w:divBdr>
        <w:top w:val="none" w:sz="0" w:space="0" w:color="auto"/>
        <w:left w:val="none" w:sz="0" w:space="0" w:color="auto"/>
        <w:bottom w:val="none" w:sz="0" w:space="0" w:color="auto"/>
        <w:right w:val="none" w:sz="0" w:space="0" w:color="auto"/>
      </w:divBdr>
    </w:div>
    <w:div w:id="1832788380">
      <w:bodyDiv w:val="1"/>
      <w:marLeft w:val="0"/>
      <w:marRight w:val="0"/>
      <w:marTop w:val="0"/>
      <w:marBottom w:val="0"/>
      <w:divBdr>
        <w:top w:val="none" w:sz="0" w:space="0" w:color="auto"/>
        <w:left w:val="none" w:sz="0" w:space="0" w:color="auto"/>
        <w:bottom w:val="none" w:sz="0" w:space="0" w:color="auto"/>
        <w:right w:val="none" w:sz="0" w:space="0" w:color="auto"/>
      </w:divBdr>
    </w:div>
    <w:div w:id="1845247431">
      <w:bodyDiv w:val="1"/>
      <w:marLeft w:val="0"/>
      <w:marRight w:val="0"/>
      <w:marTop w:val="0"/>
      <w:marBottom w:val="0"/>
      <w:divBdr>
        <w:top w:val="none" w:sz="0" w:space="0" w:color="auto"/>
        <w:left w:val="none" w:sz="0" w:space="0" w:color="auto"/>
        <w:bottom w:val="none" w:sz="0" w:space="0" w:color="auto"/>
        <w:right w:val="none" w:sz="0" w:space="0" w:color="auto"/>
      </w:divBdr>
    </w:div>
    <w:div w:id="1883009051">
      <w:bodyDiv w:val="1"/>
      <w:marLeft w:val="0"/>
      <w:marRight w:val="0"/>
      <w:marTop w:val="0"/>
      <w:marBottom w:val="0"/>
      <w:divBdr>
        <w:top w:val="none" w:sz="0" w:space="0" w:color="auto"/>
        <w:left w:val="none" w:sz="0" w:space="0" w:color="auto"/>
        <w:bottom w:val="none" w:sz="0" w:space="0" w:color="auto"/>
        <w:right w:val="none" w:sz="0" w:space="0" w:color="auto"/>
      </w:divBdr>
    </w:div>
    <w:div w:id="1958439130">
      <w:bodyDiv w:val="1"/>
      <w:marLeft w:val="0"/>
      <w:marRight w:val="0"/>
      <w:marTop w:val="0"/>
      <w:marBottom w:val="0"/>
      <w:divBdr>
        <w:top w:val="none" w:sz="0" w:space="0" w:color="auto"/>
        <w:left w:val="none" w:sz="0" w:space="0" w:color="auto"/>
        <w:bottom w:val="none" w:sz="0" w:space="0" w:color="auto"/>
        <w:right w:val="none" w:sz="0" w:space="0" w:color="auto"/>
      </w:divBdr>
    </w:div>
    <w:div w:id="212337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109</Pages>
  <Words>20941</Words>
  <Characters>119364</Characters>
  <Application>Microsoft Office Word</Application>
  <DocSecurity>0</DocSecurity>
  <Lines>994</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 Hoang Than</dc:creator>
  <cp:lastModifiedBy>Administrator</cp:lastModifiedBy>
  <cp:revision>7</cp:revision>
  <cp:lastPrinted>2026-08-22T02:27:00Z</cp:lastPrinted>
  <dcterms:created xsi:type="dcterms:W3CDTF">2026-09-24T02:24:00Z</dcterms:created>
  <dcterms:modified xsi:type="dcterms:W3CDTF">2026-09-24T03:39:00Z</dcterms:modified>
</cp:coreProperties>
</file>