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PC12</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br w:type="textWrapping"/>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……/TĐ-PCCC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THẨM ĐỊNH THIẾT KẾ VỀ PHÒNG CHÁY VÀ CHỮA CHÁY</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……(3)………</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Luật Phòng cháy, chữa cháy và cứu nạn, cứu hộ ngày 29 tháng 11 năm 2024;</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định số 105/2025/NĐ-CP ngày 15 tháng 5 năm 2025 của Chính phủ quy định chi tiết một số điều và biện pháp thi hành Luật Phòng cháy, chữa cháy và cứu nạn, cứu hộ;</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định số .../2026/NĐ-CP ngày .... tháng .... năm 2026 của Chính phủ sửa đổi, bổ sung một số điều của Nghị định số 169/2025/NĐ-CP 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cứu nạn, cứu hộ; Nghị định số 106/2025/NĐ-CP ngày 15 tháng 5 năm 2025 của Chính phủ quy định xử phạt vi phạm hành chính trong lĩnh vực phòng cháy, chữa cháy và cứu nạn, cứu hộ; Nghị định số 282/2025/NĐ-CP ngày 30 tháng 10 năm 2025 của Chính phủ quy định xử phạt vi phạm hành chính trong lĩnh vực an ninh, trật tự, an toàn xã hội; phòng, chống tệ nạn xã hội; phòng, chống bạo lực gia đình;</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Xét hồ sơ và văn bản đề nghị thẩm định thiết kế về phòng cháy và chữa cháy số ……. ngày ….. tháng ….. năm ……..của ………….…(3)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thẩm định thiết kế về phòng cháy và chữa cháy với các nội dung sau:</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CÔNG TRÌNH/PHƯƠNG TIỆN GIAO THÔNG</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công trình/phương tiện giao thông: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Địa điểm xây dựng </w:t>
      </w:r>
      <w:r w:rsidDel="00000000" w:rsidR="00000000" w:rsidRPr="00000000">
        <w:rPr>
          <w:i w:val="1"/>
          <w:iCs w:val="1"/>
          <w:sz w:val="18"/>
          <w:szCs w:val="18"/>
          <w:rtl w:val="0"/>
        </w:rPr>
        <w:t xml:space="preserve">(đối với công trình)</w:t>
      </w:r>
      <w:r w:rsidDel="00000000" w:rsidR="00000000" w:rsidRPr="00000000">
        <w:rPr>
          <w:sz w:val="18"/>
          <w:szCs w:val="18"/>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Chủ đầu tư/chủ sở hữu/chủ phương tiện giao thông: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Địa chỉ của chủ đầu tư/chủ sở hữu/chủ phương tiện giao thông: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Đơn vị tư vấn thiết kế: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HỒ SƠ ĐỀ NGHỊ THẨM ĐỊNH THIẾT KẾ VỀ PHÒNG CHÁY VÀ CHỮA CHÁY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thành phần hồ sơ trình thẩm định theo quy định tại Nghị định này).</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NỘI DUNG HỒ SƠ ĐỀ NGHỊ THẨM ĐỊNH</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tóm tắt quy mô công trình/phương tiện giao thông và các nội dung giải pháp thiết kế hệ thống phòng cháy và chữa cháy, hệ thống điện phục vụ phòng cháy và chữa cháy; trang bị phương tiện phòng cháy, chữa cháy, cứu nạn, cứu hộ theo quy định tại Điều 16 Luật Phòng cháy, chữa cháy và cứu nạn, cứu hộ).</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NỘI DUNG THẨM ĐỊNH THIẾT KẾ VỀ PHÒNG CHÁY VÀ CHỮA CHÁY</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(Ghi các nội dung và danh mục hồ sơ thiết kế (thuyết minh, bản vẽ thiết kế) được thẩm định theo quy định tại khoản 2 Điều 9 Nghị định này).</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Văn bản này ghi nhận kết quả thẩm định thiết kế về phòng cháy và chữa cháy để phục vụ thi công, nghiệm thu về phòng cháy và chữa cháy của công trình/phương tiện giao thông. Không có giá trị về quyền sử dụng đất, chỉ tiêu quy hoạch, xây dựng và các yêu cầu khác không thuộc thẩm quyền, trách nhiệm của cơ quan thẩm định thiết kế về phòng cháy và chữa cháy. Chủ đầu tư có trách nhiệm tổ chức thi công theo hồ sơ thiết kế và tổ chức nghiệm thu trước khi đưa công trình vào sử dụng.</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20"/>
        <w:gridCol w:w="4590"/>
        <w:tblGridChange w:id="0">
          <w:tblGrid>
            <w:gridCol w:w="4320"/>
            <w:gridCol w:w="459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w:t>
              <w:br w:type="textWrapping"/>
              <w:t xml:space="preserve">- ……………..;</w:t>
              <w:br w:type="textWrapping"/>
              <w:t xml:space="preserve">- Lưu: …………</w:t>
            </w:r>
          </w:p>
        </w:tc>
        <w:tc>
          <w:tcPr>
            <w:tcBorders>
              <w:top w:color="000000" w:space="0" w:sz="0" w:val="nil"/>
              <w:left w:color="000000" w:space="0" w:sz="0" w:val="nil"/>
              <w:bottom w:color="000000" w:space="0" w:sz="0" w:val="nil"/>
              <w:right w:color="000000" w:space="0" w:sz="0" w:val="nil"/>
            </w:tcBorders>
            <w:tcMar>
              <w:top w:w="0.0" w:type="dxa"/>
              <w:left w:w="80.0" w:type="dxa"/>
              <w:bottom w:w="0.0" w:type="dxa"/>
              <w:right w:w="8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br w:type="textWrapping"/>
              <w:t xml:space="preserve"> </w:t>
            </w:r>
          </w:p>
        </w:tc>
      </w:tr>
    </w:tbl>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cơ quan cấp trên trực tiếp;</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cơ quan Công an ban hành văn bản thẩm định thiết kế về phòng cháy và chữa cháy;</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Tên cơ quan, tổ chức, cá nhân đề nghị thẩm định;</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Ký, ghi rõ họ tên, chức vụ và đóng dấu.</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