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FA5" w:rsidRDefault="00A83FA5" w:rsidP="00A83FA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83FA5" w:rsidRDefault="00A83FA5" w:rsidP="00A83FA5">
      <w:pPr>
        <w:spacing w:before="100" w:beforeAutospacing="1" w:after="100" w:afterAutospacing="1" w:line="240" w:lineRule="auto"/>
        <w:rPr>
          <w:rFonts w:ascii="Times New Roman" w:eastAsia="Times New Roman" w:hAnsi="Times New Roman" w:cs="Times New Roman"/>
          <w:b/>
          <w:bCs/>
          <w:color w:val="000000"/>
          <w:sz w:val="24"/>
          <w:szCs w:val="24"/>
        </w:rPr>
      </w:pPr>
      <w:bookmarkStart w:id="0" w:name="_GoBack"/>
      <w:bookmarkEnd w:id="0"/>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CỘNG HÒA XÃ HỘI CHỦ NGHĨA VIỆT NAM</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Độc lập - Tự do - Hạnh phúc</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vertAlign w:val="superscript"/>
        </w:rPr>
        <w:t>_______________________</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GIẤY ĐỀ NGHỊ GIẢI QUYẾT HƯỞNG BẢO HIỂM XÃ HỘI</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jc w:val="center"/>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Kính gửi: Bảo hiểm xã hội</w:t>
      </w:r>
      <w:r w:rsidRPr="00A83FA5">
        <w:rPr>
          <w:rFonts w:ascii="Times New Roman" w:eastAsia="Times New Roman" w:hAnsi="Times New Roman" w:cs="Times New Roman"/>
          <w:color w:val="000000"/>
          <w:sz w:val="24"/>
          <w:szCs w:val="24"/>
          <w:vertAlign w:val="superscript"/>
        </w:rPr>
        <w:t>1</w:t>
      </w: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I. Thông tin của người hưởng trợ cấp</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Họ và tên (viết chữ in hoa):…………………………………..Giới tính:…………..</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Ngày, tháng, năm sinh:………………………………….Quốc tịch:……………….</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Mã số BHXH</w:t>
      </w:r>
      <w:r w:rsidRPr="00A83FA5">
        <w:rPr>
          <w:rFonts w:ascii="Times New Roman" w:eastAsia="Times New Roman" w:hAnsi="Times New Roman" w:cs="Times New Roman"/>
          <w:color w:val="000000"/>
          <w:sz w:val="24"/>
          <w:szCs w:val="24"/>
          <w:vertAlign w:val="superscript"/>
        </w:rPr>
        <w:t>2</w:t>
      </w:r>
      <w:r w:rsidRPr="00A83FA5">
        <w:rPr>
          <w:rFonts w:ascii="Times New Roman" w:eastAsia="Times New Roman" w:hAnsi="Times New Roman" w:cs="Times New Roman"/>
          <w:color w:val="000000"/>
          <w:sz w:val="24"/>
          <w:szCs w:val="24"/>
        </w:rPr>
        <w:t>:……………….Số định danh/CMND/CCCD/Số Hộ chiếu:…………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Số điện thoại di động: ………………………………..Email:……………………….</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Nơi ở hiện nay:………………………………………………………………………..</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Trường hợp người hưởng trợ cấp là người cha, người trực tiếp nuôi dưỡng không tham gia BHXH theo quy định tại khoản 5 Điều 53 Luật BHXH năm 2024 hoặc lao động nam tham gia BHXH tự nguyện có vợ sinh con thì bổ sung thông tin của người mẹ gồm:</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Họ và tên (viết chữ in hoa):…………………………………Giới tính:……………</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Ngày, tháng, năm sinh:…………………………………..Quốc tịch:……………….</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Mã số BHXH</w:t>
      </w:r>
      <w:r w:rsidRPr="00A83FA5">
        <w:rPr>
          <w:rFonts w:ascii="Times New Roman" w:eastAsia="Times New Roman" w:hAnsi="Times New Roman" w:cs="Times New Roman"/>
          <w:color w:val="000000"/>
          <w:sz w:val="24"/>
          <w:szCs w:val="24"/>
          <w:vertAlign w:val="superscript"/>
        </w:rPr>
        <w:t>3</w:t>
      </w:r>
      <w:r w:rsidRPr="00A83FA5">
        <w:rPr>
          <w:rFonts w:ascii="Times New Roman" w:eastAsia="Times New Roman" w:hAnsi="Times New Roman" w:cs="Times New Roman"/>
          <w:color w:val="000000"/>
          <w:sz w:val="24"/>
          <w:szCs w:val="24"/>
        </w:rPr>
        <w:t>: …………………Số định danh/CMND/CCCD/Số Hộ chiếu:………..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II. Nội dung yêu cầu giải quyết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lastRenderedPageBreak/>
        <w:t>1. Trường hợp lao động nữ sinh con.</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Hồ sơ giải quyết (chọn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Trích lục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2. Trường hợp sinh con mà trong thời gian mang thai phải nghỉ việc dưỡng thai theo quy định tại khoản 3 Điều 50 Luật BHXH năm 2024.</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Hồ sơ giải quyết (chọn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Trích lục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Đồng thời bổ sung thêm một trong các giấy tờ thể hiện việc “dưỡng thai” như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nhận nghỉ dưỡng thai,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ra viện,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nhận nghỉ việc hưởng BHXH,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Biên bản giám định y khoa,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Tóm tắt hồ sơ bệnh án,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3. Trường hợp con chết ngay sau khi sinh mà chưa được cấp giấy chứng sinh</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Hồ sơ giải quyết (chọn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báo tử,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Tóm tắt hồ sơ bệnh án có thể hiện thông tin con, thai từ 22 tuần tuổi trở lên chết,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ra viện có thể hiện thông tin con chết, thai từ 22 tuần tuổi trở lên chết,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lastRenderedPageBreak/>
        <w:t>Trường hợp hưởng chế độ thai sản theo quy định tại khoản 3 Điều 50 Luật BHXH năm 2024 thì bổ sung thêm một trong các giấy tờ thể hiện việc “dưỡng thai” như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nhận nghỉ dưỡng thai,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ra viện,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nhận nghỉ việc hưởng BHXH,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Biên bản giám định y khoa,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Tóm tắt hồ sơ bệnh án,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4. Người cha người trực tiếp nuôi dưỡng không tham gia BHXH theo quy định tại khoản 5 Điều 53 Luật BHXH năm 2024</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Hồ sơ giải quyết gồm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Trích lục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Và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tử,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Trích lục khai tử,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5. Lao động nam tham gia BHXH tự nguyện có vợ sinh con</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Hồ sơ giải quyết (chọn một trong các giấy tờ sau):</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chứng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Giấy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Segoe UI Symbol" w:eastAsia="Times New Roman" w:hAnsi="Segoe UI Symbol" w:cs="Segoe UI Symbol"/>
          <w:color w:val="000000"/>
          <w:sz w:val="24"/>
          <w:szCs w:val="24"/>
        </w:rPr>
        <w:t>☐</w:t>
      </w:r>
      <w:r w:rsidRPr="00A83FA5">
        <w:rPr>
          <w:rFonts w:ascii="Times New Roman" w:eastAsia="Times New Roman" w:hAnsi="Times New Roman" w:cs="Times New Roman"/>
          <w:color w:val="000000"/>
          <w:sz w:val="24"/>
          <w:szCs w:val="24"/>
        </w:rPr>
        <w:t> Trích lục khai sinh, Mã hồ sơ</w:t>
      </w:r>
      <w:r w:rsidRPr="00A83FA5">
        <w:rPr>
          <w:rFonts w:ascii="Times New Roman" w:eastAsia="Times New Roman" w:hAnsi="Times New Roman" w:cs="Times New Roman"/>
          <w:color w:val="000000"/>
          <w:sz w:val="24"/>
          <w:szCs w:val="24"/>
          <w:vertAlign w:val="superscript"/>
        </w:rPr>
        <w:t>4</w:t>
      </w:r>
      <w:r w:rsidRPr="00A83FA5">
        <w:rPr>
          <w:rFonts w:ascii="Times New Roman" w:eastAsia="Times New Roman" w:hAnsi="Times New Roman" w:cs="Times New Roman"/>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Trường hợp con chết ngay sau khi sinh mà chưa được cấp giấy chứng sinh thì chọn một trong các giấy tờ ở điểm 5</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b/>
          <w:bCs/>
          <w:color w:val="000000"/>
          <w:sz w:val="24"/>
          <w:szCs w:val="24"/>
        </w:rPr>
        <w:t>III. Hình thức nhận trợ cấp của người hưởng trợ cấp</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lastRenderedPageBreak/>
        <w:t>1. Nhận tiền mặt </w:t>
      </w:r>
      <w:r w:rsidRPr="00A83FA5">
        <w:rPr>
          <w:rFonts w:ascii="Segoe UI Symbol" w:eastAsia="Times New Roman" w:hAnsi="Segoe UI Symbol" w:cs="Segoe UI Symbol"/>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2. Nhận qua tài khoản ngân hàng </w:t>
      </w:r>
      <w:r w:rsidRPr="00A83FA5">
        <w:rPr>
          <w:rFonts w:ascii="Segoe UI Symbol" w:eastAsia="Times New Roman" w:hAnsi="Segoe UI Symbol" w:cs="Segoe UI Symbol"/>
          <w:color w:val="000000"/>
          <w:sz w:val="24"/>
          <w:szCs w:val="24"/>
        </w:rPr>
        <w:t>☐</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Tên chủ tài khoản…………………Số tài khoản……………Ngân hàng……………</w:t>
      </w:r>
    </w:p>
    <w:p w:rsidR="00A83FA5" w:rsidRPr="00A83FA5" w:rsidRDefault="00A83FA5" w:rsidP="00A83FA5">
      <w:pPr>
        <w:spacing w:before="100" w:beforeAutospacing="1" w:after="100" w:afterAutospacing="1" w:line="240" w:lineRule="auto"/>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 </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vertAlign w:val="superscript"/>
        </w:rPr>
        <w:t>_____________________________</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(1) Tên cơ quan BHXH nơi cư trú;</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(2) Ghi mã số BHXH (10 chữ số), trường hợp là người cha, người trực tiếp nuôi dưỡng không tham gia BHXH theo quy định tại khoản 5 Điều 53 Luật BHXH năm 2024 thì bỏ trống;</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(3) Ghi mã số BHXH của người mẹ (10 chữ số);</w:t>
      </w:r>
    </w:p>
    <w:p w:rsidR="00A83FA5" w:rsidRPr="00A83FA5" w:rsidRDefault="00A83FA5" w:rsidP="00A83FA5">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A83FA5">
        <w:rPr>
          <w:rFonts w:ascii="Times New Roman" w:eastAsia="Times New Roman" w:hAnsi="Times New Roman" w:cs="Times New Roman"/>
          <w:color w:val="000000"/>
          <w:sz w:val="24"/>
          <w:szCs w:val="24"/>
        </w:rPr>
        <w:t>(4) Ghi mã hồ sơ được cơ sở khám bệnh, chữa bệnh, cơ quan đăng ký hộ tịch cấp đối với từng hồ sơ tương ứng làm căn cứ giải quyết hưởng chế độ thai sản</w:t>
      </w:r>
    </w:p>
    <w:p w:rsidR="00FB1AC3" w:rsidRPr="00A83FA5" w:rsidRDefault="00FB1AC3">
      <w:pPr>
        <w:rPr>
          <w:rFonts w:ascii="Times New Roman" w:hAnsi="Times New Roman" w:cs="Times New Roman"/>
          <w:sz w:val="24"/>
          <w:szCs w:val="24"/>
        </w:rPr>
      </w:pPr>
    </w:p>
    <w:sectPr w:rsidR="00FB1AC3" w:rsidRPr="00A83F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FA5"/>
    <w:rsid w:val="00460F88"/>
    <w:rsid w:val="004A11A5"/>
    <w:rsid w:val="004D1EEE"/>
    <w:rsid w:val="00861D56"/>
    <w:rsid w:val="00A83FA5"/>
    <w:rsid w:val="00AD609B"/>
    <w:rsid w:val="00BB7922"/>
    <w:rsid w:val="00BF7ED9"/>
    <w:rsid w:val="00D0125D"/>
    <w:rsid w:val="00FB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B9860-DD2D-4541-A3D9-5B4589C2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3F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3F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828531">
      <w:bodyDiv w:val="1"/>
      <w:marLeft w:val="0"/>
      <w:marRight w:val="0"/>
      <w:marTop w:val="0"/>
      <w:marBottom w:val="0"/>
      <w:divBdr>
        <w:top w:val="none" w:sz="0" w:space="0" w:color="auto"/>
        <w:left w:val="none" w:sz="0" w:space="0" w:color="auto"/>
        <w:bottom w:val="none" w:sz="0" w:space="0" w:color="auto"/>
        <w:right w:val="none" w:sz="0" w:space="0" w:color="auto"/>
      </w:divBdr>
      <w:divsChild>
        <w:div w:id="1973946886">
          <w:marLeft w:val="0"/>
          <w:marRight w:val="0"/>
          <w:marTop w:val="0"/>
          <w:marBottom w:val="0"/>
          <w:divBdr>
            <w:top w:val="none" w:sz="0" w:space="0" w:color="auto"/>
            <w:left w:val="none" w:sz="0" w:space="0" w:color="auto"/>
            <w:bottom w:val="none" w:sz="0" w:space="0" w:color="auto"/>
            <w:right w:val="none" w:sz="0" w:space="0" w:color="auto"/>
          </w:divBdr>
        </w:div>
      </w:divsChild>
    </w:div>
    <w:div w:id="157708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2025-05-28T07:31:00Z</dcterms:created>
  <dcterms:modified xsi:type="dcterms:W3CDTF">2025-05-28T07:33:00Z</dcterms:modified>
</cp:coreProperties>
</file>