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5BD" w:rsidRPr="00EC75BD" w:rsidRDefault="00EC75BD" w:rsidP="00EC75BD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3"/>
      <w:r w:rsidRPr="00EC75BD">
        <w:rPr>
          <w:rFonts w:ascii="Arial" w:eastAsia="Times New Roman" w:hAnsi="Arial" w:cs="Arial"/>
          <w:b/>
          <w:bCs/>
          <w:color w:val="000000"/>
          <w:sz w:val="24"/>
          <w:szCs w:val="24"/>
          <w:lang w:val="vi-VN"/>
        </w:rPr>
        <w:t>PHỤ LỤC III</w:t>
      </w:r>
      <w:bookmarkEnd w:id="0"/>
    </w:p>
    <w:p w:rsidR="00EC75BD" w:rsidRPr="00EC75BD" w:rsidRDefault="00EC75BD" w:rsidP="00EC75BD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(Kèm theo Nghị định số 174/2025/NĐ-CP ngày 30 tháng 6 năm 2025 của Chính phủ)</w:t>
      </w:r>
    </w:p>
    <w:p w:rsidR="00EC75BD" w:rsidRPr="00EC75BD" w:rsidRDefault="00EC75BD" w:rsidP="00EC75BD">
      <w:pPr>
        <w:shd w:val="clear" w:color="auto" w:fill="FFFFFF"/>
        <w:spacing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4"/>
      <w:r w:rsidRPr="00EC75BD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Mẫu số 01</w:t>
      </w:r>
      <w:bookmarkEnd w:id="1"/>
    </w:p>
    <w:p w:rsidR="00EC75BD" w:rsidRPr="00EC75BD" w:rsidRDefault="00EC75BD" w:rsidP="00EC75BD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CỘNG HÒA XÃ HỘI CHỦ NGHĨA VIỆT NAM</w:t>
      </w: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br/>
      </w:r>
      <w:r w:rsidRPr="00EC75BD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Độc lập - Tự do - Hạnh phúc</w:t>
      </w:r>
      <w:r w:rsidRPr="00EC75BD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br/>
        <w:t>----------------</w:t>
      </w:r>
    </w:p>
    <w:p w:rsidR="00EC75BD" w:rsidRPr="00EC75BD" w:rsidRDefault="00EC75BD" w:rsidP="00EC75BD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4_name"/>
      <w:r w:rsidRPr="00EC75BD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GIẢM THUẾ GIÁ TRỊ GIA TĂNG THEO NGHỊ QUYẾT SỐ 204/2025/QH15</w:t>
      </w:r>
      <w:bookmarkEnd w:id="2"/>
    </w:p>
    <w:p w:rsidR="00EC75BD" w:rsidRPr="00EC75BD" w:rsidRDefault="00EC75BD" w:rsidP="00EC75BD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(Kèm theo Tờ khai thuế GTGT Kỳ tính thuế: Tháng... năm ... /Quý... năm ... /</w:t>
      </w:r>
      <w:r w:rsidRPr="00EC75BD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br/>
        <w:t>Lần phát sinh ngày... tháng... năm ...)</w:t>
      </w:r>
    </w:p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[01] Tên người nộp thuế:……………………………………………………………………….</w:t>
      </w:r>
    </w:p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[02] Mã số thuế: </w:t>
      </w:r>
      <w:r w:rsidRPr="00EC75BD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3752850" cy="314325"/>
            <wp:effectExtent l="0" t="0" r="0" b="9525"/>
            <wp:docPr id="2" name="Picture 2" descr="https://files.thuvienphapluat.vn/doc2htm/00663151_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thuvienphapluat.vn/doc2htm/00663151_files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[03] Tên đại lý thuế (nếu có):</w:t>
      </w:r>
    </w:p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…………………………………………………………………………………………………..</w:t>
      </w:r>
    </w:p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[04] Mã số thuế: </w:t>
      </w:r>
      <w:r w:rsidRPr="00EC75BD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3752850" cy="314325"/>
            <wp:effectExtent l="0" t="0" r="0" b="9525"/>
            <wp:docPr id="1" name="Picture 1" descr="https://files.thuvienphapluat.vn/doc2htm/00663151_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les.thuvienphapluat.vn/doc2htm/00663151_files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5BD" w:rsidRPr="00EC75BD" w:rsidRDefault="00EC75BD" w:rsidP="00EC75BD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Đơn vị tiền: Đồng Việt Nam</w:t>
      </w:r>
    </w:p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I. Hàng hóa, dịch vụ mua vào trong kỳ được áp dụng mức thuế suất thuế giá trị gia tăng 8% </w:t>
      </w:r>
      <w:r w:rsidRPr="00EC75BD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(áp dụng cho người nộp thuế kê khai theo phương pháp khấu trừ thuế)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429"/>
        <w:gridCol w:w="3813"/>
        <w:gridCol w:w="3527"/>
      </w:tblGrid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STT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Tên hàng hóa, dịch vụ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Giá trị hàng hóa, dịch vụ mua vào chưa có thuế GTGT được khấu trừ trong kỳ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Thuế GTGT của hàng hóa, dịch vụ mua vào được khấu trừ trong kỳ</w:t>
            </w:r>
          </w:p>
        </w:tc>
      </w:tr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(1)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(2)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(3)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(4)</w:t>
            </w:r>
          </w:p>
        </w:tc>
      </w:tr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…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Tổng cộng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[05]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[06]</w:t>
            </w:r>
          </w:p>
        </w:tc>
      </w:tr>
    </w:tbl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II. Hàng hóa, dịch vụ bán ra trong kỳ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681"/>
        <w:gridCol w:w="2237"/>
        <w:gridCol w:w="1946"/>
        <w:gridCol w:w="1946"/>
        <w:gridCol w:w="1946"/>
      </w:tblGrid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STT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Tên hàng hóa, dịch vụ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Giá trị hàng hóa, dịch vụ chưa có thuế GTGT/Doanh thu hàng hóa, dịch vụ chịu thuế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Thuế suất/ Tỷ lệ tính thuế GTGT theo quy định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Thuế suất/Tỷ lệ tính thuế GTGT sau giảm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Thuế GTGT của hàng hóa, dịch vụ bán ra được giảm</w:t>
            </w:r>
          </w:p>
        </w:tc>
      </w:tr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(1)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(2)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(3)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(4)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(5)=(4)x80%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(</w:t>
            </w: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6</w:t>
            </w: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)</w:t>
            </w: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  <w:t>=(3)x[(4)-(5)]</w:t>
            </w:r>
          </w:p>
        </w:tc>
      </w:tr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t>…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EC75BD" w:rsidRPr="00EC75BD" w:rsidTr="00EC75BD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Tổng cộng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[0</w:t>
            </w: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]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[0</w:t>
            </w: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t>8</w:t>
            </w: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]</w:t>
            </w:r>
          </w:p>
        </w:tc>
      </w:tr>
    </w:tbl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lastRenderedPageBreak/>
        <w:t>III. Chênh lệch thuế GTGT của hàng hóa, dịch vụ bán ra và mua vào trong kỳ được áp dụng mức thuế suất thuế giá trị gia tăng 8%: </w:t>
      </w:r>
      <w:r w:rsidRPr="00EC75BD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[09] = [08] - [06]: </w:t>
      </w: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………</w:t>
      </w:r>
      <w:r w:rsidRPr="00EC75BD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 </w:t>
      </w: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đồng</w:t>
      </w:r>
    </w:p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Arial" w:eastAsia="Times New Roman" w:hAnsi="Arial" w:cs="Arial"/>
          <w:color w:val="000000"/>
          <w:sz w:val="18"/>
          <w:szCs w:val="18"/>
          <w:lang w:val="vi-VN"/>
        </w:rPr>
        <w:t>Tôi cam đoan những nội dung kê khai trên là đúng và chịu trách nhiệm trước pháp luật về những thông tin đã khai.</w:t>
      </w:r>
    </w:p>
    <w:p w:rsidR="00EC75BD" w:rsidRPr="00EC75BD" w:rsidRDefault="00EC75BD" w:rsidP="00EC75B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EC75BD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2"/>
        <w:gridCol w:w="5768"/>
      </w:tblGrid>
      <w:tr w:rsidR="00EC75BD" w:rsidRPr="00EC75BD" w:rsidTr="00EC75BD">
        <w:trPr>
          <w:tblCellSpacing w:w="0" w:type="dxa"/>
        </w:trPr>
        <w:tc>
          <w:tcPr>
            <w:tcW w:w="19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5BD" w:rsidRPr="00EC75BD" w:rsidRDefault="00EC75BD" w:rsidP="00EC75B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NHÂN VIÊN ĐẠI LÝ THUẾ</w:t>
            </w: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br/>
            </w:r>
            <w:r w:rsidRPr="00EC75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Họ và tên: </w:t>
            </w: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…….</w:t>
            </w:r>
            <w:r w:rsidRPr="00EC75B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br/>
              <w:t>Chứng chỉ hành nghề số:……</w:t>
            </w:r>
          </w:p>
        </w:tc>
        <w:tc>
          <w:tcPr>
            <w:tcW w:w="30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5BD" w:rsidRPr="00EC75BD" w:rsidRDefault="00EC75BD" w:rsidP="00EC75B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75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…ngày….tháng….năm…..</w:t>
            </w:r>
            <w:r w:rsidRPr="00EC75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br/>
            </w: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NGƯỜI NỘP THUẾ hoặc</w:t>
            </w: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  <w:t>ĐẠI DIỆN HỢP PHÁP CỦA NGƯỜI NỘP THUẾ</w:t>
            </w:r>
            <w:r w:rsidRPr="00EC75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</w:r>
            <w:r w:rsidRPr="00EC75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(Ký, ghi rõ họ tên; chức vụ và đóng dấu (nếu có)</w:t>
            </w:r>
            <w:r w:rsidRPr="00EC75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br/>
              <w:t>hoặc ký điện tử)</w:t>
            </w:r>
          </w:p>
        </w:tc>
      </w:tr>
    </w:tbl>
    <w:p w:rsidR="00FB1AC3" w:rsidRDefault="00FB1AC3">
      <w:bookmarkStart w:id="3" w:name="_GoBack"/>
      <w:bookmarkEnd w:id="3"/>
    </w:p>
    <w:sectPr w:rsidR="00FB1A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BD"/>
    <w:rsid w:val="00460F88"/>
    <w:rsid w:val="004A11A5"/>
    <w:rsid w:val="004D1EEE"/>
    <w:rsid w:val="00861D56"/>
    <w:rsid w:val="00AD609B"/>
    <w:rsid w:val="00BB7922"/>
    <w:rsid w:val="00BF7ED9"/>
    <w:rsid w:val="00D0125D"/>
    <w:rsid w:val="00EC75BD"/>
    <w:rsid w:val="00FB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7E14C6-7D5F-403C-A449-717319A9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7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8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2025-07-03T02:30:00Z</dcterms:created>
  <dcterms:modified xsi:type="dcterms:W3CDTF">2025-07-03T02:33:00Z</dcterms:modified>
</cp:coreProperties>
</file>