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27" w:rsidRPr="005F5127" w:rsidRDefault="005F5127" w:rsidP="005F5127">
      <w:pPr>
        <w:pStyle w:val="NormalWeb"/>
        <w:shd w:val="clear" w:color="auto" w:fill="FFFFFF"/>
        <w:spacing w:before="0" w:beforeAutospacing="0" w:after="0" w:afterAutospacing="0" w:line="234" w:lineRule="atLeast"/>
        <w:jc w:val="center"/>
        <w:rPr>
          <w:color w:val="000000"/>
          <w:sz w:val="26"/>
          <w:szCs w:val="26"/>
        </w:rPr>
      </w:pPr>
      <w:bookmarkStart w:id="0" w:name="chuong_pl11"/>
      <w:bookmarkStart w:id="1" w:name="_GoBack"/>
      <w:r w:rsidRPr="005F5127">
        <w:rPr>
          <w:b/>
          <w:bCs/>
          <w:color w:val="000000"/>
          <w:sz w:val="26"/>
          <w:szCs w:val="26"/>
        </w:rPr>
        <w:t>PHỤ LỤC XII</w:t>
      </w:r>
      <w:bookmarkEnd w:id="0"/>
    </w:p>
    <w:p w:rsidR="005F5127" w:rsidRPr="005F5127" w:rsidRDefault="005F5127" w:rsidP="005F5127">
      <w:pPr>
        <w:pStyle w:val="NormalWeb"/>
        <w:shd w:val="clear" w:color="auto" w:fill="FFFFFF"/>
        <w:spacing w:before="0" w:beforeAutospacing="0" w:after="0" w:afterAutospacing="0" w:line="234" w:lineRule="atLeast"/>
        <w:jc w:val="center"/>
        <w:rPr>
          <w:color w:val="000000"/>
          <w:sz w:val="26"/>
          <w:szCs w:val="26"/>
        </w:rPr>
      </w:pPr>
      <w:bookmarkStart w:id="2" w:name="chuong_pl11_name"/>
      <w:r w:rsidRPr="005F5127">
        <w:rPr>
          <w:color w:val="000000"/>
          <w:sz w:val="26"/>
          <w:szCs w:val="26"/>
        </w:rPr>
        <w:t>DANH MỤC DỰ ÁN TRỌNG ĐIỂM QUỐC GIA ƯU TIÊN ĐẦU TƯ</w:t>
      </w:r>
      <w:bookmarkEnd w:id="2"/>
      <w:r w:rsidRPr="005F5127">
        <w:rPr>
          <w:color w:val="000000"/>
          <w:sz w:val="26"/>
          <w:szCs w:val="26"/>
        </w:rPr>
        <w:br/>
      </w:r>
      <w:r w:rsidRPr="005F5127">
        <w:rPr>
          <w:i/>
          <w:iCs/>
          <w:color w:val="000000"/>
          <w:sz w:val="26"/>
          <w:szCs w:val="26"/>
        </w:rPr>
        <w:t>(Kèm theo Quyết định số 861/QĐ-TTg ngày 18 tháng 7 năm 2023 của Thủ tướng Chính phủ)</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b/>
          <w:bCs/>
          <w:color w:val="000000"/>
          <w:sz w:val="26"/>
          <w:szCs w:val="26"/>
        </w:rPr>
        <w:t>I. HẠ TẦNG DỰ TRỮ</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1. Dự trữ dầu thô:</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Kho dự trữ quốc gia dầu thô tại Nghi Sơn: 1.000.000 Tấn</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Kho dự trữ quốc gia dầu thô tại Dung Quất: 1.000.000 Tấn</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Kho dự trữ quốc gia dầu thô tại Long Sơn: 1.000.000 Tấn</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2. Dự trữ xăng dầu</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Mở rộng sức chứa tại các kho thuộc hệ thống công trình tuyến ống B12 (K130, K131, Hải Dương, Hà Nam) đảm bảo sức chứa ưu tiên mục tiêu dự trữ quốc gia.</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các kho tại Hải Phòng, Quảng Ninh đảm bảo sức chứa ưu tiên mục tiêu dự trữ quốc gia.</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kho tại Chân Mây, Thừa Thiên Huế hoặc tại Hòn La - Quảng Bình đảm bảo sức chứa ưu tiên dự trữ quốc gia.</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kho tại Khánh Hòa đảm bảo sức chứa ưu tiên dự trữ quốc gia.</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dựng kho tại Khu E - Tổng kho xăng dầu Nhà Bè, Thành phố Hồ Chí Minh đảm bảo sức chứa dự trữ quốc gia.</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kho dự trữ quốc gia (dầu thô và sản phẩm xăng dầu) tại Long Sơn.</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3. Dự trữ khí đốt</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các Kho LPG tại Hải Phòng, Quảng Ninh.</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Xây mới Kho LPG tại Thành phố Hồ Chí Minh, Bà Rịa - Vũng Tàu, Long An.</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Tập trung triển khai xây dựng các kho LNG Cái Mép, Kho LNG Thị Vải (Bà Rịa - Vũng Tàu) và Kho LNG Miền Bắc tại Nam Đình Vũ (Hải Phòng) để sớm đi vào hoạt động.</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b/>
          <w:bCs/>
          <w:color w:val="000000"/>
          <w:sz w:val="26"/>
          <w:szCs w:val="26"/>
        </w:rPr>
        <w:t>II. HẠ TẦNG CUNG ỨNG</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1. Đường ống xăng dầu</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Cải tạo, nâng cấp các tuyến ống xăng dầu B12.</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Đầu tư, xây mới hệ thống tuyến ống dẫn nhiên liệu bay từ Kho đầu nguồn có sẵn đến kho sân bay Long Thành.</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2. Đường ống khí đốt</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Đường ống từ kho LNG tại KCN Cái Mép tới khu vực Phú Mỹ, Long Sơn để phân phối khí cho các nhà máy điện và các hộ tiêu thụ.</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lastRenderedPageBreak/>
        <w:t>- Đường ống từ kho chứa LNG Thị Vải - GDC Phú Mỹ.</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Mở rộng hệ thống đường ống phân phối khí tự nhiên/LNG tái hóa đến các hộ tiêu thụ, khu công nghiệp khu vực Đông Nam Bộ.</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Hệ thống đường ống từ các kho LNG khu vực Nam Trung Bộ (Sơn Mỹ - Bình Thuận; Liên Chiểu - Đà Nẵng; Phú Yên, Khánh Hòa, Ninh Thuận) tới các nhà máy điện và các hộ tiêu thụ.</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Hệ thống đường ống dẫn khí LNG Hải Phòng - Thái Bình.</w:t>
      </w:r>
    </w:p>
    <w:p w:rsidR="005F5127"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Hệ thống đường ống phân phối khí LNG thấp áp khu vực Đình Vũ, Nam Đình Vũ và Cát Hải - Lạch Huyện.</w:t>
      </w:r>
    </w:p>
    <w:p w:rsidR="005E5266" w:rsidRPr="005F5127" w:rsidRDefault="005F5127" w:rsidP="005F5127">
      <w:pPr>
        <w:pStyle w:val="NormalWeb"/>
        <w:shd w:val="clear" w:color="auto" w:fill="FFFFFF"/>
        <w:spacing w:before="120" w:beforeAutospacing="0" w:after="120" w:afterAutospacing="0" w:line="234" w:lineRule="atLeast"/>
        <w:rPr>
          <w:color w:val="000000"/>
          <w:sz w:val="26"/>
          <w:szCs w:val="26"/>
        </w:rPr>
      </w:pPr>
      <w:r w:rsidRPr="005F5127">
        <w:rPr>
          <w:color w:val="000000"/>
          <w:sz w:val="26"/>
          <w:szCs w:val="26"/>
        </w:rPr>
        <w:t>- Hệ thống đường ống kết nối từ các kho khí tại khu vực Đông Nam Bộ cung cấp cho các hộ tiêu thụ tại Bà Rịa - Vũng Tàu.</w:t>
      </w:r>
      <w:bookmarkEnd w:id="1"/>
    </w:p>
    <w:sectPr w:rsidR="005E5266" w:rsidRPr="005F51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27"/>
    <w:rsid w:val="005E5266"/>
    <w:rsid w:val="005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8DE3-747F-43F7-8488-1166D38A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77380">
      <w:bodyDiv w:val="1"/>
      <w:marLeft w:val="0"/>
      <w:marRight w:val="0"/>
      <w:marTop w:val="0"/>
      <w:marBottom w:val="0"/>
      <w:divBdr>
        <w:top w:val="none" w:sz="0" w:space="0" w:color="auto"/>
        <w:left w:val="none" w:sz="0" w:space="0" w:color="auto"/>
        <w:bottom w:val="none" w:sz="0" w:space="0" w:color="auto"/>
        <w:right w:val="none" w:sz="0" w:space="0" w:color="auto"/>
      </w:divBdr>
    </w:div>
    <w:div w:id="987981854">
      <w:bodyDiv w:val="1"/>
      <w:marLeft w:val="0"/>
      <w:marRight w:val="0"/>
      <w:marTop w:val="0"/>
      <w:marBottom w:val="0"/>
      <w:divBdr>
        <w:top w:val="none" w:sz="0" w:space="0" w:color="auto"/>
        <w:left w:val="none" w:sz="0" w:space="0" w:color="auto"/>
        <w:bottom w:val="none" w:sz="0" w:space="0" w:color="auto"/>
        <w:right w:val="none" w:sz="0" w:space="0" w:color="auto"/>
      </w:divBdr>
      <w:divsChild>
        <w:div w:id="2106077089">
          <w:marLeft w:val="0"/>
          <w:marRight w:val="0"/>
          <w:marTop w:val="0"/>
          <w:marBottom w:val="0"/>
          <w:divBdr>
            <w:top w:val="none" w:sz="0" w:space="0" w:color="auto"/>
            <w:left w:val="none" w:sz="0" w:space="0" w:color="auto"/>
            <w:bottom w:val="none" w:sz="0" w:space="0" w:color="auto"/>
            <w:right w:val="none" w:sz="0" w:space="0" w:color="auto"/>
          </w:divBdr>
          <w:divsChild>
            <w:div w:id="614604428">
              <w:marLeft w:val="0"/>
              <w:marRight w:val="0"/>
              <w:marTop w:val="0"/>
              <w:marBottom w:val="0"/>
              <w:divBdr>
                <w:top w:val="single" w:sz="12" w:space="0" w:color="F89B1A"/>
                <w:left w:val="single" w:sz="6" w:space="0" w:color="C8D4DB"/>
                <w:bottom w:val="none" w:sz="0" w:space="0" w:color="auto"/>
                <w:right w:val="single" w:sz="6" w:space="0" w:color="C8D4DB"/>
              </w:divBdr>
              <w:divsChild>
                <w:div w:id="1867323918">
                  <w:marLeft w:val="0"/>
                  <w:marRight w:val="0"/>
                  <w:marTop w:val="0"/>
                  <w:marBottom w:val="0"/>
                  <w:divBdr>
                    <w:top w:val="none" w:sz="0" w:space="0" w:color="auto"/>
                    <w:left w:val="none" w:sz="0" w:space="0" w:color="auto"/>
                    <w:bottom w:val="none" w:sz="0" w:space="0" w:color="auto"/>
                    <w:right w:val="none" w:sz="0" w:space="0" w:color="auto"/>
                  </w:divBdr>
                  <w:divsChild>
                    <w:div w:id="1146700394">
                      <w:marLeft w:val="0"/>
                      <w:marRight w:val="0"/>
                      <w:marTop w:val="0"/>
                      <w:marBottom w:val="0"/>
                      <w:divBdr>
                        <w:top w:val="none" w:sz="0" w:space="0" w:color="auto"/>
                        <w:left w:val="none" w:sz="0" w:space="0" w:color="auto"/>
                        <w:bottom w:val="none" w:sz="0" w:space="0" w:color="auto"/>
                        <w:right w:val="none" w:sz="0" w:space="0" w:color="auto"/>
                      </w:divBdr>
                      <w:divsChild>
                        <w:div w:id="1842349122">
                          <w:marLeft w:val="0"/>
                          <w:marRight w:val="225"/>
                          <w:marTop w:val="0"/>
                          <w:marBottom w:val="0"/>
                          <w:divBdr>
                            <w:top w:val="none" w:sz="0" w:space="0" w:color="auto"/>
                            <w:left w:val="none" w:sz="0" w:space="0" w:color="auto"/>
                            <w:bottom w:val="none" w:sz="0" w:space="0" w:color="auto"/>
                            <w:right w:val="none" w:sz="0" w:space="0" w:color="auto"/>
                          </w:divBdr>
                          <w:divsChild>
                            <w:div w:id="1866868955">
                              <w:marLeft w:val="0"/>
                              <w:marRight w:val="0"/>
                              <w:marTop w:val="0"/>
                              <w:marBottom w:val="0"/>
                              <w:divBdr>
                                <w:top w:val="none" w:sz="0" w:space="0" w:color="auto"/>
                                <w:left w:val="none" w:sz="0" w:space="0" w:color="auto"/>
                                <w:bottom w:val="none" w:sz="0" w:space="0" w:color="auto"/>
                                <w:right w:val="none" w:sz="0" w:space="0" w:color="auto"/>
                              </w:divBdr>
                              <w:divsChild>
                                <w:div w:id="1369336369">
                                  <w:marLeft w:val="0"/>
                                  <w:marRight w:val="0"/>
                                  <w:marTop w:val="0"/>
                                  <w:marBottom w:val="0"/>
                                  <w:divBdr>
                                    <w:top w:val="none" w:sz="0" w:space="0" w:color="auto"/>
                                    <w:left w:val="none" w:sz="0" w:space="0" w:color="auto"/>
                                    <w:bottom w:val="none" w:sz="0" w:space="0" w:color="auto"/>
                                    <w:right w:val="none" w:sz="0" w:space="0" w:color="auto"/>
                                  </w:divBdr>
                                  <w:divsChild>
                                    <w:div w:id="827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4688">
                          <w:marLeft w:val="0"/>
                          <w:marRight w:val="0"/>
                          <w:marTop w:val="150"/>
                          <w:marBottom w:val="0"/>
                          <w:divBdr>
                            <w:top w:val="none" w:sz="0" w:space="0" w:color="auto"/>
                            <w:left w:val="none" w:sz="0" w:space="0" w:color="auto"/>
                            <w:bottom w:val="none" w:sz="0" w:space="0" w:color="auto"/>
                            <w:right w:val="none" w:sz="0" w:space="0" w:color="auto"/>
                          </w:divBdr>
                          <w:divsChild>
                            <w:div w:id="814108667">
                              <w:marLeft w:val="0"/>
                              <w:marRight w:val="0"/>
                              <w:marTop w:val="0"/>
                              <w:marBottom w:val="0"/>
                              <w:divBdr>
                                <w:top w:val="single" w:sz="2" w:space="0" w:color="BDC8D5"/>
                                <w:left w:val="single" w:sz="2" w:space="0" w:color="BDC8D5"/>
                                <w:bottom w:val="single" w:sz="2" w:space="8" w:color="BDC8D5"/>
                                <w:right w:val="single" w:sz="2" w:space="0" w:color="BDC8D5"/>
                              </w:divBdr>
                              <w:divsChild>
                                <w:div w:id="21317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2023-07-20T02:25:00Z</dcterms:created>
  <dcterms:modified xsi:type="dcterms:W3CDTF">2023-07-20T02:26:00Z</dcterms:modified>
</cp:coreProperties>
</file>