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71" w:rsidRDefault="008F7771" w:rsidP="008F777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
      <w:r>
        <w:rPr>
          <w:rFonts w:ascii="Arial" w:hAnsi="Arial" w:cs="Arial"/>
          <w:b/>
          <w:bCs/>
          <w:color w:val="000000"/>
        </w:rPr>
        <w:t>PHỤ LỤC</w:t>
      </w:r>
      <w:bookmarkEnd w:id="0"/>
    </w:p>
    <w:p w:rsidR="008F7771" w:rsidRDefault="008F7771" w:rsidP="008F777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name"/>
      <w:r>
        <w:rPr>
          <w:rFonts w:ascii="Arial" w:hAnsi="Arial" w:cs="Arial"/>
          <w:color w:val="000000"/>
          <w:sz w:val="18"/>
          <w:szCs w:val="18"/>
        </w:rPr>
        <w:t>DANH MỤC NGHỀ, CÔNG VIỆC CÓ ẢNH HƯỞNG XẤU TỚI CHỨC NĂNG SINH SẢN VÀ NUÔI CON</w:t>
      </w:r>
      <w:bookmarkEnd w:id="1"/>
      <w:r>
        <w:rPr>
          <w:rFonts w:ascii="Arial" w:hAnsi="Arial" w:cs="Arial"/>
          <w:color w:val="000000"/>
          <w:sz w:val="18"/>
          <w:szCs w:val="18"/>
        </w:rPr>
        <w:br/>
      </w:r>
      <w:r>
        <w:rPr>
          <w:rFonts w:ascii="Arial" w:hAnsi="Arial" w:cs="Arial"/>
          <w:i/>
          <w:iCs/>
          <w:color w:val="000000"/>
          <w:sz w:val="18"/>
          <w:szCs w:val="18"/>
        </w:rPr>
        <w:t>(Kem theo Thông tư tư số 10/2020/TT-BLĐTBXH ngày 12 tháng 11 năm 2020 của Bộ trưởng Bộ Lao động – Thương binh và Xã hội)</w:t>
      </w:r>
    </w:p>
    <w:p w:rsidR="008F7771" w:rsidRDefault="008F7771" w:rsidP="008F777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1_1"/>
      <w:r>
        <w:rPr>
          <w:rFonts w:ascii="Arial" w:hAnsi="Arial" w:cs="Arial"/>
          <w:b/>
          <w:bCs/>
          <w:color w:val="000000"/>
          <w:sz w:val="18"/>
          <w:szCs w:val="18"/>
        </w:rPr>
        <w:t>Phần I</w:t>
      </w:r>
      <w:bookmarkEnd w:id="2"/>
    </w:p>
    <w:p w:rsidR="008F7771" w:rsidRDefault="008F7771" w:rsidP="008F777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1_1_name"/>
      <w:r>
        <w:rPr>
          <w:rFonts w:ascii="Arial" w:hAnsi="Arial" w:cs="Arial"/>
          <w:b/>
          <w:bCs/>
          <w:color w:val="000000"/>
          <w:sz w:val="18"/>
          <w:szCs w:val="18"/>
        </w:rPr>
        <w:t>Các nghề, công việc có ảnh hưởng xấu tới chức năng sinh sản và nuôi con của lao động nữ</w:t>
      </w:r>
      <w:bookmarkEnd w:id="3"/>
    </w:p>
    <w:p w:rsidR="008F7771" w:rsidRDefault="008F7771" w:rsidP="008F777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 w:name="muc_1"/>
      <w:r>
        <w:rPr>
          <w:rFonts w:ascii="Arial" w:hAnsi="Arial" w:cs="Arial"/>
          <w:b/>
          <w:bCs/>
          <w:color w:val="000000"/>
          <w:sz w:val="18"/>
          <w:szCs w:val="18"/>
        </w:rPr>
        <w:t>Mục 1</w:t>
      </w:r>
      <w:bookmarkEnd w:id="4"/>
    </w:p>
    <w:p w:rsidR="008F7771" w:rsidRDefault="008F7771" w:rsidP="008F777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 w:name="muc_1_name"/>
      <w:r>
        <w:rPr>
          <w:rFonts w:ascii="Arial" w:hAnsi="Arial" w:cs="Arial"/>
          <w:b/>
          <w:bCs/>
          <w:color w:val="000000"/>
          <w:sz w:val="18"/>
          <w:szCs w:val="18"/>
        </w:rPr>
        <w:t>Các nghề, công việc được áp dụng chung cho tất cả lao động nữ</w:t>
      </w:r>
      <w:bookmarkEnd w:id="5"/>
    </w:p>
    <w:p w:rsidR="008F7771" w:rsidRDefault="008F7771" w:rsidP="008F7771">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Các nghề, công việc có ảnh hưởng xấu tới chức năng sinh sản và nuôi con của lao động nữ theo quy định tại khoản 1 Điều 142 của </w:t>
      </w:r>
      <w:hyperlink r:id="rId4" w:tgtFrame="_blank" w:history="1">
        <w:r>
          <w:rPr>
            <w:rStyle w:val="Hyperlink"/>
            <w:rFonts w:ascii="Arial" w:hAnsi="Arial" w:cs="Arial"/>
            <w:color w:val="0E70C3"/>
            <w:sz w:val="18"/>
            <w:szCs w:val="18"/>
          </w:rPr>
          <w:t>Bộ luật lao động</w:t>
        </w:r>
      </w:hyperlink>
      <w:r>
        <w:rPr>
          <w:rFonts w:ascii="Arial" w:hAnsi="Arial" w:cs="Arial"/>
          <w:color w:val="000000"/>
          <w:sz w:val="18"/>
          <w:szCs w:val="18"/>
        </w:rPr>
        <w:t> như sau:</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Trực tiếp nấu chảy và rót kim loại nóng chảy ở các lò:</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Lò điện hồ quang từ 0,5 tấn trở lên;</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Lò quay bilo (luyện gang);</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Lò bằng (luyện thép);</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Lò cao.</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Cán kim loại nóng (trừ kim loại màu).</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Trực tiếp luyện quặng kim loại màu (đồng, chì, thiếc, thủy ngân, kẽm, bạc).</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Đốt lò luyện cốc.</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Hàn trong thùng kín, hàn ở vị trí có độ cao trên 10m so với mặt sàn công tác.</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Khoan thăm dò, khoan nổ mìn bắn mìn.</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Cậy bẩy đá trên núi.</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Lắp đặt giàn khoan trên biển.</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Khoan thăm dò giếng dầu và khí.</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Làm việc theo ca thường xuyên ở giàn khoan trên biển (trừ dịch vụ y tế - xã hội, dịch vụ ăn ở).</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Bảo dưỡng, sửa chữa đường dây điện trong cống ngầm hoặc trên cột ngoài trời, đường dây điện cao thế, lắp dựng cột điện cao thế.</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Bảo dưỡng, lắp dựng, sửa chữa cột cao qua sông, cột ăngten.</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Làm việc trong thùng chìm.</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Trực tiếp căn chỉnh trong thi công tấm lớn hoặc cấu kiện lớn bằng phương pháp thủ công.</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Trực tiếp đào giếng, thi công hoàn thiện giếng bằng phương pháp thủ công.</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Trực tiếp đào gốc cây lớn, chặt hạ cây lớn, vận xuất, xeo bắn, bốc xếp gỗ lớn, cưa xẻ thủ công cây gỗ lớn có đường kính lớn hơn 40 cm bằng phương pháp thủ công; cưa cắt cành, tỉa cành ở độ cao trên 5m bằng phương pháp thủ công.</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Sử dụng các loại máy cầm tay chạy bằng hơi ép có sức ép từ 4 át-mốt- phe trở lên (như máy khoan, máy búa).</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Lái máy thi công hạng nặng có công suất lớn hơn 36 mã lực như: máy xúc, máy gạt ủi, xe bánh xích (trừ các máy có hỗ trợ thủy lực).</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Các công việc sơn, sửa, xây, trát, vệ sinh, trang trí trên mặt ngoài các công trình cao tầng (từ tầng 3 trở lên hoặc ở độ cao trên 12m so với sàn công tác) không có máy, cẩu nâng hoặc giàn giáo kiên cố.</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Mò vớt gỗ chìm, cánh kéo gỗ trong âu, triền đưa gỗ lên bờ.</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Xuôi bè mảng trên sông có nhiều ghềnh thác.</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Khai thác tổ yến (trừ trường hợp khai thác tổ yến trong các nhà nuôi yến); khai thác phân dơi.</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Các công việc trên tàu đi biển (trừ công việc phục vụ nhà hàng, buồng, bàn, lễ tân trên các tàu du lịch).</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Công việc gác tàu, trông tàu trong âu, triền đà.</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25. Vận hành nồi hơi (trừ việc vận hành tự động, vận hành nồi hơi sử dụng năng lượng là dầu và điện).</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 Lái xe lửa (trừ xe lửa có chế độ vận hành tự động hóa cao, các tàu chạy trong nội đô, tuyến du lịch).</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 Các công việc đóng vỏ tàu (tàu gỗ, tàu sắt), phải mang vác, gá đặt vật gia công nặng 30 kg trở lên.</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28. Khảo sát đường sông ở những vùng có thác ghềnh cao, núi sâu nguy hiểm.</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29. Vận hành tàu hút bùn; lái cẩu nổi.</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30. Lái ôtô có trọng tải trên 2,5 tấn (trừ các ô tô trọng tải dưới 10 tấn có hệ thống trợ lực).</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Các công việc phải mang vác trên 50kg.</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Vận hành máy hồ, máy nhuộm các loại, máy văng sấy, máy kiểm bóng, máy phòng co (trừ các máy có chế độ vận hành tự động hóa).</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33. Cán ép tấm da lớn, cứng (trừ các máy có chế độ vận hành tự động hóa).</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34. Lái máy kéo nông nghiệp có công suất từ 50 mã lực trở lên.</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35. Mổ tử thi, liệm, mai táng người chết (trừ điện táng), bốc mồ mả.</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36. Đổ bê tông dưới nước; thợ lặn.</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37. Nạo vét cống ngầm (trừ nạo vét tự động, bằng máy); Công việc phải ngâm mình thường xuyên dưới nước bẩn (từ 04 giờ trong một ngày trở lên, trên 3 ngày trong 1 tuần).</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38. Đào lò; đào lò giếng; các công việc trong hầm mỏ (trừ dịch vụ y tế - xã hội và các công việc đột xuất theo yêu cầu quản lý điều hành, nhưng phải tuân thủ theo đúng các quy chuẩn kỹ thuật quốc gia hiện hành về an toàn và các quy định về tiêu chuẩn sức khỏe đối với lao động làm việc trong hầm mỏ).</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39. Vận hành lò phản ứng hạt nhân nghiên cứu nhà máy điện hạt nhân.</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40. Sử dụng chất phóng xạ.</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41. Sản xuất, chế biến chất phóng xạ.</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42. Lưu giữ chất phóng xạ và xử lý, lưu trữ chất thải phóng xạ, nguồn phóng xạ đã qua sử dụng.</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43. Sử dụng thiết bị bức xạ, vận hành thiết bị chiếu xạ.</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44. Đóng gói, vận chuyển chất phóng xạ, vật liệu hạt nhân nguồn, vật liệu hạt nhân.</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45. Thăm dò, khai thác, chế biến quặng phóng xạ.</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46. Thực hiện các dịch vụ hỗ trợ ứng dụng năng lượng nguyên tử có khả năng tiếp xúc trực tiếp với bức xạ ion hóa.</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47. Tiếp xúc trực tiếp với sơn trong quá trình sản xuất sản phẩm thủ công mỹ nghệ sơn mài, tranh sơn mài.</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48. Sản xuất, chế tác, tiếp xúc trực tiếp kim loại trong quá trình làm tranh đồ họa liên quan đến khắc kim loại.</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49. Xiếc (mạo hiểm, uốn dẻo, xiếc thú, đế trụ).</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50. Múa rối nước.</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51. Múa ba lê (ballet).</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52. Trực tiếp kiểm kê, bảo quản, tu bổ, phục chế tài liệu, sách, báo, phim, ảnh trong kho lưu trữ, phòng kỹ thuật bảo quản của thư viện.</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53. Trực tiếp làm công việc phục vụ thư viện lưu động, luân chuyển tài liệu.</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54. Kiểm kê, bảo quản, xử lý kỹ thuật, tu sửa, phục chế hiện vật bảo tàng.</w:t>
      </w:r>
    </w:p>
    <w:p w:rsidR="008F7771" w:rsidRDefault="008F7771" w:rsidP="008F7771">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55. Vệ sinh công nghiệp trạm biến áp 500kVA.</w:t>
      </w:r>
    </w:p>
    <w:p w:rsidR="001D564C" w:rsidRPr="008F7771" w:rsidRDefault="001D564C" w:rsidP="008F7771"/>
    <w:sectPr w:rsidR="001D564C" w:rsidRPr="008F7771" w:rsidSect="001D56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FC8"/>
    <w:rsid w:val="00042ED0"/>
    <w:rsid w:val="001D564C"/>
    <w:rsid w:val="002B7AC4"/>
    <w:rsid w:val="002E6067"/>
    <w:rsid w:val="00785AA1"/>
    <w:rsid w:val="00830FC8"/>
    <w:rsid w:val="008F7771"/>
    <w:rsid w:val="00D16870"/>
    <w:rsid w:val="00F2099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64C"/>
  </w:style>
  <w:style w:type="paragraph" w:styleId="Heading2">
    <w:name w:val="heading 2"/>
    <w:basedOn w:val="Normal"/>
    <w:link w:val="Heading2Char"/>
    <w:uiPriority w:val="9"/>
    <w:qFormat/>
    <w:rsid w:val="00785AA1"/>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0FC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Heading2Char">
    <w:name w:val="Heading 2 Char"/>
    <w:basedOn w:val="DefaultParagraphFont"/>
    <w:link w:val="Heading2"/>
    <w:uiPriority w:val="9"/>
    <w:rsid w:val="00785AA1"/>
    <w:rPr>
      <w:rFonts w:ascii="Times New Roman" w:eastAsia="Times New Roman" w:hAnsi="Times New Roman" w:cs="Times New Roman"/>
      <w:b/>
      <w:bCs/>
      <w:sz w:val="36"/>
      <w:szCs w:val="36"/>
      <w:lang w:eastAsia="vi-VN"/>
    </w:rPr>
  </w:style>
  <w:style w:type="character" w:styleId="Strong">
    <w:name w:val="Strong"/>
    <w:basedOn w:val="DefaultParagraphFont"/>
    <w:uiPriority w:val="22"/>
    <w:qFormat/>
    <w:rsid w:val="00785AA1"/>
    <w:rPr>
      <w:b/>
      <w:bCs/>
    </w:rPr>
  </w:style>
  <w:style w:type="character" w:styleId="Hyperlink">
    <w:name w:val="Hyperlink"/>
    <w:basedOn w:val="DefaultParagraphFont"/>
    <w:uiPriority w:val="99"/>
    <w:semiHidden/>
    <w:unhideWhenUsed/>
    <w:rsid w:val="00785AA1"/>
    <w:rPr>
      <w:color w:val="0000FF"/>
      <w:u w:val="single"/>
    </w:rPr>
  </w:style>
  <w:style w:type="character" w:styleId="Emphasis">
    <w:name w:val="Emphasis"/>
    <w:basedOn w:val="DefaultParagraphFont"/>
    <w:uiPriority w:val="20"/>
    <w:qFormat/>
    <w:rsid w:val="00785AA1"/>
    <w:rPr>
      <w:i/>
      <w:iCs/>
    </w:rPr>
  </w:style>
</w:styles>
</file>

<file path=word/webSettings.xml><?xml version="1.0" encoding="utf-8"?>
<w:webSettings xmlns:r="http://schemas.openxmlformats.org/officeDocument/2006/relationships" xmlns:w="http://schemas.openxmlformats.org/wordprocessingml/2006/main">
  <w:divs>
    <w:div w:id="212931011">
      <w:bodyDiv w:val="1"/>
      <w:marLeft w:val="0"/>
      <w:marRight w:val="0"/>
      <w:marTop w:val="0"/>
      <w:marBottom w:val="0"/>
      <w:divBdr>
        <w:top w:val="none" w:sz="0" w:space="0" w:color="auto"/>
        <w:left w:val="none" w:sz="0" w:space="0" w:color="auto"/>
        <w:bottom w:val="none" w:sz="0" w:space="0" w:color="auto"/>
        <w:right w:val="none" w:sz="0" w:space="0" w:color="auto"/>
      </w:divBdr>
      <w:divsChild>
        <w:div w:id="1241914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430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588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50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84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863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13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045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492153">
          <w:blockQuote w:val="1"/>
          <w:marLeft w:val="720"/>
          <w:marRight w:val="720"/>
          <w:marTop w:val="100"/>
          <w:marBottom w:val="100"/>
          <w:divBdr>
            <w:top w:val="none" w:sz="0" w:space="0" w:color="auto"/>
            <w:left w:val="none" w:sz="0" w:space="0" w:color="auto"/>
            <w:bottom w:val="none" w:sz="0" w:space="0" w:color="auto"/>
            <w:right w:val="none" w:sz="0" w:space="0" w:color="auto"/>
          </w:divBdr>
        </w:div>
        <w:div w:id="644970809">
          <w:blockQuote w:val="1"/>
          <w:marLeft w:val="720"/>
          <w:marRight w:val="720"/>
          <w:marTop w:val="100"/>
          <w:marBottom w:val="100"/>
          <w:divBdr>
            <w:top w:val="none" w:sz="0" w:space="0" w:color="auto"/>
            <w:left w:val="none" w:sz="0" w:space="0" w:color="auto"/>
            <w:bottom w:val="none" w:sz="0" w:space="0" w:color="auto"/>
            <w:right w:val="none" w:sz="0" w:space="0" w:color="auto"/>
          </w:divBdr>
        </w:div>
        <w:div w:id="448202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668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15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01485">
          <w:blockQuote w:val="1"/>
          <w:marLeft w:val="720"/>
          <w:marRight w:val="720"/>
          <w:marTop w:val="100"/>
          <w:marBottom w:val="100"/>
          <w:divBdr>
            <w:top w:val="none" w:sz="0" w:space="0" w:color="auto"/>
            <w:left w:val="none" w:sz="0" w:space="0" w:color="auto"/>
            <w:bottom w:val="none" w:sz="0" w:space="0" w:color="auto"/>
            <w:right w:val="none" w:sz="0" w:space="0" w:color="auto"/>
          </w:divBdr>
        </w:div>
        <w:div w:id="938948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348370">
          <w:blockQuote w:val="1"/>
          <w:marLeft w:val="720"/>
          <w:marRight w:val="720"/>
          <w:marTop w:val="100"/>
          <w:marBottom w:val="100"/>
          <w:divBdr>
            <w:top w:val="none" w:sz="0" w:space="0" w:color="auto"/>
            <w:left w:val="none" w:sz="0" w:space="0" w:color="auto"/>
            <w:bottom w:val="none" w:sz="0" w:space="0" w:color="auto"/>
            <w:right w:val="none" w:sz="0" w:space="0" w:color="auto"/>
          </w:divBdr>
        </w:div>
        <w:div w:id="625552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5517364">
      <w:bodyDiv w:val="1"/>
      <w:marLeft w:val="0"/>
      <w:marRight w:val="0"/>
      <w:marTop w:val="0"/>
      <w:marBottom w:val="0"/>
      <w:divBdr>
        <w:top w:val="none" w:sz="0" w:space="0" w:color="auto"/>
        <w:left w:val="none" w:sz="0" w:space="0" w:color="auto"/>
        <w:bottom w:val="none" w:sz="0" w:space="0" w:color="auto"/>
        <w:right w:val="none" w:sz="0" w:space="0" w:color="auto"/>
      </w:divBdr>
    </w:div>
    <w:div w:id="1033113486">
      <w:bodyDiv w:val="1"/>
      <w:marLeft w:val="0"/>
      <w:marRight w:val="0"/>
      <w:marTop w:val="0"/>
      <w:marBottom w:val="0"/>
      <w:divBdr>
        <w:top w:val="none" w:sz="0" w:space="0" w:color="auto"/>
        <w:left w:val="none" w:sz="0" w:space="0" w:color="auto"/>
        <w:bottom w:val="none" w:sz="0" w:space="0" w:color="auto"/>
        <w:right w:val="none" w:sz="0" w:space="0" w:color="auto"/>
      </w:divBdr>
    </w:div>
    <w:div w:id="1420641426">
      <w:bodyDiv w:val="1"/>
      <w:marLeft w:val="0"/>
      <w:marRight w:val="0"/>
      <w:marTop w:val="0"/>
      <w:marBottom w:val="0"/>
      <w:divBdr>
        <w:top w:val="none" w:sz="0" w:space="0" w:color="auto"/>
        <w:left w:val="none" w:sz="0" w:space="0" w:color="auto"/>
        <w:bottom w:val="none" w:sz="0" w:space="0" w:color="auto"/>
        <w:right w:val="none" w:sz="0" w:space="0" w:color="auto"/>
      </w:divBdr>
      <w:divsChild>
        <w:div w:id="481776096">
          <w:blockQuote w:val="1"/>
          <w:marLeft w:val="720"/>
          <w:marRight w:val="720"/>
          <w:marTop w:val="100"/>
          <w:marBottom w:val="100"/>
          <w:divBdr>
            <w:top w:val="none" w:sz="0" w:space="0" w:color="auto"/>
            <w:left w:val="none" w:sz="0" w:space="0" w:color="auto"/>
            <w:bottom w:val="none" w:sz="0" w:space="0" w:color="auto"/>
            <w:right w:val="none" w:sz="0" w:space="0" w:color="auto"/>
          </w:divBdr>
        </w:div>
        <w:div w:id="24349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16134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120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682694">
          <w:blockQuote w:val="1"/>
          <w:marLeft w:val="720"/>
          <w:marRight w:val="720"/>
          <w:marTop w:val="100"/>
          <w:marBottom w:val="100"/>
          <w:divBdr>
            <w:top w:val="none" w:sz="0" w:space="0" w:color="auto"/>
            <w:left w:val="none" w:sz="0" w:space="0" w:color="auto"/>
            <w:bottom w:val="none" w:sz="0" w:space="0" w:color="auto"/>
            <w:right w:val="none" w:sz="0" w:space="0" w:color="auto"/>
          </w:divBdr>
        </w:div>
        <w:div w:id="8595828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454597">
          <w:blockQuote w:val="1"/>
          <w:marLeft w:val="720"/>
          <w:marRight w:val="720"/>
          <w:marTop w:val="100"/>
          <w:marBottom w:val="100"/>
          <w:divBdr>
            <w:top w:val="none" w:sz="0" w:space="0" w:color="auto"/>
            <w:left w:val="none" w:sz="0" w:space="0" w:color="auto"/>
            <w:bottom w:val="none" w:sz="0" w:space="0" w:color="auto"/>
            <w:right w:val="none" w:sz="0" w:space="0" w:color="auto"/>
          </w:divBdr>
        </w:div>
        <w:div w:id="90958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119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19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671418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04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3868026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075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316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20024">
          <w:blockQuote w:val="1"/>
          <w:marLeft w:val="720"/>
          <w:marRight w:val="720"/>
          <w:marTop w:val="100"/>
          <w:marBottom w:val="100"/>
          <w:divBdr>
            <w:top w:val="none" w:sz="0" w:space="0" w:color="auto"/>
            <w:left w:val="none" w:sz="0" w:space="0" w:color="auto"/>
            <w:bottom w:val="none" w:sz="0" w:space="0" w:color="auto"/>
            <w:right w:val="none" w:sz="0" w:space="0" w:color="auto"/>
          </w:divBdr>
        </w:div>
        <w:div w:id="23759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4464">
          <w:blockQuote w:val="1"/>
          <w:marLeft w:val="720"/>
          <w:marRight w:val="720"/>
          <w:marTop w:val="100"/>
          <w:marBottom w:val="100"/>
          <w:divBdr>
            <w:top w:val="none" w:sz="0" w:space="0" w:color="auto"/>
            <w:left w:val="none" w:sz="0" w:space="0" w:color="auto"/>
            <w:bottom w:val="none" w:sz="0" w:space="0" w:color="auto"/>
            <w:right w:val="none" w:sz="0" w:space="0" w:color="auto"/>
          </w:divBdr>
        </w:div>
        <w:div w:id="436868822">
          <w:blockQuote w:val="1"/>
          <w:marLeft w:val="720"/>
          <w:marRight w:val="720"/>
          <w:marTop w:val="100"/>
          <w:marBottom w:val="100"/>
          <w:divBdr>
            <w:top w:val="none" w:sz="0" w:space="0" w:color="auto"/>
            <w:left w:val="none" w:sz="0" w:space="0" w:color="auto"/>
            <w:bottom w:val="none" w:sz="0" w:space="0" w:color="auto"/>
            <w:right w:val="none" w:sz="0" w:space="0" w:color="auto"/>
          </w:divBdr>
        </w:div>
        <w:div w:id="710423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431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863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43670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9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3478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533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460546">
          <w:blockQuote w:val="1"/>
          <w:marLeft w:val="720"/>
          <w:marRight w:val="720"/>
          <w:marTop w:val="100"/>
          <w:marBottom w:val="100"/>
          <w:divBdr>
            <w:top w:val="none" w:sz="0" w:space="0" w:color="auto"/>
            <w:left w:val="none" w:sz="0" w:space="0" w:color="auto"/>
            <w:bottom w:val="none" w:sz="0" w:space="0" w:color="auto"/>
            <w:right w:val="none" w:sz="0" w:space="0" w:color="auto"/>
          </w:divBdr>
        </w:div>
        <w:div w:id="288318105">
          <w:blockQuote w:val="1"/>
          <w:marLeft w:val="720"/>
          <w:marRight w:val="720"/>
          <w:marTop w:val="100"/>
          <w:marBottom w:val="100"/>
          <w:divBdr>
            <w:top w:val="none" w:sz="0" w:space="0" w:color="auto"/>
            <w:left w:val="none" w:sz="0" w:space="0" w:color="auto"/>
            <w:bottom w:val="none" w:sz="0" w:space="0" w:color="auto"/>
            <w:right w:val="none" w:sz="0" w:space="0" w:color="auto"/>
          </w:divBdr>
        </w:div>
        <w:div w:id="50937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642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Lao-dong-Tien-luong/Bo-Luat-lao-dong-2019-33367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2023-05-22T01:15:00Z</dcterms:created>
  <dcterms:modified xsi:type="dcterms:W3CDTF">2023-05-22T01:15:00Z</dcterms:modified>
</cp:coreProperties>
</file>