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13" w:rsidRPr="00A44F13" w:rsidRDefault="00A44F13" w:rsidP="00A44F13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</w:pPr>
      <w:bookmarkStart w:id="0" w:name="chuong_pl_1"/>
      <w:r w:rsidRPr="00A44F13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>PHỤ LỤC I</w:t>
      </w:r>
      <w:bookmarkEnd w:id="0"/>
    </w:p>
    <w:p w:rsidR="00A44F13" w:rsidRPr="00A44F13" w:rsidRDefault="00A44F13" w:rsidP="00A44F13">
      <w:pPr>
        <w:shd w:val="clear" w:color="auto" w:fill="FFFFFF"/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</w:pPr>
      <w:bookmarkStart w:id="1" w:name="chuong_pl_1_name"/>
      <w:r w:rsidRPr="00A44F13"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  <w:t>CÁC LĨNH VỰC CỦA CUỘC THI</w:t>
      </w:r>
      <w:bookmarkEnd w:id="1"/>
      <w:r w:rsidRPr="00A44F13"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  <w:br/>
      </w:r>
      <w:r w:rsidRPr="00A44F13">
        <w:rPr>
          <w:rFonts w:ascii="Arial" w:eastAsia="Times New Roman" w:hAnsi="Arial" w:cs="Arial"/>
          <w:i/>
          <w:iCs/>
          <w:color w:val="000000"/>
          <w:sz w:val="18"/>
          <w:szCs w:val="18"/>
          <w:lang w:val="vi-VN" w:eastAsia="vi-VN"/>
        </w:rPr>
        <w:t>(Kèm theo Thông tư số 32/2017/TT-BGDĐT ngày 19 tháng 12 năm 2017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1709"/>
        <w:gridCol w:w="7215"/>
      </w:tblGrid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vi-VN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vi-VN"/>
              </w:rPr>
              <w:t>Lĩnh vực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vi-VN"/>
              </w:rPr>
              <w:t>Lĩnh vực chuyên sâu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Khoa học động vật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Hành vi; Tế bào; Mối liên hệ và tương tác với môi trường tự nhiên; Gen và di truyền; Dinh dưỡng và tăng trưởng; Sinh lý; Hệ thống và tiến hóa;…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Khoa học xã hội và hành vi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Điều dưỡng và phát triển; Tâm lý; Tâm lý nhận thức; Tâm lý xã hội và xã hội học;...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Hóa Sinh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Hóa-Sinh phân tích; Hóa-Sinh tổng hợp; Hóa-Sinh-Y; Hóa-Sinh cấu trúc;...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Y Sinh và khoa học Sức khỏe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Chẩn đoán; Điều trị; Phát triển và thử nghiệm dược liệu; Dịch tễ học; Dinh dưỡng; Sinh lý học và Bệnh lý học;...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Kỹ thuật Y Sinh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Vật liệu Y Sinh; Cơ chế Sinh học; Thiết bị Y sinh; Kỹ thuật tế bào và mô; Sinh học tổng hợp;..,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Sinh học tế bào và phân tử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Sinh lý tế bào; Gen; Miễn dịch; Sinh học phân tử; Sinh học thần kinh;...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Hóa học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Hóa phân tích; Hóa học trên máy tính; Hóa môi trường; Hóa vô cơ; Hóa vật liệu; Hóa hữu cơ; Hóa Lý;...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Sinh học trên máy tính và Sinh-Tin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Kỹ thuật Y sinh; Dược lý trên máy tính; Sinh học mô hình trên máy tính; Tiến hóa sinh học trên máy tính; Khoa học thần kinh trên máy tính; Gen;...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Khoa học Trái đất và Môi trường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Khí quyển; Khí hậu; Ảnh hưởng của môi trường lên hệ sinh thái; Địa chất; Nước;...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Hệ thống nhúng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Kỹ thuật mạch; Vi điều khiển; Giao tiếp mạng và dữ liệu; Quang học; Cảm biến; Gia công tín hiệu;...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Năng lượng: Hóa học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Nhiên liệu thay thế; Năng lượng hóa thạch; Phát triển tế bào nhiên liệu và pin; Vật liệu năng lượng mặt trời;.,.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Năng lượng: Vật lý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Năng lượng thủy điện; Năng lượng hạt nhân; Năng lượng mặt trời; Năng lượng nhiệt; Năng lượng gió;...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Kỹ thuật cơ khí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Kỹ thuật hàng không và vũ trụ; Kỹ thuật dân dụng; Cơ khí trên máy tính; Lý thuyết điều khiển; Hệ thống vận tải mặt đất; Kỹ thuật gia công công nghiệp; Kỹ thuật cơ khí; </w:t>
            </w: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 w:eastAsia="vi-VN"/>
              </w:rPr>
              <w:t>Hệ thống</w:t>
            </w: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 hàng hải;...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Kỹ thuật môi trường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Xử lý môi trường bằng phương pháp sinh học; Khai thác đất; Kiểm soát ô nhiễm; Quản lý chất thải và tái sử dụng; Quản lý nguồn nước;...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Khoa học vật liệu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Vật liệu sinh học; Gốm và Thủy tinh; Vật liệu composite; Lý thuyết và tính toán; Vật liệu điện tử, quang và từ; Vật liệu nano; Pô-li-me;...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Toán học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Đại số; Phân tích; Rời rạc; Lý thuyết Game và Graph; Hình học và Tô pô; Lý thuyết số; Xác suất và thống kê;...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lastRenderedPageBreak/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Vi Sinh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Vi trùng và kháng sinh; Vi sinh ứng dụng; Vi khuẩn; Vi sinh môi trường; Kháng sinh tổng hợp; Vi-rút;...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Vật lý và Thiên </w:t>
            </w: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 w:eastAsia="vi-VN"/>
              </w:rPr>
              <w:t>văn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Thiên văn học và Vũ trụ học; Vật lý nguyên tử; phân tử và quang học; Lý - Sinh; Vật lý trên máy tính; Vật lý thiên </w:t>
            </w: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vi-VN" w:eastAsia="vi-VN"/>
              </w:rPr>
              <w:t>văn</w:t>
            </w: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; Vật liệu đo; Từ, Điện từ và Plasma; Cơ học; Vật lý hạt cơ bản và hạt nhân; Quang học; La-de; Thu phát sóng điện từ; Lượng tử máy tính; Vật lý lý thuyết;...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Khoa học Thực vật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Nông nghiệp; Mối liên hệ và tương tác với môi trường tự nhiên; Gen và sinh sản; Tăng trưởng và phát triển; Bệnh lý thực vật; Sinh lý thực vật; Hệ thống và tiến hóa;...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Rô bốt và máy thông minh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Máy sinh học; Lý thuyết điều khiển; Rô bốt động lực;...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Phần mềm hệ thống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Thuật toán; An ninh máy tính; Cơ sở dữ liệu; Hệ điều hành; Ngôn ngữ lập trình;...</w:t>
            </w:r>
          </w:p>
        </w:tc>
      </w:tr>
      <w:tr w:rsidR="00A44F13" w:rsidRPr="00A44F13" w:rsidTr="00A44F1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Y học chuyển dịch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4F13" w:rsidRPr="00A44F13" w:rsidRDefault="00A44F13" w:rsidP="00A44F1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</w:pPr>
            <w:r w:rsidRPr="00A44F13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vi-VN"/>
              </w:rPr>
              <w:t>Khám bệnh và chẩn đoán; Phòng bệnh; Điều trị; Kiểm định thuốc; Nghiên cứu tiền lâm sàng;...</w:t>
            </w:r>
          </w:p>
        </w:tc>
      </w:tr>
    </w:tbl>
    <w:p w:rsidR="00A44F13" w:rsidRPr="00A44F13" w:rsidRDefault="00A44F13" w:rsidP="00A44F1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</w:pPr>
      <w:r w:rsidRPr="00A44F13"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  <w:t> </w:t>
      </w:r>
    </w:p>
    <w:p w:rsidR="0005382B" w:rsidRPr="00A44F13" w:rsidRDefault="0005382B" w:rsidP="00A44F13">
      <w:pPr>
        <w:rPr>
          <w:lang w:val="vi-VN"/>
        </w:rPr>
      </w:pPr>
    </w:p>
    <w:sectPr w:rsidR="0005382B" w:rsidRPr="00A44F13" w:rsidSect="00314F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0D4"/>
    <w:rsid w:val="0005382B"/>
    <w:rsid w:val="00314F27"/>
    <w:rsid w:val="00485743"/>
    <w:rsid w:val="008C0B17"/>
    <w:rsid w:val="00A44F13"/>
    <w:rsid w:val="00AE00D4"/>
    <w:rsid w:val="00BD68F7"/>
    <w:rsid w:val="00CB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0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>Grizli777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MyPC</cp:lastModifiedBy>
  <cp:revision>2</cp:revision>
  <dcterms:created xsi:type="dcterms:W3CDTF">2023-05-03T03:59:00Z</dcterms:created>
  <dcterms:modified xsi:type="dcterms:W3CDTF">2023-05-03T03:59:00Z</dcterms:modified>
</cp:coreProperties>
</file>