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0D5B" w:rsidRPr="004F0D5B" w:rsidRDefault="004F0D5B" w:rsidP="004F0D5B">
      <w:pPr>
        <w:shd w:val="clear" w:color="auto" w:fill="FFFFFF"/>
        <w:spacing w:after="0" w:line="234" w:lineRule="atLeast"/>
        <w:jc w:val="center"/>
        <w:rPr>
          <w:rFonts w:ascii="Times New Roman" w:eastAsia="Times New Roman" w:hAnsi="Times New Roman" w:cs="Times New Roman"/>
          <w:color w:val="000000"/>
          <w:sz w:val="24"/>
          <w:szCs w:val="24"/>
        </w:rPr>
      </w:pPr>
      <w:bookmarkStart w:id="0" w:name="_GoBack"/>
      <w:r w:rsidRPr="004F0D5B">
        <w:rPr>
          <w:rFonts w:ascii="Times New Roman" w:eastAsia="Times New Roman" w:hAnsi="Times New Roman" w:cs="Times New Roman"/>
          <w:b/>
          <w:bCs/>
          <w:color w:val="000000"/>
          <w:sz w:val="24"/>
          <w:szCs w:val="24"/>
          <w:lang w:val="vi-VN"/>
        </w:rPr>
        <w:t>Mẫu số 2</w:t>
      </w:r>
    </w:p>
    <w:p w:rsidR="004F0D5B" w:rsidRPr="004F0D5B" w:rsidRDefault="004F0D5B" w:rsidP="004F0D5B">
      <w:pPr>
        <w:shd w:val="clear" w:color="auto" w:fill="FFFFFF"/>
        <w:spacing w:before="120"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i/>
          <w:iCs/>
          <w:color w:val="000000"/>
          <w:sz w:val="24"/>
          <w:szCs w:val="24"/>
          <w:lang w:val="vi-VN"/>
        </w:rPr>
        <w:t>Ban hành kèm theo Thông tư số: 36/2016/TT-BTTTT ngày 26 tháng 12 năm 2016 của Bộ trưởng Bộ Thông tin và Truyền thông</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229"/>
        <w:gridCol w:w="5296"/>
      </w:tblGrid>
      <w:tr w:rsidR="004F0D5B" w:rsidRPr="004F0D5B" w:rsidTr="004F0D5B">
        <w:trPr>
          <w:tblCellSpacing w:w="0" w:type="dxa"/>
        </w:trPr>
        <w:tc>
          <w:tcPr>
            <w:tcW w:w="3229" w:type="dxa"/>
            <w:shd w:val="clear" w:color="auto" w:fill="FFFFFF"/>
            <w:tcMar>
              <w:top w:w="0" w:type="dxa"/>
              <w:left w:w="108" w:type="dxa"/>
              <w:bottom w:w="0" w:type="dxa"/>
              <w:right w:w="108" w:type="dxa"/>
            </w:tcMar>
            <w:hideMark/>
          </w:tcPr>
          <w:p w:rsidR="004F0D5B" w:rsidRPr="004F0D5B" w:rsidRDefault="004F0D5B" w:rsidP="004F0D5B">
            <w:pPr>
              <w:spacing w:before="120"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i/>
                <w:iCs/>
                <w:color w:val="000000"/>
                <w:sz w:val="24"/>
                <w:szCs w:val="24"/>
                <w:lang w:val="vi-VN"/>
              </w:rPr>
              <w:t>TÊN CƠ QUAN CHỦ QUẢN</w:t>
            </w:r>
            <w:r w:rsidRPr="004F0D5B">
              <w:rPr>
                <w:rFonts w:ascii="Times New Roman" w:eastAsia="Times New Roman" w:hAnsi="Times New Roman" w:cs="Times New Roman"/>
                <w:b/>
                <w:bCs/>
                <w:color w:val="000000"/>
                <w:sz w:val="24"/>
                <w:szCs w:val="24"/>
                <w:lang w:val="vi-VN"/>
              </w:rPr>
              <w:br/>
              <w:t>--------</w:t>
            </w:r>
          </w:p>
        </w:tc>
        <w:tc>
          <w:tcPr>
            <w:tcW w:w="5296" w:type="dxa"/>
            <w:shd w:val="clear" w:color="auto" w:fill="FFFFFF"/>
            <w:tcMar>
              <w:top w:w="0" w:type="dxa"/>
              <w:left w:w="108" w:type="dxa"/>
              <w:bottom w:w="0" w:type="dxa"/>
              <w:right w:w="108" w:type="dxa"/>
            </w:tcMar>
            <w:hideMark/>
          </w:tcPr>
          <w:p w:rsidR="004F0D5B" w:rsidRPr="004F0D5B" w:rsidRDefault="004F0D5B" w:rsidP="004F0D5B">
            <w:pPr>
              <w:spacing w:before="120"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CỘNG HÒA XÃ HỘI CHỦ NGHĨA VIỆT NAM</w:t>
            </w:r>
            <w:r w:rsidRPr="004F0D5B">
              <w:rPr>
                <w:rFonts w:ascii="Times New Roman" w:eastAsia="Times New Roman" w:hAnsi="Times New Roman" w:cs="Times New Roman"/>
                <w:b/>
                <w:bCs/>
                <w:color w:val="000000"/>
                <w:sz w:val="24"/>
                <w:szCs w:val="24"/>
                <w:lang w:val="vi-VN"/>
              </w:rPr>
              <w:br/>
              <w:t>Độc lập - Tự do - Hạnh phúc </w:t>
            </w:r>
            <w:r w:rsidRPr="004F0D5B">
              <w:rPr>
                <w:rFonts w:ascii="Times New Roman" w:eastAsia="Times New Roman" w:hAnsi="Times New Roman" w:cs="Times New Roman"/>
                <w:b/>
                <w:bCs/>
                <w:color w:val="000000"/>
                <w:sz w:val="24"/>
                <w:szCs w:val="24"/>
                <w:lang w:val="vi-VN"/>
              </w:rPr>
              <w:br/>
              <w:t>---------------</w:t>
            </w:r>
          </w:p>
        </w:tc>
      </w:tr>
    </w:tbl>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w:t>
      </w:r>
    </w:p>
    <w:p w:rsidR="004F0D5B" w:rsidRPr="004F0D5B" w:rsidRDefault="004F0D5B" w:rsidP="004F0D5B">
      <w:pPr>
        <w:shd w:val="clear" w:color="auto" w:fill="FFFFFF"/>
        <w:spacing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ĐỀ ÁN</w:t>
      </w:r>
    </w:p>
    <w:p w:rsidR="004F0D5B" w:rsidRPr="004F0D5B" w:rsidRDefault="004F0D5B" w:rsidP="004F0D5B">
      <w:pPr>
        <w:shd w:val="clear" w:color="auto" w:fill="FFFFFF"/>
        <w:spacing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rPr>
        <w:t>THÀNH LẬP TỔ CHỨC HOẠT ĐỘNG PHÁT THANH/TRUYỀN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I. Sự cần thiết, cơ sở pháp lý</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II. Nội dung đề án</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1. Thông tin về tổ chức hoạt động </w:t>
      </w:r>
      <w:r w:rsidRPr="004F0D5B">
        <w:rPr>
          <w:rFonts w:ascii="Times New Roman" w:eastAsia="Times New Roman" w:hAnsi="Times New Roman" w:cs="Times New Roman"/>
          <w:i/>
          <w:iCs/>
          <w:color w:val="000000"/>
          <w:sz w:val="24"/>
          <w:szCs w:val="24"/>
          <w:lang w:val="vi-VN"/>
        </w:rPr>
        <w:t>phát thanh/truyền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Tên gọi, Biểu tượng, Mục đích hoạt động báo chí của tổ chức hoạt động </w:t>
      </w:r>
      <w:r w:rsidRPr="004F0D5B">
        <w:rPr>
          <w:rFonts w:ascii="Times New Roman" w:eastAsia="Times New Roman" w:hAnsi="Times New Roman" w:cs="Times New Roman"/>
          <w:i/>
          <w:iCs/>
          <w:color w:val="000000"/>
          <w:sz w:val="24"/>
          <w:szCs w:val="24"/>
          <w:lang w:val="vi-VN"/>
        </w:rPr>
        <w:t>phát thanh/truyền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2. Thông tin về kênh </w:t>
      </w:r>
      <w:r w:rsidRPr="004F0D5B">
        <w:rPr>
          <w:rFonts w:ascii="Times New Roman" w:eastAsia="Times New Roman" w:hAnsi="Times New Roman" w:cs="Times New Roman"/>
          <w:i/>
          <w:iCs/>
          <w:color w:val="000000"/>
          <w:sz w:val="24"/>
          <w:szCs w:val="24"/>
          <w:lang w:val="vi-VN"/>
        </w:rPr>
        <w:t>phát thanh/truyền hình</w:t>
      </w:r>
      <w:r w:rsidRPr="004F0D5B">
        <w:rPr>
          <w:rFonts w:ascii="Times New Roman" w:eastAsia="Times New Roman" w:hAnsi="Times New Roman" w:cs="Times New Roman"/>
          <w:color w:val="000000"/>
          <w:sz w:val="24"/>
          <w:szCs w:val="24"/>
          <w:lang w:val="vi-VN"/>
        </w:rPr>
        <w:t> đầu tiên gắn liền với giấy phép hoạt động phát thanh, giấy phép hoạt động 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Tên gọi, biểu tượng, tôn chỉ, mục đích, ngôn ngữ thể hiện, đối tượng khán giả của kênh </w:t>
      </w:r>
      <w:r w:rsidRPr="004F0D5B">
        <w:rPr>
          <w:rFonts w:ascii="Times New Roman" w:eastAsia="Times New Roman" w:hAnsi="Times New Roman" w:cs="Times New Roman"/>
          <w:i/>
          <w:iCs/>
          <w:color w:val="000000"/>
          <w:sz w:val="24"/>
          <w:szCs w:val="24"/>
          <w:lang w:val="vi-VN"/>
        </w:rPr>
        <w:t>phát thanh/truyền hình</w:t>
      </w:r>
      <w:r w:rsidRPr="004F0D5B">
        <w:rPr>
          <w:rFonts w:ascii="Times New Roman" w:eastAsia="Times New Roman" w:hAnsi="Times New Roman" w:cs="Times New Roman"/>
          <w:color w:val="000000"/>
          <w:sz w:val="24"/>
          <w:szCs w:val="24"/>
          <w:lang w:val="vi-VN"/>
        </w:rPr>
        <w:t>;</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Nội dung chương trình; thời gian phát sóng; thời lượng phát sóng; thời lượng chương trình tự sản xuất phát mới trung bình/ngày; đặc điểm kỹ thuật của kênh </w:t>
      </w:r>
      <w:r w:rsidRPr="004F0D5B">
        <w:rPr>
          <w:rFonts w:ascii="Times New Roman" w:eastAsia="Times New Roman" w:hAnsi="Times New Roman" w:cs="Times New Roman"/>
          <w:i/>
          <w:iCs/>
          <w:color w:val="000000"/>
          <w:sz w:val="24"/>
          <w:szCs w:val="24"/>
          <w:lang w:val="vi-VN"/>
        </w:rPr>
        <w:t>phát thanh/truyền hình</w:t>
      </w:r>
      <w:r w:rsidRPr="004F0D5B">
        <w:rPr>
          <w:rFonts w:ascii="Times New Roman" w:eastAsia="Times New Roman" w:hAnsi="Times New Roman" w:cs="Times New Roman"/>
          <w:color w:val="000000"/>
          <w:sz w:val="24"/>
          <w:szCs w:val="24"/>
          <w:lang w:val="vi-VN"/>
        </w:rPr>
        <w:t> (độ phân giải hình ảnh của kênh truyền hình; âm thanh của kênh phát thanh); cấu tạo khung chương trình cơ bản; khung phát sóng dự kiến trong 01 (một) tháng của kênh chương trình đó.</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3. Thông tin về năng lực sản xuất kênh </w:t>
      </w:r>
      <w:r w:rsidRPr="004F0D5B">
        <w:rPr>
          <w:rFonts w:ascii="Times New Roman" w:eastAsia="Times New Roman" w:hAnsi="Times New Roman" w:cs="Times New Roman"/>
          <w:i/>
          <w:iCs/>
          <w:color w:val="000000"/>
          <w:sz w:val="24"/>
          <w:szCs w:val="24"/>
          <w:lang w:val="vi-VN"/>
        </w:rPr>
        <w:t>phát thanh/truyền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Phương án về tổ chức và nhân sự bảo đảm hoạt động của cơ quan báo chí; có người đủ tiêu chuẩn theo quy định tại Khoản 2 Điều 23 của Luật Báo chí để đảm nhiệm chức vụ người đứng đầu cơ quan báo chí;</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Phương án về trụ sở và các điều kiện cơ sở vật chất, kỹ thuật (Địa điểm sản xuất kênh chương trình; Địa điểm đặt phòng tổng khống chế cung cấp tín hiệu kênh chương trình hoàn chỉnh cho các đơn vị sử dụng kênh chương trình, trang thiết bị kỹ thuật,...);</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Phương án tài chính (thể hiện bằng dự toán kinh phí hoạt động trong hai (02) năm của tổ chức hoạt động phát thanh, truyền hình và nguồn lực tài chính đáp ứng được dự toán kinh phí này).</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Quy trình tổ chức sản xuất và quản lý nội dung kênh </w:t>
      </w:r>
      <w:r w:rsidRPr="004F0D5B">
        <w:rPr>
          <w:rFonts w:ascii="Times New Roman" w:eastAsia="Times New Roman" w:hAnsi="Times New Roman" w:cs="Times New Roman"/>
          <w:i/>
          <w:iCs/>
          <w:color w:val="000000"/>
          <w:sz w:val="24"/>
          <w:szCs w:val="24"/>
          <w:lang w:val="vi-VN"/>
        </w:rPr>
        <w:t>phát thanh/truyền hình.</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Giải pháp kỹ thuật bảo đảm an toàn, an ninh thông tin;</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Phương án, kế hoạch thuê hoặc sử dụng hạ tầng truyền dẫn, phát sóng.</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Phương án, kế hoạch kỹ thuật phân phối kênh </w:t>
      </w:r>
      <w:r w:rsidRPr="004F0D5B">
        <w:rPr>
          <w:rFonts w:ascii="Times New Roman" w:eastAsia="Times New Roman" w:hAnsi="Times New Roman" w:cs="Times New Roman"/>
          <w:i/>
          <w:iCs/>
          <w:color w:val="000000"/>
          <w:sz w:val="24"/>
          <w:szCs w:val="24"/>
          <w:lang w:val="vi-VN"/>
        </w:rPr>
        <w:t>phát thanh/truyền hình</w:t>
      </w:r>
      <w:r w:rsidRPr="004F0D5B">
        <w:rPr>
          <w:rFonts w:ascii="Times New Roman" w:eastAsia="Times New Roman" w:hAnsi="Times New Roman" w:cs="Times New Roman"/>
          <w:color w:val="000000"/>
          <w:sz w:val="24"/>
          <w:szCs w:val="24"/>
          <w:lang w:val="vi-VN"/>
        </w:rPr>
        <w:t> đến các đơn vị cung cấp dịch vụ </w:t>
      </w:r>
      <w:r w:rsidRPr="004F0D5B">
        <w:rPr>
          <w:rFonts w:ascii="Times New Roman" w:eastAsia="Times New Roman" w:hAnsi="Times New Roman" w:cs="Times New Roman"/>
          <w:i/>
          <w:iCs/>
          <w:color w:val="000000"/>
          <w:sz w:val="24"/>
          <w:szCs w:val="24"/>
          <w:lang w:val="vi-VN"/>
        </w:rPr>
        <w:t>phát thanh/truyền hình</w:t>
      </w:r>
      <w:r w:rsidRPr="004F0D5B">
        <w:rPr>
          <w:rFonts w:ascii="Times New Roman" w:eastAsia="Times New Roman" w:hAnsi="Times New Roman" w:cs="Times New Roman"/>
          <w:color w:val="000000"/>
          <w:sz w:val="24"/>
          <w:szCs w:val="24"/>
          <w:lang w:val="vi-VN"/>
        </w:rPr>
        <w:t>.</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4. Các nội dung khác </w:t>
      </w:r>
      <w:r w:rsidRPr="004F0D5B">
        <w:rPr>
          <w:rFonts w:ascii="Times New Roman" w:eastAsia="Times New Roman" w:hAnsi="Times New Roman" w:cs="Times New Roman"/>
          <w:i/>
          <w:iCs/>
          <w:color w:val="000000"/>
          <w:sz w:val="24"/>
          <w:szCs w:val="24"/>
          <w:lang w:val="vi-VN"/>
        </w:rPr>
        <w:t>(nếu có)</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III. Hiệu quả xã hội, hiệu quả kinh tế</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color w:val="000000"/>
          <w:sz w:val="24"/>
          <w:szCs w:val="24"/>
          <w:lang w:val="vi-VN"/>
        </w:rPr>
        <w:t>IV. Kết luận</w:t>
      </w:r>
    </w:p>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4F0D5B" w:rsidRPr="004F0D5B" w:rsidTr="004F0D5B">
        <w:trPr>
          <w:tblCellSpacing w:w="0" w:type="dxa"/>
        </w:trPr>
        <w:tc>
          <w:tcPr>
            <w:tcW w:w="4428" w:type="dxa"/>
            <w:shd w:val="clear" w:color="auto" w:fill="FFFFFF"/>
            <w:tcMar>
              <w:top w:w="0" w:type="dxa"/>
              <w:left w:w="108" w:type="dxa"/>
              <w:bottom w:w="0" w:type="dxa"/>
              <w:right w:w="108" w:type="dxa"/>
            </w:tcMar>
            <w:hideMark/>
          </w:tcPr>
          <w:p w:rsidR="004F0D5B" w:rsidRPr="004F0D5B" w:rsidRDefault="004F0D5B" w:rsidP="004F0D5B">
            <w:pPr>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color w:val="000000"/>
                <w:sz w:val="24"/>
                <w:szCs w:val="24"/>
                <w:lang w:val="vi-VN"/>
              </w:rPr>
              <w:t> </w:t>
            </w:r>
          </w:p>
        </w:tc>
        <w:tc>
          <w:tcPr>
            <w:tcW w:w="4428" w:type="dxa"/>
            <w:shd w:val="clear" w:color="auto" w:fill="FFFFFF"/>
            <w:tcMar>
              <w:top w:w="0" w:type="dxa"/>
              <w:left w:w="108" w:type="dxa"/>
              <w:bottom w:w="0" w:type="dxa"/>
              <w:right w:w="108" w:type="dxa"/>
            </w:tcMar>
            <w:hideMark/>
          </w:tcPr>
          <w:p w:rsidR="004F0D5B" w:rsidRPr="004F0D5B" w:rsidRDefault="004F0D5B" w:rsidP="004F0D5B">
            <w:pPr>
              <w:spacing w:before="120" w:after="0" w:line="234" w:lineRule="atLeast"/>
              <w:jc w:val="center"/>
              <w:rPr>
                <w:rFonts w:ascii="Times New Roman" w:eastAsia="Times New Roman" w:hAnsi="Times New Roman" w:cs="Times New Roman"/>
                <w:color w:val="000000"/>
                <w:sz w:val="24"/>
                <w:szCs w:val="24"/>
              </w:rPr>
            </w:pPr>
            <w:r w:rsidRPr="004F0D5B">
              <w:rPr>
                <w:rFonts w:ascii="Times New Roman" w:eastAsia="Times New Roman" w:hAnsi="Times New Roman" w:cs="Times New Roman"/>
                <w:b/>
                <w:bCs/>
                <w:i/>
                <w:iCs/>
                <w:color w:val="000000"/>
                <w:sz w:val="24"/>
                <w:szCs w:val="24"/>
                <w:lang w:val="vi-VN"/>
              </w:rPr>
              <w:t>Người đứng đầu cơ quan chủ quản đề nghị cấp phép</w:t>
            </w:r>
            <w:r w:rsidRPr="004F0D5B">
              <w:rPr>
                <w:rFonts w:ascii="Times New Roman" w:eastAsia="Times New Roman" w:hAnsi="Times New Roman" w:cs="Times New Roman"/>
                <w:b/>
                <w:bCs/>
                <w:i/>
                <w:iCs/>
                <w:color w:val="000000"/>
                <w:sz w:val="24"/>
                <w:szCs w:val="24"/>
                <w:lang w:val="vi-VN"/>
              </w:rPr>
              <w:br/>
            </w:r>
            <w:r w:rsidRPr="004F0D5B">
              <w:rPr>
                <w:rFonts w:ascii="Times New Roman" w:eastAsia="Times New Roman" w:hAnsi="Times New Roman" w:cs="Times New Roman"/>
                <w:i/>
                <w:iCs/>
                <w:color w:val="000000"/>
                <w:sz w:val="24"/>
                <w:szCs w:val="24"/>
                <w:lang w:val="vi-VN"/>
              </w:rPr>
              <w:t>(Ký tên, đóng dấu)</w:t>
            </w:r>
          </w:p>
        </w:tc>
      </w:tr>
    </w:tbl>
    <w:p w:rsidR="004F0D5B" w:rsidRPr="004F0D5B" w:rsidRDefault="004F0D5B" w:rsidP="004F0D5B">
      <w:pPr>
        <w:shd w:val="clear" w:color="auto" w:fill="FFFFFF"/>
        <w:spacing w:before="120" w:after="0" w:line="234" w:lineRule="atLeast"/>
        <w:rPr>
          <w:rFonts w:ascii="Times New Roman" w:eastAsia="Times New Roman" w:hAnsi="Times New Roman" w:cs="Times New Roman"/>
          <w:color w:val="000000"/>
          <w:sz w:val="24"/>
          <w:szCs w:val="24"/>
        </w:rPr>
      </w:pPr>
      <w:r w:rsidRPr="004F0D5B">
        <w:rPr>
          <w:rFonts w:ascii="Times New Roman" w:eastAsia="Times New Roman" w:hAnsi="Times New Roman" w:cs="Times New Roman"/>
          <w:i/>
          <w:iCs/>
          <w:color w:val="000000"/>
          <w:sz w:val="24"/>
          <w:szCs w:val="24"/>
          <w:lang w:val="vi-VN"/>
        </w:rPr>
        <w:t>Ghi chú: Các nội dung in nghiêng được khai tùy thuộc vào từng trường hợp cụ thể.</w:t>
      </w:r>
    </w:p>
    <w:bookmarkEnd w:id="0"/>
    <w:p w:rsidR="00F2216C" w:rsidRPr="004F0D5B" w:rsidRDefault="00F2216C">
      <w:pPr>
        <w:rPr>
          <w:rFonts w:ascii="Times New Roman" w:hAnsi="Times New Roman" w:cs="Times New Roman"/>
          <w:sz w:val="24"/>
          <w:szCs w:val="24"/>
        </w:rPr>
      </w:pPr>
    </w:p>
    <w:sectPr w:rsidR="00F2216C" w:rsidRPr="004F0D5B" w:rsidSect="00442EE0">
      <w:pgSz w:w="11907" w:h="16840" w:code="9"/>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0D5B"/>
    <w:rsid w:val="00230E03"/>
    <w:rsid w:val="002A4B21"/>
    <w:rsid w:val="00352B4B"/>
    <w:rsid w:val="003755B3"/>
    <w:rsid w:val="00442EE0"/>
    <w:rsid w:val="0046767D"/>
    <w:rsid w:val="004F0D5B"/>
    <w:rsid w:val="006C711E"/>
    <w:rsid w:val="009E0C50"/>
    <w:rsid w:val="00AE5EE7"/>
    <w:rsid w:val="00C1618C"/>
    <w:rsid w:val="00C876DB"/>
    <w:rsid w:val="00CA44F8"/>
    <w:rsid w:val="00F221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ADB144-F76E-4DD8-81E6-E8B13DEFA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F0D5B"/>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05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2025</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Tạ Duy Thương</dc:creator>
  <cp:keywords/>
  <dc:description/>
  <cp:lastModifiedBy>Tạ Duy Thương</cp:lastModifiedBy>
  <cp:revision>1</cp:revision>
  <dcterms:created xsi:type="dcterms:W3CDTF">2017-12-12T07:26:00Z</dcterms:created>
  <dcterms:modified xsi:type="dcterms:W3CDTF">2017-12-12T07:27:00Z</dcterms:modified>
</cp:coreProperties>
</file>