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one" w:sz="0" w:space="0" w:color="FFFFFF"/>
          <w:left w:val="none" w:sz="0" w:space="0" w:color="FFFFFF"/>
          <w:bottom w:val="none" w:sz="0" w:space="0" w:color="FFFFFF"/>
          <w:right w:val="none" w:sz="0" w:space="0" w:color="FFFFFF"/>
        </w:tblBorders>
        <w:tblCellMar>
          <w:top w:w="15" w:type="dxa"/>
          <w:left w:w="15" w:type="dxa"/>
          <w:bottom w:w="15" w:type="dxa"/>
          <w:right w:w="15" w:type="dxa"/>
        </w:tblCellMar>
        <w:tblLook w:val="0000" w:firstRow="0" w:lastRow="0" w:firstColumn="0" w:lastColumn="0" w:noHBand="0" w:noVBand="0"/>
      </w:tblPr>
      <w:tblGrid>
        <w:gridCol w:w="4680"/>
        <w:gridCol w:w="4680"/>
      </w:tblGrid>
      <w:tr w:rsidR="00967144" w:rsidTr="00102641">
        <w:tc>
          <w:tcPr>
            <w:tcW w:w="2473" w:type="pct"/>
            <w:tcBorders>
              <w:top w:val="nil"/>
              <w:left w:val="nil"/>
              <w:bottom w:val="nil"/>
              <w:right w:val="nil"/>
            </w:tcBorders>
            <w:vAlign w:val="center"/>
          </w:tcPr>
          <w:p w:rsidR="00967144" w:rsidRDefault="00967144" w:rsidP="00102641">
            <w:pPr>
              <w:pStyle w:val="NormalWeb"/>
              <w:jc w:val="center"/>
              <w:rPr>
                <w:rStyle w:val="Strong"/>
                <w:rFonts w:ascii="Times New Roman" w:hAnsi="Times New Roman"/>
                <w:sz w:val="28"/>
                <w:szCs w:val="28"/>
              </w:rPr>
            </w:pPr>
          </w:p>
          <w:p w:rsidR="00967144" w:rsidRDefault="00967144" w:rsidP="00102641">
            <w:pPr>
              <w:pStyle w:val="NormalWeb"/>
              <w:jc w:val="center"/>
              <w:rPr>
                <w:rFonts w:ascii="Times New Roman" w:hAnsi="Times New Roman"/>
                <w:sz w:val="28"/>
                <w:szCs w:val="28"/>
              </w:rPr>
            </w:pPr>
            <w:r>
              <w:rPr>
                <w:rStyle w:val="Strong"/>
                <w:rFonts w:ascii="Times New Roman" w:hAnsi="Times New Roman"/>
                <w:sz w:val="28"/>
                <w:szCs w:val="28"/>
              </w:rPr>
              <w:t>ĐẢNG ỦY.......................</w:t>
            </w:r>
          </w:p>
          <w:p w:rsidR="00967144" w:rsidRDefault="00967144" w:rsidP="00102641">
            <w:pPr>
              <w:pStyle w:val="NormalWeb"/>
              <w:jc w:val="center"/>
              <w:rPr>
                <w:rFonts w:ascii="Times New Roman" w:hAnsi="Times New Roman"/>
                <w:sz w:val="28"/>
                <w:szCs w:val="28"/>
              </w:rPr>
            </w:pPr>
            <w:r>
              <w:rPr>
                <w:rStyle w:val="Strong"/>
                <w:rFonts w:ascii="Times New Roman" w:hAnsi="Times New Roman"/>
                <w:sz w:val="28"/>
                <w:szCs w:val="28"/>
              </w:rPr>
              <w:t>TRƯỜNG.......................</w:t>
            </w:r>
          </w:p>
        </w:tc>
        <w:tc>
          <w:tcPr>
            <w:tcW w:w="2473" w:type="pct"/>
            <w:tcBorders>
              <w:top w:val="nil"/>
              <w:left w:val="nil"/>
              <w:bottom w:val="nil"/>
              <w:right w:val="nil"/>
            </w:tcBorders>
            <w:vAlign w:val="center"/>
          </w:tcPr>
          <w:p w:rsidR="00967144" w:rsidRDefault="00967144" w:rsidP="00102641">
            <w:pPr>
              <w:jc w:val="center"/>
              <w:rPr>
                <w:rFonts w:ascii="Times New Roman" w:hAnsi="Times New Roman"/>
                <w:sz w:val="28"/>
                <w:szCs w:val="28"/>
              </w:rPr>
            </w:pPr>
            <w:r>
              <w:rPr>
                <w:rStyle w:val="Strong"/>
                <w:rFonts w:ascii="Times New Roman" w:hAnsi="Times New Roman"/>
                <w:sz w:val="28"/>
                <w:szCs w:val="28"/>
                <w:lang w:bidi="ar"/>
              </w:rPr>
              <w:t>ĐẢNG CỘNG SẢN VIỆT NAM</w:t>
            </w:r>
          </w:p>
        </w:tc>
      </w:tr>
      <w:tr w:rsidR="00967144" w:rsidTr="00102641">
        <w:tc>
          <w:tcPr>
            <w:tcW w:w="2473" w:type="pct"/>
            <w:tcBorders>
              <w:top w:val="nil"/>
              <w:left w:val="nil"/>
              <w:bottom w:val="nil"/>
              <w:right w:val="nil"/>
            </w:tcBorders>
            <w:vAlign w:val="center"/>
          </w:tcPr>
          <w:p w:rsidR="00967144" w:rsidRDefault="00967144" w:rsidP="00102641">
            <w:pPr>
              <w:jc w:val="right"/>
              <w:rPr>
                <w:rFonts w:ascii="Times New Roman" w:hAnsi="Times New Roman"/>
                <w:sz w:val="28"/>
                <w:szCs w:val="28"/>
              </w:rPr>
            </w:pPr>
            <w:r>
              <w:rPr>
                <w:rFonts w:ascii="Times New Roman" w:hAnsi="Times New Roman"/>
                <w:sz w:val="28"/>
                <w:szCs w:val="28"/>
                <w:lang w:bidi="ar"/>
              </w:rPr>
              <w:t> </w:t>
            </w:r>
          </w:p>
        </w:tc>
        <w:tc>
          <w:tcPr>
            <w:tcW w:w="2473" w:type="pct"/>
            <w:tcBorders>
              <w:top w:val="nil"/>
              <w:left w:val="nil"/>
              <w:bottom w:val="nil"/>
              <w:right w:val="nil"/>
            </w:tcBorders>
            <w:vAlign w:val="center"/>
          </w:tcPr>
          <w:p w:rsidR="00967144" w:rsidRDefault="00967144" w:rsidP="00102641">
            <w:pPr>
              <w:jc w:val="right"/>
              <w:rPr>
                <w:rFonts w:ascii="Times New Roman" w:hAnsi="Times New Roman"/>
                <w:sz w:val="28"/>
                <w:szCs w:val="28"/>
              </w:rPr>
            </w:pPr>
            <w:r>
              <w:rPr>
                <w:rStyle w:val="Emphasis"/>
                <w:rFonts w:ascii="Times New Roman" w:hAnsi="Times New Roman"/>
                <w:sz w:val="28"/>
                <w:szCs w:val="28"/>
                <w:lang w:bidi="ar"/>
              </w:rPr>
              <w:t>.........., ngày ..tháng ...năm ...</w:t>
            </w:r>
          </w:p>
        </w:tc>
      </w:tr>
    </w:tbl>
    <w:p w:rsidR="00967144" w:rsidRDefault="00967144" w:rsidP="00967144">
      <w:pPr>
        <w:pStyle w:val="NormalWeb"/>
        <w:jc w:val="center"/>
        <w:rPr>
          <w:rFonts w:ascii="Times New Roman" w:hAnsi="Times New Roman"/>
          <w:sz w:val="28"/>
          <w:szCs w:val="28"/>
        </w:rPr>
      </w:pPr>
      <w:r>
        <w:rPr>
          <w:rStyle w:val="Strong"/>
          <w:rFonts w:ascii="Times New Roman" w:hAnsi="Times New Roman"/>
          <w:sz w:val="28"/>
          <w:szCs w:val="28"/>
        </w:rPr>
        <w:t>BẢN ĐĂNG KÝ THỰC HIỆN CHUYÊN ĐỀ NĂM 20...</w:t>
      </w:r>
    </w:p>
    <w:p w:rsidR="00967144" w:rsidRDefault="00967144" w:rsidP="00967144">
      <w:pPr>
        <w:pStyle w:val="NormalWeb"/>
        <w:jc w:val="center"/>
        <w:rPr>
          <w:rFonts w:ascii="Times New Roman" w:hAnsi="Times New Roman"/>
          <w:sz w:val="28"/>
          <w:szCs w:val="28"/>
        </w:rPr>
      </w:pPr>
      <w:r>
        <w:rPr>
          <w:rStyle w:val="Strong"/>
          <w:rFonts w:ascii="Times New Roman" w:hAnsi="Times New Roman"/>
          <w:sz w:val="28"/>
          <w:szCs w:val="28"/>
        </w:rPr>
        <w:t>-----</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Họ và tên: ..................................................................................</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Chức vụ:.....................................................................................</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Đơn vị công tác:..........................................................................</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Là đảng viên sinh hoạt tại chi bộ................................................</w:t>
      </w:r>
    </w:p>
    <w:p w:rsidR="00967144" w:rsidRDefault="00967144" w:rsidP="00967144">
      <w:pPr>
        <w:pStyle w:val="NormalWeb"/>
        <w:jc w:val="both"/>
        <w:rPr>
          <w:rFonts w:ascii="Times New Roman" w:hAnsi="Times New Roman"/>
          <w:sz w:val="28"/>
          <w:szCs w:val="28"/>
        </w:rPr>
      </w:pPr>
      <w:r>
        <w:rPr>
          <w:rStyle w:val="Strong"/>
          <w:rFonts w:ascii="Times New Roman" w:hAnsi="Times New Roman"/>
          <w:sz w:val="28"/>
          <w:szCs w:val="28"/>
        </w:rPr>
        <w:t>1. Về tư tưởng chính trị; nhận thức việc học tập và làm theo tư tưởng, đạo đức, phong cách Hồ Chí Minh.</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Chủ tịch Hồ Chí Minh luôn là tấm gương đạo đức toàn vẹn, mẫu mực cho mọi người</w:t>
      </w:r>
      <w:bookmarkStart w:id="0" w:name="_GoBack"/>
      <w:bookmarkEnd w:id="0"/>
      <w:r>
        <w:rPr>
          <w:rFonts w:ascii="Times New Roman" w:hAnsi="Times New Roman"/>
          <w:sz w:val="28"/>
          <w:szCs w:val="28"/>
        </w:rPr>
        <w:t xml:space="preserve"> học tập và noi theo. Ở người là sự thống nhất chặt chẽ giữa nói và làm, giữa giáo dục đạo đức và nêu gương đạo đức, đạt tới sự nhất quán giữa công việc và đời tư, giữa đạo đức vĩ nhân và đạo đức đời thường. Cuộc đời cách mạng của Người là minh chứng chân thực nhất để chúng ta thấy rõ: Gương mẫu là mệnh lệnh không lời! Gương mẫu là cách lãnh đạo tốt nhất! Học Bác về trách nhiệm nêu gương, cách nêu gương là làm cho tư tưởng, đạo đức, phong cách của Người ngày càng thấm sâu, lan toả vào đời sống, trở thành cốt cách, tác phong của mỗi cán bộ, đảng viên.</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Hơn bao giờ hết, việc học tập và làm theo tư tưởng, đạo đức, phong cách Hồ Chí Minh của mỗi cá nhân phải là nghĩa vụ và trách nhiệm; đồng thời, phải có tính tự giác, tự nguyện, trở thành một nhu cầu văn hoá trong lẽ sống, lối sống và nếp sống hằng ngày của mỗi người, trước hết là của cán bộ, đảng viên, công chức, viên chức, bởi không nêu gương, cán bộ, đảng viên sẽ tự suy thoái.</w:t>
      </w:r>
    </w:p>
    <w:p w:rsidR="00967144" w:rsidRDefault="00967144" w:rsidP="00967144">
      <w:pPr>
        <w:pStyle w:val="NormalWeb"/>
        <w:jc w:val="both"/>
        <w:rPr>
          <w:rFonts w:ascii="Times New Roman" w:hAnsi="Times New Roman"/>
          <w:sz w:val="28"/>
          <w:szCs w:val="28"/>
        </w:rPr>
      </w:pPr>
      <w:r>
        <w:rPr>
          <w:rStyle w:val="Strong"/>
          <w:rFonts w:ascii="Times New Roman" w:hAnsi="Times New Roman"/>
          <w:sz w:val="28"/>
          <w:szCs w:val="28"/>
        </w:rPr>
        <w:t>2. Nội dung đăng ký làm theo</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Trên cơ sở nhận thức, tôi đăng ký học tập và làm theo tư tưởng, đạo đức, phong cách Hồ Chí Minh năm 20..., với những nội dung cụ thể sau:</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lastRenderedPageBreak/>
        <w:t>- Học và làm theo Bác về XD đạo đức của người cán bộ, Đảng viên: “Xây dựng bản lĩnh chính trị vững vàng; chấp hành nghiêm chủ trương, đường lối của Đảng, chính sách, pháp luật Nhà nước; thực hiện cần, kiệm, liêm chính, chí công vô tư; giữ gìn đoàn kết nội bộ, lối sống lành mạnh, trong sáng, không tham ô, tham nhũng, lãng phí; kiên quyết đấu tranh chống các biểu hiện tiêu cực”....</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 Tự giác học tập nâng cao trình độ chuyên môn nghiệp vụ đáp ứng yêu cầu nhiệm vụ chính trị: “Xây dựng tác phong làm việc khoa học; chấp hành nghiêm nội quy, Quy chế của cơ quan, đơn vị; phấn đấu hoàn thành tốt, hoàn thành xuất sắc nhiệm vụ được giao”.</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 Tiên phong, gương mẫu đi đầu trong công tác và cuộc sống: “Nêu gương về phẩm chất chính trị, đạo đức lối sống, phong cách làm việc, học tập sinh hoạt trước cán bộ, Đảng viên, nói đi đôi với làm, dám làm, dám chịu trách nhiệm, gắn bó mật thiết với nhân dân, hết lòng hết sức phụng sự Tổ quốc, phục vụ Nhân dân”.</w:t>
      </w:r>
    </w:p>
    <w:p w:rsidR="00967144" w:rsidRDefault="00967144" w:rsidP="00967144">
      <w:pPr>
        <w:pStyle w:val="NormalWeb"/>
        <w:jc w:val="both"/>
        <w:rPr>
          <w:rFonts w:ascii="Times New Roman" w:hAnsi="Times New Roman"/>
          <w:sz w:val="28"/>
          <w:szCs w:val="28"/>
        </w:rPr>
      </w:pPr>
      <w:r>
        <w:rPr>
          <w:rStyle w:val="Strong"/>
          <w:rFonts w:ascii="Times New Roman" w:hAnsi="Times New Roman"/>
          <w:sz w:val="28"/>
          <w:szCs w:val="28"/>
        </w:rPr>
        <w:t>3. Biện pháp phấn đấu thực hiện nhiệm vụ:</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 Thường xuyên nghiên cứu và tự học tập, kiên định với đường lối của Đảng, với mục tiêu độc lập dân tộc và CNXH, trung thành với chủ nghĩa Mác-Lê nin và tư tưởng Hồ Chí Minh. Thực hiện tốt Điều lệ Đảng và Nghị quyết các cấp. Chấp hành tốt chủ trương chính sách pháp luật của Đảng và nhà nước, phục tùng sự phân công và điều động công tác của Đảng, của lãnh đạo cấp trên.</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 Tích cực tuyên truyền, vận động người thân cùng quần chúng nhân dân chấp hành và thực hiện tốt Pháp luật, thực hiện tốt các chủ trương đổi mới và chính sách của Đảng và nhà nước, không có biểu hiện suy thoái về tư tưởng chính trị, “Tự diễn biến”, “Tự chuyển hóa”. Chấp hành tốt chủ trương đường lối, Chỉ thị, Nghị quyết của Đảng, chính sách pháp luật của Nhà nước, nội quy, quy định của ngành, của nhà trường, quy ước của địa phương. Chấp hành tốt sự phân công, điều động của tổ chức. Thực hiện tốt các nguyên tắc về sinh hoạt Đảng, chú trọng nguyên tắc tập trung dân chủ, tự phê bình và phê bình. Thường xuyên giữ mối liên hệ mật thiết với Cấp ủy cơ sở, gương mẫu thực hiện nghĩa vụ công dân nơi cư trú.</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t>- Bản thân luôn tự trau dồi năng lực chuyên môn, kỹ năng nghiệp vụ sư phạm và tích cực tham gia các tổ chức đoàn thể thực hiện tốt nhiệm vụ được giao. Lên lớp, tổ chức lớp học được phân công có nền nếp, hiệu quả, đúng tiến độ, nêu cao tinh thần, trách nhiệm trong mọi nhiệm vụ, có tinh thần học tập sáng tạo trong lao động, học tập, công tác giáo dục và có ý thức phấn đấu hoàn thành tốt mọi nhiệm vụ được giao, tạo được sự chuyển biến mạnh mẽ trên các lĩnh vực công tác của đơn vị, để đưa chất lượng giáo dục trẻ và các phong trào thi đua của đơn vị ngày một phát triển đi lên.</w:t>
      </w:r>
    </w:p>
    <w:p w:rsidR="00967144" w:rsidRDefault="00967144" w:rsidP="00967144">
      <w:pPr>
        <w:pStyle w:val="NormalWeb"/>
        <w:jc w:val="both"/>
        <w:rPr>
          <w:rFonts w:ascii="Times New Roman" w:hAnsi="Times New Roman"/>
          <w:sz w:val="28"/>
          <w:szCs w:val="28"/>
        </w:rPr>
      </w:pPr>
      <w:r>
        <w:rPr>
          <w:rFonts w:ascii="Times New Roman" w:hAnsi="Times New Roman"/>
          <w:sz w:val="28"/>
          <w:szCs w:val="28"/>
        </w:rPr>
        <w:lastRenderedPageBreak/>
        <w:t>- Thường xuyên học hỏi để nâng cao ý thức trách nhiệm và tinh thần phục vụ nhân dân; có mối liên hệ mật thiết với đồng nghiệp, phụ huynh học sinh; tích cực đấu tranh với những biểu hiện vô cảm, quan liêu, hách dịch, nhũng nhiễu, gây phiền hà nhân dân. Không có biểu hiện hách dịch, nhũng nhiễu, gây phền hà cho phụ huynh học sinh và nhân dân trên địa bàn.</w:t>
      </w:r>
    </w:p>
    <w:tbl>
      <w:tblPr>
        <w:tblW w:w="5000" w:type="pct"/>
        <w:tblBorders>
          <w:top w:val="none" w:sz="0" w:space="0" w:color="FFFFFF"/>
          <w:left w:val="none" w:sz="0" w:space="0" w:color="FFFFFF"/>
          <w:bottom w:val="none" w:sz="0" w:space="0" w:color="FFFFFF"/>
          <w:right w:val="none" w:sz="0" w:space="0" w:color="FFFFFF"/>
        </w:tblBorders>
        <w:tblCellMar>
          <w:top w:w="15" w:type="dxa"/>
          <w:left w:w="15" w:type="dxa"/>
          <w:bottom w:w="15" w:type="dxa"/>
          <w:right w:w="15" w:type="dxa"/>
        </w:tblCellMar>
        <w:tblLook w:val="0000" w:firstRow="0" w:lastRow="0" w:firstColumn="0" w:lastColumn="0" w:noHBand="0" w:noVBand="0"/>
      </w:tblPr>
      <w:tblGrid>
        <w:gridCol w:w="4680"/>
        <w:gridCol w:w="4680"/>
      </w:tblGrid>
      <w:tr w:rsidR="00967144" w:rsidTr="00102641">
        <w:tc>
          <w:tcPr>
            <w:tcW w:w="2473" w:type="pct"/>
            <w:tcBorders>
              <w:top w:val="nil"/>
              <w:left w:val="nil"/>
              <w:bottom w:val="nil"/>
              <w:right w:val="nil"/>
            </w:tcBorders>
            <w:vAlign w:val="center"/>
          </w:tcPr>
          <w:p w:rsidR="00967144" w:rsidRDefault="00967144" w:rsidP="00102641">
            <w:pPr>
              <w:pStyle w:val="NormalWeb"/>
              <w:jc w:val="center"/>
              <w:rPr>
                <w:rFonts w:ascii="Times New Roman" w:hAnsi="Times New Roman"/>
                <w:sz w:val="28"/>
                <w:szCs w:val="28"/>
              </w:rPr>
            </w:pPr>
            <w:r>
              <w:rPr>
                <w:rStyle w:val="Strong"/>
                <w:rFonts w:ascii="Times New Roman" w:hAnsi="Times New Roman"/>
                <w:sz w:val="28"/>
                <w:szCs w:val="28"/>
              </w:rPr>
              <w:t>XÁC NHẬN CỦA CHI BỘ</w:t>
            </w:r>
          </w:p>
          <w:p w:rsidR="00967144" w:rsidRDefault="00967144" w:rsidP="00102641">
            <w:pPr>
              <w:pStyle w:val="NormalWeb"/>
              <w:jc w:val="center"/>
              <w:rPr>
                <w:rFonts w:ascii="Times New Roman" w:hAnsi="Times New Roman"/>
                <w:sz w:val="28"/>
                <w:szCs w:val="28"/>
              </w:rPr>
            </w:pPr>
            <w:r>
              <w:rPr>
                <w:rFonts w:ascii="Times New Roman" w:hAnsi="Times New Roman"/>
                <w:sz w:val="28"/>
                <w:szCs w:val="28"/>
              </w:rPr>
              <w:t> </w:t>
            </w:r>
          </w:p>
        </w:tc>
        <w:tc>
          <w:tcPr>
            <w:tcW w:w="2473" w:type="pct"/>
            <w:tcBorders>
              <w:top w:val="nil"/>
              <w:left w:val="nil"/>
              <w:bottom w:val="nil"/>
              <w:right w:val="nil"/>
            </w:tcBorders>
            <w:vAlign w:val="center"/>
          </w:tcPr>
          <w:p w:rsidR="00967144" w:rsidRDefault="00967144" w:rsidP="00102641">
            <w:pPr>
              <w:pStyle w:val="NormalWeb"/>
              <w:jc w:val="center"/>
              <w:rPr>
                <w:rFonts w:ascii="Times New Roman" w:hAnsi="Times New Roman"/>
                <w:sz w:val="28"/>
                <w:szCs w:val="28"/>
              </w:rPr>
            </w:pPr>
            <w:r>
              <w:rPr>
                <w:rStyle w:val="Strong"/>
                <w:rFonts w:ascii="Times New Roman" w:hAnsi="Times New Roman"/>
                <w:sz w:val="28"/>
                <w:szCs w:val="28"/>
              </w:rPr>
              <w:t>Người viết</w:t>
            </w:r>
          </w:p>
          <w:p w:rsidR="00967144" w:rsidRDefault="00967144" w:rsidP="00102641">
            <w:pPr>
              <w:pStyle w:val="NormalWeb"/>
              <w:jc w:val="center"/>
              <w:rPr>
                <w:rFonts w:ascii="Times New Roman" w:hAnsi="Times New Roman"/>
                <w:sz w:val="28"/>
                <w:szCs w:val="28"/>
              </w:rPr>
            </w:pPr>
            <w:r>
              <w:rPr>
                <w:rFonts w:ascii="Times New Roman" w:hAnsi="Times New Roman"/>
                <w:sz w:val="28"/>
                <w:szCs w:val="28"/>
              </w:rPr>
              <w:t>(ký, ghi rõ họ và tên)</w:t>
            </w:r>
          </w:p>
        </w:tc>
      </w:tr>
    </w:tbl>
    <w:p w:rsidR="002D22B5" w:rsidRDefault="002D22B5"/>
    <w:sectPr w:rsidR="002D2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44"/>
    <w:rsid w:val="002D22B5"/>
    <w:rsid w:val="0096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9C4BD-5CC5-440D-86D4-A6241AB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144"/>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67144"/>
    <w:rPr>
      <w:i/>
      <w:iCs/>
    </w:rPr>
  </w:style>
  <w:style w:type="paragraph" w:styleId="NormalWeb">
    <w:name w:val="Normal (Web)"/>
    <w:basedOn w:val="Normal"/>
    <w:qFormat/>
    <w:rsid w:val="00967144"/>
    <w:pPr>
      <w:spacing w:before="100" w:beforeAutospacing="1" w:after="100" w:afterAutospacing="1"/>
    </w:pPr>
    <w:rPr>
      <w:sz w:val="24"/>
      <w:szCs w:val="24"/>
    </w:rPr>
  </w:style>
  <w:style w:type="character" w:styleId="Strong">
    <w:name w:val="Strong"/>
    <w:basedOn w:val="DefaultParagraphFont"/>
    <w:qFormat/>
    <w:rsid w:val="0096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2024-03-07T03:55:00Z</dcterms:created>
  <dcterms:modified xsi:type="dcterms:W3CDTF">2024-03-07T03:57:00Z</dcterms:modified>
</cp:coreProperties>
</file>