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066F24" w:rsidRPr="00066F24" w:rsidTr="005A55E1">
        <w:tc>
          <w:tcPr>
            <w:tcW w:w="4428" w:type="dxa"/>
          </w:tcPr>
          <w:p w:rsidR="00066F24" w:rsidRPr="00066F24" w:rsidRDefault="00066F24" w:rsidP="005A55E1">
            <w:pPr>
              <w:spacing w:before="120"/>
              <w:rPr>
                <w:rFonts w:ascii="Times New Roman" w:hAnsi="Times New Roman" w:cs="Times New Roman"/>
                <w:b/>
              </w:rPr>
            </w:pPr>
            <w:r w:rsidRPr="00066F24">
              <w:rPr>
                <w:rFonts w:ascii="Times New Roman" w:hAnsi="Times New Roman" w:cs="Times New Roman"/>
                <w:b/>
                <w:highlight w:val="white"/>
              </w:rPr>
              <w:t>Đơn vị</w:t>
            </w:r>
            <w:r w:rsidRPr="00066F24">
              <w:rPr>
                <w:rFonts w:ascii="Times New Roman" w:hAnsi="Times New Roman" w:cs="Times New Roman"/>
                <w:b/>
              </w:rPr>
              <w:t xml:space="preserve"> báo cáo: </w:t>
            </w:r>
            <w:r w:rsidRPr="00066F24">
              <w:rPr>
                <w:rFonts w:ascii="Times New Roman" w:hAnsi="Times New Roman" w:cs="Times New Roman"/>
              </w:rPr>
              <w:t>…………………</w:t>
            </w:r>
          </w:p>
          <w:p w:rsidR="00066F24" w:rsidRPr="00066F24" w:rsidRDefault="00066F24" w:rsidP="005A55E1">
            <w:pPr>
              <w:spacing w:before="120"/>
              <w:rPr>
                <w:rFonts w:ascii="Times New Roman" w:hAnsi="Times New Roman" w:cs="Times New Roman"/>
                <w:b/>
              </w:rPr>
            </w:pPr>
            <w:r w:rsidRPr="00066F24">
              <w:rPr>
                <w:rFonts w:ascii="Times New Roman" w:hAnsi="Times New Roman" w:cs="Times New Roman"/>
                <w:b/>
              </w:rPr>
              <w:t>Địa chỉ:</w:t>
            </w:r>
            <w:r w:rsidRPr="00066F24">
              <w:rPr>
                <w:rFonts w:ascii="Times New Roman" w:hAnsi="Times New Roman" w:cs="Times New Roman"/>
              </w:rPr>
              <w:t xml:space="preserve"> …………………………...</w:t>
            </w:r>
          </w:p>
        </w:tc>
        <w:tc>
          <w:tcPr>
            <w:tcW w:w="4428" w:type="dxa"/>
          </w:tcPr>
          <w:p w:rsidR="00066F24" w:rsidRPr="00066F24" w:rsidRDefault="00066F24" w:rsidP="005A55E1">
            <w:pPr>
              <w:spacing w:before="120"/>
              <w:jc w:val="center"/>
              <w:rPr>
                <w:rFonts w:ascii="Times New Roman" w:hAnsi="Times New Roman" w:cs="Times New Roman"/>
                <w:i/>
              </w:rPr>
            </w:pPr>
            <w:r w:rsidRPr="00066F24">
              <w:rPr>
                <w:rFonts w:ascii="Times New Roman" w:hAnsi="Times New Roman" w:cs="Times New Roman"/>
                <w:b/>
              </w:rPr>
              <w:t xml:space="preserve">Mẫu số </w:t>
            </w:r>
            <w:bookmarkStart w:id="0" w:name="_GoBack"/>
            <w:r w:rsidRPr="00066F24">
              <w:rPr>
                <w:rFonts w:ascii="Times New Roman" w:hAnsi="Times New Roman" w:cs="Times New Roman"/>
                <w:b/>
              </w:rPr>
              <w:t>B09 - DNN</w:t>
            </w:r>
            <w:bookmarkEnd w:id="0"/>
            <w:r w:rsidRPr="00066F24">
              <w:rPr>
                <w:rFonts w:ascii="Times New Roman" w:hAnsi="Times New Roman" w:cs="Times New Roman"/>
                <w:b/>
              </w:rPr>
              <w:br/>
            </w:r>
            <w:r w:rsidRPr="00066F24">
              <w:rPr>
                <w:rFonts w:ascii="Times New Roman" w:hAnsi="Times New Roman" w:cs="Times New Roman"/>
                <w:i/>
              </w:rPr>
              <w:t>(Ban hành theo Thông tư số 133/2016/TT-BTC ngày 26/8/2016 của Bộ Tài chính)</w:t>
            </w:r>
          </w:p>
        </w:tc>
      </w:tr>
    </w:tbl>
    <w:p w:rsidR="00066F24" w:rsidRPr="00066F24" w:rsidRDefault="00066F24" w:rsidP="00066F24">
      <w:pPr>
        <w:spacing w:before="120"/>
        <w:rPr>
          <w:rFonts w:ascii="Times New Roman" w:hAnsi="Times New Roman" w:cs="Times New Roman"/>
        </w:rPr>
      </w:pPr>
    </w:p>
    <w:p w:rsidR="00066F24" w:rsidRPr="00066F24" w:rsidRDefault="00066F24" w:rsidP="00066F24">
      <w:pPr>
        <w:spacing w:before="120"/>
        <w:jc w:val="center"/>
        <w:rPr>
          <w:rFonts w:ascii="Times New Roman" w:hAnsi="Times New Roman" w:cs="Times New Roman"/>
          <w:b/>
        </w:rPr>
      </w:pPr>
      <w:r w:rsidRPr="00066F24">
        <w:rPr>
          <w:rFonts w:ascii="Times New Roman" w:hAnsi="Times New Roman" w:cs="Times New Roman"/>
          <w:b/>
        </w:rPr>
        <w:t>BẢN THUYẾT MINH BÁO CÁO TÀI CHÍNH</w:t>
      </w:r>
    </w:p>
    <w:p w:rsidR="00066F24" w:rsidRPr="00066F24" w:rsidRDefault="00066F24" w:rsidP="00066F24">
      <w:pPr>
        <w:spacing w:before="120"/>
        <w:jc w:val="center"/>
        <w:rPr>
          <w:rFonts w:ascii="Times New Roman" w:hAnsi="Times New Roman" w:cs="Times New Roman"/>
          <w:i/>
        </w:rPr>
      </w:pPr>
      <w:r w:rsidRPr="00066F24">
        <w:rPr>
          <w:rFonts w:ascii="Times New Roman" w:hAnsi="Times New Roman" w:cs="Times New Roman"/>
          <w:i/>
        </w:rPr>
        <w:t>Năm ....</w:t>
      </w:r>
    </w:p>
    <w:p w:rsidR="00066F24" w:rsidRPr="00066F24" w:rsidRDefault="00066F24" w:rsidP="00066F24">
      <w:pPr>
        <w:spacing w:before="120"/>
        <w:jc w:val="center"/>
        <w:rPr>
          <w:rFonts w:ascii="Times New Roman" w:hAnsi="Times New Roman" w:cs="Times New Roman"/>
          <w:b/>
        </w:rPr>
      </w:pPr>
      <w:r w:rsidRPr="00066F24">
        <w:rPr>
          <w:rFonts w:ascii="Times New Roman" w:hAnsi="Times New Roman" w:cs="Times New Roman"/>
          <w:b/>
        </w:rPr>
        <w:t>(Áp dụng cho doanh nghiệp đáp ứng giả định hoạt động liên tục)</w:t>
      </w:r>
    </w:p>
    <w:p w:rsidR="00066F24" w:rsidRPr="00066F24" w:rsidRDefault="00066F24" w:rsidP="00066F24">
      <w:pPr>
        <w:spacing w:before="120"/>
        <w:rPr>
          <w:rFonts w:ascii="Times New Roman" w:hAnsi="Times New Roman" w:cs="Times New Roman"/>
          <w:b/>
        </w:rPr>
      </w:pPr>
      <w:r w:rsidRPr="00066F24">
        <w:rPr>
          <w:rFonts w:ascii="Times New Roman" w:hAnsi="Times New Roman" w:cs="Times New Roman"/>
          <w:b/>
        </w:rPr>
        <w:t>I. Đặc điểm hoạt động của doanh nghiệp</w:t>
      </w:r>
    </w:p>
    <w:p w:rsidR="00066F24" w:rsidRPr="00066F24" w:rsidRDefault="00066F24" w:rsidP="00066F24">
      <w:pPr>
        <w:spacing w:before="120"/>
        <w:rPr>
          <w:rFonts w:ascii="Times New Roman" w:hAnsi="Times New Roman" w:cs="Times New Roman"/>
        </w:rPr>
      </w:pPr>
      <w:r w:rsidRPr="00066F24">
        <w:rPr>
          <w:rFonts w:ascii="Times New Roman" w:hAnsi="Times New Roman" w:cs="Times New Roman"/>
        </w:rPr>
        <w:t>1. Hình thức sở hữu vốn.</w:t>
      </w:r>
    </w:p>
    <w:p w:rsidR="00066F24" w:rsidRPr="00066F24" w:rsidRDefault="00066F24" w:rsidP="00066F24">
      <w:pPr>
        <w:spacing w:before="120"/>
        <w:rPr>
          <w:rFonts w:ascii="Times New Roman" w:hAnsi="Times New Roman" w:cs="Times New Roman"/>
        </w:rPr>
      </w:pPr>
      <w:r w:rsidRPr="00066F24">
        <w:rPr>
          <w:rFonts w:ascii="Times New Roman" w:hAnsi="Times New Roman" w:cs="Times New Roman"/>
        </w:rPr>
        <w:t>2. Lĩnh vực kinh doanh.</w:t>
      </w:r>
    </w:p>
    <w:p w:rsidR="00066F24" w:rsidRPr="00066F24" w:rsidRDefault="00066F24" w:rsidP="00066F24">
      <w:pPr>
        <w:spacing w:before="120"/>
        <w:rPr>
          <w:rFonts w:ascii="Times New Roman" w:hAnsi="Times New Roman" w:cs="Times New Roman"/>
        </w:rPr>
      </w:pPr>
      <w:r w:rsidRPr="00066F24">
        <w:rPr>
          <w:rFonts w:ascii="Times New Roman" w:hAnsi="Times New Roman" w:cs="Times New Roman"/>
        </w:rPr>
        <w:t>3. Ngành nghề kinh doanh.</w:t>
      </w:r>
    </w:p>
    <w:p w:rsidR="00066F24" w:rsidRPr="00066F24" w:rsidRDefault="00066F24" w:rsidP="00066F24">
      <w:pPr>
        <w:spacing w:before="120"/>
        <w:rPr>
          <w:rFonts w:ascii="Times New Roman" w:hAnsi="Times New Roman" w:cs="Times New Roman"/>
        </w:rPr>
      </w:pPr>
      <w:r w:rsidRPr="00066F24">
        <w:rPr>
          <w:rFonts w:ascii="Times New Roman" w:hAnsi="Times New Roman" w:cs="Times New Roman"/>
        </w:rPr>
        <w:t>4. Chu kỳ sản xuất, kinh doanh thông thường.</w:t>
      </w:r>
    </w:p>
    <w:p w:rsidR="00066F24" w:rsidRPr="00066F24" w:rsidRDefault="00066F24" w:rsidP="00066F24">
      <w:pPr>
        <w:spacing w:before="120"/>
        <w:rPr>
          <w:rFonts w:ascii="Times New Roman" w:hAnsi="Times New Roman" w:cs="Times New Roman"/>
        </w:rPr>
      </w:pPr>
      <w:r w:rsidRPr="00066F24">
        <w:rPr>
          <w:rFonts w:ascii="Times New Roman" w:hAnsi="Times New Roman" w:cs="Times New Roman"/>
        </w:rPr>
        <w:t>5. Đặc điểm hoạt động của doanh nghiệp trong năm tài chính có ảnh hưởng đến Báo cáo tài chính.</w:t>
      </w:r>
    </w:p>
    <w:p w:rsidR="00066F24" w:rsidRPr="00066F24" w:rsidRDefault="00066F24" w:rsidP="00066F24">
      <w:pPr>
        <w:spacing w:before="120"/>
        <w:rPr>
          <w:rFonts w:ascii="Times New Roman" w:hAnsi="Times New Roman" w:cs="Times New Roman"/>
        </w:rPr>
      </w:pPr>
      <w:r w:rsidRPr="00066F24">
        <w:rPr>
          <w:rFonts w:ascii="Times New Roman" w:hAnsi="Times New Roman" w:cs="Times New Roman"/>
        </w:rPr>
        <w:t>6. Tuyên bố về khả năng so sánh thông tin trên Báo cáo tài chính (có so sánh được hay không, nếu không so sánh được phải nêu rõ lý do như chuyển đổi hình thức sở hữu, chuyển đổi loại hình doanh nghiệp, chia, tách doanh nghiệp nêu độ dài về kỳ so sánh...)</w:t>
      </w:r>
    </w:p>
    <w:p w:rsidR="00066F24" w:rsidRPr="00066F24" w:rsidRDefault="00066F24" w:rsidP="00066F24">
      <w:pPr>
        <w:spacing w:before="120"/>
        <w:rPr>
          <w:rFonts w:ascii="Times New Roman" w:hAnsi="Times New Roman" w:cs="Times New Roman"/>
          <w:b/>
        </w:rPr>
      </w:pPr>
      <w:r w:rsidRPr="00066F24">
        <w:rPr>
          <w:rFonts w:ascii="Times New Roman" w:hAnsi="Times New Roman" w:cs="Times New Roman"/>
          <w:b/>
        </w:rPr>
        <w:t>II. Kỳ kế toán, đơn vị tiền tệ sử dụng trong kế toán</w:t>
      </w:r>
    </w:p>
    <w:p w:rsidR="00066F24" w:rsidRPr="00066F24" w:rsidRDefault="00066F24" w:rsidP="00066F24">
      <w:pPr>
        <w:spacing w:before="120"/>
        <w:rPr>
          <w:rFonts w:ascii="Times New Roman" w:hAnsi="Times New Roman" w:cs="Times New Roman"/>
        </w:rPr>
      </w:pPr>
      <w:r w:rsidRPr="00066F24">
        <w:rPr>
          <w:rFonts w:ascii="Times New Roman" w:hAnsi="Times New Roman" w:cs="Times New Roman"/>
        </w:rPr>
        <w:t>1. Kỳ kế toán năm (bắt đầu từ ngày..../..../.... kết thúc vào ngày..../..../....).</w:t>
      </w:r>
    </w:p>
    <w:p w:rsidR="00066F24" w:rsidRPr="00066F24" w:rsidRDefault="00066F24" w:rsidP="00066F24">
      <w:pPr>
        <w:spacing w:before="120"/>
        <w:rPr>
          <w:rFonts w:ascii="Times New Roman" w:hAnsi="Times New Roman" w:cs="Times New Roman"/>
        </w:rPr>
      </w:pPr>
      <w:r w:rsidRPr="00066F24">
        <w:rPr>
          <w:rFonts w:ascii="Times New Roman" w:hAnsi="Times New Roman" w:cs="Times New Roman"/>
        </w:rPr>
        <w:t xml:space="preserve">2. </w:t>
      </w:r>
      <w:r w:rsidRPr="00066F24">
        <w:rPr>
          <w:rFonts w:ascii="Times New Roman" w:hAnsi="Times New Roman" w:cs="Times New Roman"/>
          <w:highlight w:val="white"/>
        </w:rPr>
        <w:t>Đơn vị</w:t>
      </w:r>
      <w:r w:rsidRPr="00066F24">
        <w:rPr>
          <w:rFonts w:ascii="Times New Roman" w:hAnsi="Times New Roman" w:cs="Times New Roman"/>
        </w:rPr>
        <w:t xml:space="preserve"> tiền tệ sử dụng trong kế toán. Trường hợp có sự thay đổi </w:t>
      </w:r>
      <w:r w:rsidRPr="00066F24">
        <w:rPr>
          <w:rFonts w:ascii="Times New Roman" w:hAnsi="Times New Roman" w:cs="Times New Roman"/>
          <w:highlight w:val="white"/>
        </w:rPr>
        <w:t>đơn vị</w:t>
      </w:r>
      <w:r w:rsidRPr="00066F24">
        <w:rPr>
          <w:rFonts w:ascii="Times New Roman" w:hAnsi="Times New Roman" w:cs="Times New Roman"/>
        </w:rPr>
        <w:t xml:space="preserve"> tiền tệ trong kế toán so với năm trước, giải trình rõ lý do và ảnh hưởng của sự thay đổi.</w:t>
      </w:r>
    </w:p>
    <w:p w:rsidR="00066F24" w:rsidRPr="00066F24" w:rsidRDefault="00066F24" w:rsidP="00066F24">
      <w:pPr>
        <w:spacing w:before="120"/>
        <w:rPr>
          <w:rFonts w:ascii="Times New Roman" w:hAnsi="Times New Roman" w:cs="Times New Roman"/>
          <w:b/>
        </w:rPr>
      </w:pPr>
      <w:r w:rsidRPr="00066F24">
        <w:rPr>
          <w:rFonts w:ascii="Times New Roman" w:hAnsi="Times New Roman" w:cs="Times New Roman"/>
          <w:b/>
        </w:rPr>
        <w:t>III. Chuẩn mực và Chế độ kế toán áp dụng</w:t>
      </w:r>
    </w:p>
    <w:p w:rsidR="00066F24" w:rsidRPr="00066F24" w:rsidRDefault="00066F24" w:rsidP="00066F24">
      <w:pPr>
        <w:spacing w:before="120"/>
        <w:rPr>
          <w:rFonts w:ascii="Times New Roman" w:hAnsi="Times New Roman" w:cs="Times New Roman"/>
        </w:rPr>
      </w:pPr>
      <w:r w:rsidRPr="00066F24">
        <w:rPr>
          <w:rFonts w:ascii="Times New Roman" w:hAnsi="Times New Roman" w:cs="Times New Roman"/>
        </w:rPr>
        <w:t xml:space="preserve">Tuyên bố về việc tuân thủ </w:t>
      </w:r>
      <w:r w:rsidRPr="00066F24">
        <w:rPr>
          <w:rFonts w:ascii="Times New Roman" w:hAnsi="Times New Roman" w:cs="Times New Roman"/>
          <w:highlight w:val="white"/>
        </w:rPr>
        <w:t>Chuẩn</w:t>
      </w:r>
      <w:r w:rsidRPr="00066F24">
        <w:rPr>
          <w:rFonts w:ascii="Times New Roman" w:hAnsi="Times New Roman" w:cs="Times New Roman"/>
        </w:rPr>
        <w:t xml:space="preserve"> mực kế toán và Chế độ kế toán áp dụng</w:t>
      </w:r>
    </w:p>
    <w:p w:rsidR="00066F24" w:rsidRPr="00066F24" w:rsidRDefault="00066F24" w:rsidP="00066F24">
      <w:pPr>
        <w:spacing w:before="120"/>
        <w:rPr>
          <w:rFonts w:ascii="Times New Roman" w:hAnsi="Times New Roman" w:cs="Times New Roman"/>
          <w:b/>
        </w:rPr>
      </w:pPr>
      <w:r w:rsidRPr="00066F24">
        <w:rPr>
          <w:rFonts w:ascii="Times New Roman" w:hAnsi="Times New Roman" w:cs="Times New Roman"/>
          <w:b/>
        </w:rPr>
        <w:t>IV. Các chính sách kế toán áp dụng (</w:t>
      </w:r>
      <w:r w:rsidRPr="00066F24">
        <w:rPr>
          <w:rFonts w:ascii="Times New Roman" w:hAnsi="Times New Roman" w:cs="Times New Roman"/>
          <w:b/>
          <w:highlight w:val="white"/>
        </w:rPr>
        <w:t>chi tiết</w:t>
      </w:r>
      <w:r w:rsidRPr="00066F24">
        <w:rPr>
          <w:rFonts w:ascii="Times New Roman" w:hAnsi="Times New Roman" w:cs="Times New Roman"/>
          <w:b/>
        </w:rPr>
        <w:t xml:space="preserve"> theo các nội dung dưới đây nếu có phát sinh)</w:t>
      </w:r>
    </w:p>
    <w:p w:rsidR="00066F24" w:rsidRPr="00066F24" w:rsidRDefault="00066F24" w:rsidP="00066F24">
      <w:pPr>
        <w:spacing w:before="120"/>
        <w:rPr>
          <w:rFonts w:ascii="Times New Roman" w:hAnsi="Times New Roman" w:cs="Times New Roman"/>
        </w:rPr>
      </w:pPr>
      <w:r w:rsidRPr="00066F24">
        <w:rPr>
          <w:rFonts w:ascii="Times New Roman" w:hAnsi="Times New Roman" w:cs="Times New Roman"/>
        </w:rPr>
        <w:t>- Tỷ giá hối đoái áp dụng trong kế toán.</w:t>
      </w:r>
    </w:p>
    <w:p w:rsidR="00066F24" w:rsidRPr="00066F24" w:rsidRDefault="00066F24" w:rsidP="00066F24">
      <w:pPr>
        <w:spacing w:before="120"/>
        <w:rPr>
          <w:rFonts w:ascii="Times New Roman" w:hAnsi="Times New Roman" w:cs="Times New Roman"/>
        </w:rPr>
      </w:pPr>
      <w:r w:rsidRPr="00066F24">
        <w:rPr>
          <w:rFonts w:ascii="Times New Roman" w:hAnsi="Times New Roman" w:cs="Times New Roman"/>
        </w:rPr>
        <w:t>- Nguyên tắc chuyển đổi BCTC lập bằng ngoại tệ sang Đồng Việt Nam.</w:t>
      </w:r>
    </w:p>
    <w:p w:rsidR="00066F24" w:rsidRPr="00066F24" w:rsidRDefault="00066F24" w:rsidP="00066F24">
      <w:pPr>
        <w:spacing w:before="120"/>
        <w:rPr>
          <w:rFonts w:ascii="Times New Roman" w:hAnsi="Times New Roman" w:cs="Times New Roman"/>
        </w:rPr>
      </w:pPr>
      <w:r w:rsidRPr="00066F24">
        <w:rPr>
          <w:rFonts w:ascii="Times New Roman" w:hAnsi="Times New Roman" w:cs="Times New Roman"/>
        </w:rPr>
        <w:t>- Nguyên tắc ghi nhận các khoản tiền và các khoản tương đương tiền.</w:t>
      </w:r>
    </w:p>
    <w:p w:rsidR="00066F24" w:rsidRPr="00066F24" w:rsidRDefault="00066F24" w:rsidP="00066F24">
      <w:pPr>
        <w:spacing w:before="120"/>
        <w:rPr>
          <w:rFonts w:ascii="Times New Roman" w:hAnsi="Times New Roman" w:cs="Times New Roman"/>
        </w:rPr>
      </w:pPr>
      <w:r w:rsidRPr="00066F24">
        <w:rPr>
          <w:rFonts w:ascii="Times New Roman" w:hAnsi="Times New Roman" w:cs="Times New Roman"/>
        </w:rPr>
        <w:t>- Nguyên tắc kế toán các khoản đầu tư tài chính.</w:t>
      </w:r>
    </w:p>
    <w:p w:rsidR="00066F24" w:rsidRPr="00066F24" w:rsidRDefault="00066F24" w:rsidP="00066F24">
      <w:pPr>
        <w:spacing w:before="120"/>
        <w:rPr>
          <w:rFonts w:ascii="Times New Roman" w:hAnsi="Times New Roman" w:cs="Times New Roman"/>
        </w:rPr>
      </w:pPr>
      <w:r w:rsidRPr="00066F24">
        <w:rPr>
          <w:rFonts w:ascii="Times New Roman" w:hAnsi="Times New Roman" w:cs="Times New Roman"/>
        </w:rPr>
        <w:t>- Nguyên tắc kế toán nợ phải thu.</w:t>
      </w:r>
    </w:p>
    <w:p w:rsidR="00066F24" w:rsidRPr="00066F24" w:rsidRDefault="00066F24" w:rsidP="00066F24">
      <w:pPr>
        <w:spacing w:before="120"/>
        <w:rPr>
          <w:rFonts w:ascii="Times New Roman" w:hAnsi="Times New Roman" w:cs="Times New Roman"/>
        </w:rPr>
      </w:pPr>
      <w:r w:rsidRPr="00066F24">
        <w:rPr>
          <w:rFonts w:ascii="Times New Roman" w:hAnsi="Times New Roman" w:cs="Times New Roman"/>
        </w:rPr>
        <w:t>- Nguyên tắc ghi nhận hàng tồn kho.</w:t>
      </w:r>
    </w:p>
    <w:p w:rsidR="00066F24" w:rsidRPr="00066F24" w:rsidRDefault="00066F24" w:rsidP="00066F24">
      <w:pPr>
        <w:spacing w:before="120"/>
        <w:rPr>
          <w:rFonts w:ascii="Times New Roman" w:hAnsi="Times New Roman" w:cs="Times New Roman"/>
        </w:rPr>
      </w:pPr>
      <w:r w:rsidRPr="00066F24">
        <w:rPr>
          <w:rFonts w:ascii="Times New Roman" w:hAnsi="Times New Roman" w:cs="Times New Roman"/>
        </w:rPr>
        <w:t>- Nguyên tắc ghi nhận và các phương pháp khấu hao TSCĐ, TSCĐ thuê tài chính, bất động sản đầu tư.</w:t>
      </w:r>
    </w:p>
    <w:p w:rsidR="00066F24" w:rsidRPr="00066F24" w:rsidRDefault="00066F24" w:rsidP="00066F24">
      <w:pPr>
        <w:spacing w:before="120"/>
        <w:rPr>
          <w:rFonts w:ascii="Times New Roman" w:hAnsi="Times New Roman" w:cs="Times New Roman"/>
        </w:rPr>
      </w:pPr>
      <w:r w:rsidRPr="00066F24">
        <w:rPr>
          <w:rFonts w:ascii="Times New Roman" w:hAnsi="Times New Roman" w:cs="Times New Roman"/>
        </w:rPr>
        <w:t>- Nguyên tắc kế toán nợ phải trả.</w:t>
      </w:r>
    </w:p>
    <w:p w:rsidR="00066F24" w:rsidRPr="00066F24" w:rsidRDefault="00066F24" w:rsidP="00066F24">
      <w:pPr>
        <w:spacing w:before="120"/>
        <w:rPr>
          <w:rFonts w:ascii="Times New Roman" w:hAnsi="Times New Roman" w:cs="Times New Roman"/>
        </w:rPr>
      </w:pPr>
      <w:r w:rsidRPr="00066F24">
        <w:rPr>
          <w:rFonts w:ascii="Times New Roman" w:hAnsi="Times New Roman" w:cs="Times New Roman"/>
        </w:rPr>
        <w:t>- Nguyên tắc ghi nhận và vốn hóa các khoản chi phí đi vay.</w:t>
      </w:r>
    </w:p>
    <w:p w:rsidR="00066F24" w:rsidRPr="00066F24" w:rsidRDefault="00066F24" w:rsidP="00066F24">
      <w:pPr>
        <w:spacing w:before="120"/>
        <w:rPr>
          <w:rFonts w:ascii="Times New Roman" w:hAnsi="Times New Roman" w:cs="Times New Roman"/>
        </w:rPr>
      </w:pPr>
      <w:r w:rsidRPr="00066F24">
        <w:rPr>
          <w:rFonts w:ascii="Times New Roman" w:hAnsi="Times New Roman" w:cs="Times New Roman"/>
        </w:rPr>
        <w:lastRenderedPageBreak/>
        <w:t>- Nguyên tắc ghi nhận vốn chủ sở hữu.</w:t>
      </w:r>
    </w:p>
    <w:p w:rsidR="00066F24" w:rsidRPr="00066F24" w:rsidRDefault="00066F24" w:rsidP="00066F24">
      <w:pPr>
        <w:spacing w:before="120"/>
        <w:rPr>
          <w:rFonts w:ascii="Times New Roman" w:hAnsi="Times New Roman" w:cs="Times New Roman"/>
        </w:rPr>
      </w:pPr>
      <w:r w:rsidRPr="00066F24">
        <w:rPr>
          <w:rFonts w:ascii="Times New Roman" w:hAnsi="Times New Roman" w:cs="Times New Roman"/>
        </w:rPr>
        <w:t>- Nguyên tắc và phương pháp ghi nhận doanh thu.</w:t>
      </w:r>
    </w:p>
    <w:p w:rsidR="00066F24" w:rsidRPr="00066F24" w:rsidRDefault="00066F24" w:rsidP="00066F24">
      <w:pPr>
        <w:spacing w:before="120"/>
        <w:rPr>
          <w:rFonts w:ascii="Times New Roman" w:hAnsi="Times New Roman" w:cs="Times New Roman"/>
        </w:rPr>
      </w:pPr>
      <w:r w:rsidRPr="00066F24">
        <w:rPr>
          <w:rFonts w:ascii="Times New Roman" w:hAnsi="Times New Roman" w:cs="Times New Roman"/>
        </w:rPr>
        <w:t>- Nguyên tắc kế toán chi phí.</w:t>
      </w:r>
    </w:p>
    <w:p w:rsidR="00066F24" w:rsidRPr="00066F24" w:rsidRDefault="00066F24" w:rsidP="00066F24">
      <w:pPr>
        <w:spacing w:before="120"/>
        <w:rPr>
          <w:rFonts w:ascii="Times New Roman" w:hAnsi="Times New Roman" w:cs="Times New Roman"/>
          <w:b/>
        </w:rPr>
      </w:pPr>
      <w:r w:rsidRPr="00066F24">
        <w:rPr>
          <w:rFonts w:ascii="Times New Roman" w:hAnsi="Times New Roman" w:cs="Times New Roman"/>
          <w:b/>
        </w:rPr>
        <w:t>V. Thông tin bổ sung cho các khoản mục trình bày trong Báo cáo tình hình tài chính</w:t>
      </w:r>
    </w:p>
    <w:p w:rsidR="00066F24" w:rsidRPr="00066F24" w:rsidRDefault="00066F24" w:rsidP="00066F24">
      <w:pPr>
        <w:spacing w:before="120"/>
        <w:jc w:val="right"/>
        <w:rPr>
          <w:rFonts w:ascii="Times New Roman" w:hAnsi="Times New Roman" w:cs="Times New Roman"/>
          <w:i/>
        </w:rPr>
      </w:pPr>
      <w:r w:rsidRPr="00066F24">
        <w:rPr>
          <w:rFonts w:ascii="Times New Roman" w:hAnsi="Times New Roman" w:cs="Times New Roman"/>
          <w:i/>
        </w:rPr>
        <w:t>Đơn vị tính:……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228"/>
        <w:gridCol w:w="1314"/>
        <w:gridCol w:w="1314"/>
      </w:tblGrid>
      <w:tr w:rsidR="00066F24" w:rsidRPr="00066F24" w:rsidTr="005A55E1">
        <w:tc>
          <w:tcPr>
            <w:tcW w:w="6228" w:type="dxa"/>
          </w:tcPr>
          <w:p w:rsidR="00066F24" w:rsidRPr="00066F24" w:rsidRDefault="00066F24" w:rsidP="005A55E1">
            <w:pPr>
              <w:spacing w:before="120"/>
              <w:rPr>
                <w:rFonts w:ascii="Times New Roman" w:hAnsi="Times New Roman" w:cs="Times New Roman"/>
                <w:b/>
                <w:i/>
              </w:rPr>
            </w:pPr>
            <w:r w:rsidRPr="00066F24">
              <w:rPr>
                <w:rFonts w:ascii="Times New Roman" w:hAnsi="Times New Roman" w:cs="Times New Roman"/>
                <w:b/>
                <w:i/>
              </w:rPr>
              <w:t>1. Tiền và tương đương tiền</w:t>
            </w:r>
          </w:p>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 Tiền mặt</w:t>
            </w:r>
          </w:p>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 Tiền gửi ngân hàng không kỳ hạn</w:t>
            </w:r>
          </w:p>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 Tương đương tiền</w:t>
            </w:r>
          </w:p>
          <w:p w:rsidR="00066F24" w:rsidRPr="00066F24" w:rsidRDefault="00066F24" w:rsidP="005A55E1">
            <w:pPr>
              <w:spacing w:before="120"/>
              <w:jc w:val="center"/>
              <w:rPr>
                <w:rFonts w:ascii="Times New Roman" w:hAnsi="Times New Roman" w:cs="Times New Roman"/>
                <w:b/>
              </w:rPr>
            </w:pPr>
            <w:r w:rsidRPr="00066F24">
              <w:rPr>
                <w:rFonts w:ascii="Times New Roman" w:hAnsi="Times New Roman" w:cs="Times New Roman"/>
                <w:b/>
              </w:rPr>
              <w:t>Cộng</w:t>
            </w:r>
          </w:p>
        </w:tc>
        <w:tc>
          <w:tcPr>
            <w:tcW w:w="1314" w:type="dxa"/>
          </w:tcPr>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Cuối năm</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b/>
              </w:rPr>
            </w:pPr>
            <w:r w:rsidRPr="00066F24">
              <w:rPr>
                <w:rFonts w:ascii="Times New Roman" w:hAnsi="Times New Roman" w:cs="Times New Roman"/>
                <w:b/>
              </w:rPr>
              <w:t>…</w:t>
            </w:r>
          </w:p>
        </w:tc>
        <w:tc>
          <w:tcPr>
            <w:tcW w:w="1314" w:type="dxa"/>
          </w:tcPr>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Đầu năm</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b/>
              </w:rPr>
              <w:t>…</w:t>
            </w:r>
          </w:p>
        </w:tc>
      </w:tr>
      <w:tr w:rsidR="00066F24" w:rsidRPr="00066F24" w:rsidTr="005A55E1">
        <w:tc>
          <w:tcPr>
            <w:tcW w:w="6228" w:type="dxa"/>
          </w:tcPr>
          <w:p w:rsidR="00066F24" w:rsidRPr="00066F24" w:rsidRDefault="00066F24" w:rsidP="005A55E1">
            <w:pPr>
              <w:spacing w:before="120"/>
              <w:rPr>
                <w:rFonts w:ascii="Times New Roman" w:hAnsi="Times New Roman" w:cs="Times New Roman"/>
                <w:b/>
                <w:i/>
              </w:rPr>
            </w:pPr>
            <w:r w:rsidRPr="00066F24">
              <w:rPr>
                <w:rFonts w:ascii="Times New Roman" w:hAnsi="Times New Roman" w:cs="Times New Roman"/>
                <w:b/>
                <w:i/>
              </w:rPr>
              <w:t>2. Các khoản đầu tư tài chính</w:t>
            </w:r>
          </w:p>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a) Chứng k</w:t>
            </w:r>
            <w:r w:rsidRPr="00066F24">
              <w:rPr>
                <w:rFonts w:ascii="Times New Roman" w:hAnsi="Times New Roman" w:cs="Times New Roman"/>
                <w:highlight w:val="white"/>
              </w:rPr>
              <w:t>hoán</w:t>
            </w:r>
            <w:r w:rsidRPr="00066F24">
              <w:rPr>
                <w:rFonts w:ascii="Times New Roman" w:hAnsi="Times New Roman" w:cs="Times New Roman"/>
              </w:rPr>
              <w:t xml:space="preserve"> kinh doanh</w:t>
            </w:r>
          </w:p>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 Tổng giá trị cổ phiếu;</w:t>
            </w:r>
          </w:p>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 Tổng giá trị trái phiếu;</w:t>
            </w:r>
          </w:p>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 Các loại chứng k</w:t>
            </w:r>
            <w:r w:rsidRPr="00066F24">
              <w:rPr>
                <w:rFonts w:ascii="Times New Roman" w:hAnsi="Times New Roman" w:cs="Times New Roman"/>
                <w:highlight w:val="white"/>
              </w:rPr>
              <w:t>hoán</w:t>
            </w:r>
            <w:r w:rsidRPr="00066F24">
              <w:rPr>
                <w:rFonts w:ascii="Times New Roman" w:hAnsi="Times New Roman" w:cs="Times New Roman"/>
              </w:rPr>
              <w:t xml:space="preserve"> khác;</w:t>
            </w:r>
          </w:p>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b) Đầu tư nắm giữ đến ngày đáo hạn</w:t>
            </w:r>
          </w:p>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 Tiền gửi có kỳ hạn</w:t>
            </w:r>
          </w:p>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 Các khoản đầu tư khác nắm giữ đến ngày đáo hạn</w:t>
            </w:r>
          </w:p>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c) Dự phòng tổn thất đầu tư tài chính</w:t>
            </w:r>
          </w:p>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 Dự phòng giảm giá chứng k</w:t>
            </w:r>
            <w:r w:rsidRPr="00066F24">
              <w:rPr>
                <w:rFonts w:ascii="Times New Roman" w:hAnsi="Times New Roman" w:cs="Times New Roman"/>
                <w:highlight w:val="white"/>
              </w:rPr>
              <w:t>hoán</w:t>
            </w:r>
            <w:r w:rsidRPr="00066F24">
              <w:rPr>
                <w:rFonts w:ascii="Times New Roman" w:hAnsi="Times New Roman" w:cs="Times New Roman"/>
              </w:rPr>
              <w:t xml:space="preserve"> kinh doanh</w:t>
            </w:r>
          </w:p>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 Dự phòng tổn thất đầu tư vào đơn vị khác</w:t>
            </w:r>
          </w:p>
        </w:tc>
        <w:tc>
          <w:tcPr>
            <w:tcW w:w="1314" w:type="dxa"/>
          </w:tcPr>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Cuối năm</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tc>
        <w:tc>
          <w:tcPr>
            <w:tcW w:w="1314" w:type="dxa"/>
          </w:tcPr>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Đầu năm</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tc>
      </w:tr>
      <w:tr w:rsidR="00066F24" w:rsidRPr="00066F24" w:rsidTr="005A55E1">
        <w:tc>
          <w:tcPr>
            <w:tcW w:w="6228" w:type="dxa"/>
          </w:tcPr>
          <w:p w:rsidR="00066F24" w:rsidRPr="00066F24" w:rsidRDefault="00066F24" w:rsidP="005A55E1">
            <w:pPr>
              <w:spacing w:before="120"/>
              <w:rPr>
                <w:rFonts w:ascii="Times New Roman" w:hAnsi="Times New Roman" w:cs="Times New Roman"/>
                <w:b/>
                <w:i/>
              </w:rPr>
            </w:pPr>
            <w:r w:rsidRPr="00066F24">
              <w:rPr>
                <w:rFonts w:ascii="Times New Roman" w:hAnsi="Times New Roman" w:cs="Times New Roman"/>
                <w:b/>
                <w:i/>
              </w:rPr>
              <w:t>3. Các khoản phải thu</w:t>
            </w:r>
          </w:p>
          <w:p w:rsidR="00066F24" w:rsidRPr="00066F24" w:rsidRDefault="00066F24" w:rsidP="005A55E1">
            <w:pPr>
              <w:spacing w:before="120"/>
              <w:rPr>
                <w:rFonts w:ascii="Times New Roman" w:hAnsi="Times New Roman" w:cs="Times New Roman"/>
                <w:i/>
              </w:rPr>
            </w:pPr>
            <w:r w:rsidRPr="00066F24">
              <w:rPr>
                <w:rFonts w:ascii="Times New Roman" w:hAnsi="Times New Roman" w:cs="Times New Roman"/>
              </w:rPr>
              <w:t>(Tùy theo yêu cầu quản lý của doanh nghiệp, có thể thuyết minh chi tiết ngắn hạn và dài hạn)</w:t>
            </w:r>
          </w:p>
        </w:tc>
        <w:tc>
          <w:tcPr>
            <w:tcW w:w="1314" w:type="dxa"/>
          </w:tcPr>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Cuối năm</w:t>
            </w:r>
          </w:p>
        </w:tc>
        <w:tc>
          <w:tcPr>
            <w:tcW w:w="1314" w:type="dxa"/>
          </w:tcPr>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Đầu năm</w:t>
            </w:r>
          </w:p>
        </w:tc>
      </w:tr>
      <w:tr w:rsidR="00066F24" w:rsidRPr="00066F24" w:rsidTr="005A55E1">
        <w:tc>
          <w:tcPr>
            <w:tcW w:w="6228" w:type="dxa"/>
          </w:tcPr>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a) Phải thu của khách hàng</w:t>
            </w:r>
          </w:p>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Trong đó: Phải thu của các bên liên quan</w:t>
            </w:r>
          </w:p>
        </w:tc>
        <w:tc>
          <w:tcPr>
            <w:tcW w:w="1314" w:type="dxa"/>
          </w:tcPr>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tc>
        <w:tc>
          <w:tcPr>
            <w:tcW w:w="1314" w:type="dxa"/>
          </w:tcPr>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tc>
      </w:tr>
      <w:tr w:rsidR="00066F24" w:rsidRPr="00066F24" w:rsidTr="005A55E1">
        <w:tc>
          <w:tcPr>
            <w:tcW w:w="6228" w:type="dxa"/>
          </w:tcPr>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b) Trả trước cho người bán</w:t>
            </w:r>
          </w:p>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Trong đó: Trả trước cho các bên liên quan</w:t>
            </w:r>
          </w:p>
        </w:tc>
        <w:tc>
          <w:tcPr>
            <w:tcW w:w="1314" w:type="dxa"/>
          </w:tcPr>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tc>
        <w:tc>
          <w:tcPr>
            <w:tcW w:w="1314" w:type="dxa"/>
          </w:tcPr>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tc>
      </w:tr>
      <w:tr w:rsidR="00066F24" w:rsidRPr="00066F24" w:rsidTr="005A55E1">
        <w:tc>
          <w:tcPr>
            <w:tcW w:w="6228" w:type="dxa"/>
          </w:tcPr>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c) Phải thu khác (Chi tiết theo yêu cầu quản lý):</w:t>
            </w:r>
          </w:p>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 Phải thu về cho vay</w:t>
            </w:r>
          </w:p>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 Tạm ứng</w:t>
            </w:r>
          </w:p>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 Phải thu nội bộ khác</w:t>
            </w:r>
          </w:p>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 Phải thu khác</w:t>
            </w:r>
          </w:p>
        </w:tc>
        <w:tc>
          <w:tcPr>
            <w:tcW w:w="1314" w:type="dxa"/>
          </w:tcPr>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tc>
        <w:tc>
          <w:tcPr>
            <w:tcW w:w="1314" w:type="dxa"/>
          </w:tcPr>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tc>
      </w:tr>
      <w:tr w:rsidR="00066F24" w:rsidRPr="00066F24" w:rsidTr="005A55E1">
        <w:tc>
          <w:tcPr>
            <w:tcW w:w="6228" w:type="dxa"/>
          </w:tcPr>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lastRenderedPageBreak/>
              <w:t>d) Tài sản thiếu chờ xử lý</w:t>
            </w:r>
          </w:p>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 Tiền;</w:t>
            </w:r>
          </w:p>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 Hàng tồn kho;</w:t>
            </w:r>
          </w:p>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 TSCĐ;</w:t>
            </w:r>
          </w:p>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 Tài sản khác.</w:t>
            </w:r>
          </w:p>
        </w:tc>
        <w:tc>
          <w:tcPr>
            <w:tcW w:w="1314" w:type="dxa"/>
          </w:tcPr>
          <w:p w:rsidR="00066F24" w:rsidRPr="00066F24" w:rsidRDefault="00066F24" w:rsidP="005A55E1">
            <w:pPr>
              <w:spacing w:before="120"/>
              <w:jc w:val="center"/>
              <w:rPr>
                <w:rFonts w:ascii="Times New Roman" w:hAnsi="Times New Roman" w:cs="Times New Roman"/>
              </w:rPr>
            </w:pP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tc>
        <w:tc>
          <w:tcPr>
            <w:tcW w:w="1314" w:type="dxa"/>
          </w:tcPr>
          <w:p w:rsidR="00066F24" w:rsidRPr="00066F24" w:rsidRDefault="00066F24" w:rsidP="005A55E1">
            <w:pPr>
              <w:spacing w:before="120"/>
              <w:jc w:val="center"/>
              <w:rPr>
                <w:rFonts w:ascii="Times New Roman" w:hAnsi="Times New Roman" w:cs="Times New Roman"/>
              </w:rPr>
            </w:pP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tc>
      </w:tr>
      <w:tr w:rsidR="00066F24" w:rsidRPr="00066F24" w:rsidTr="005A55E1">
        <w:tc>
          <w:tcPr>
            <w:tcW w:w="6228" w:type="dxa"/>
          </w:tcPr>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đ) Nợ xấu (</w:t>
            </w:r>
            <w:r w:rsidRPr="00066F24">
              <w:rPr>
                <w:rFonts w:ascii="Times New Roman" w:hAnsi="Times New Roman" w:cs="Times New Roman"/>
                <w:highlight w:val="white"/>
              </w:rPr>
              <w:t>Tổng</w:t>
            </w:r>
            <w:r w:rsidRPr="00066F24">
              <w:rPr>
                <w:rFonts w:ascii="Times New Roman" w:hAnsi="Times New Roman" w:cs="Times New Roman"/>
              </w:rPr>
              <w:t xml:space="preserve"> giá trị các khoản phải thu, cho vay quá hạn thanh toán hoặc chưa quá hạn nhưng khó có khả năng thu hồi)</w:t>
            </w:r>
          </w:p>
        </w:tc>
        <w:tc>
          <w:tcPr>
            <w:tcW w:w="1314" w:type="dxa"/>
          </w:tcPr>
          <w:p w:rsidR="00066F24" w:rsidRPr="00066F24" w:rsidRDefault="00066F24" w:rsidP="005A55E1">
            <w:pPr>
              <w:spacing w:before="120"/>
              <w:jc w:val="center"/>
              <w:rPr>
                <w:rFonts w:ascii="Times New Roman" w:hAnsi="Times New Roman" w:cs="Times New Roman"/>
                <w:b/>
              </w:rPr>
            </w:pPr>
            <w:r w:rsidRPr="00066F24">
              <w:rPr>
                <w:rFonts w:ascii="Times New Roman" w:hAnsi="Times New Roman" w:cs="Times New Roman"/>
                <w:b/>
              </w:rPr>
              <w:t>…</w:t>
            </w:r>
          </w:p>
        </w:tc>
        <w:tc>
          <w:tcPr>
            <w:tcW w:w="1314" w:type="dxa"/>
          </w:tcPr>
          <w:p w:rsidR="00066F24" w:rsidRPr="00066F24" w:rsidRDefault="00066F24" w:rsidP="005A55E1">
            <w:pPr>
              <w:spacing w:before="120"/>
              <w:jc w:val="center"/>
              <w:rPr>
                <w:rFonts w:ascii="Times New Roman" w:hAnsi="Times New Roman" w:cs="Times New Roman"/>
                <w:b/>
              </w:rPr>
            </w:pPr>
            <w:r w:rsidRPr="00066F24">
              <w:rPr>
                <w:rFonts w:ascii="Times New Roman" w:hAnsi="Times New Roman" w:cs="Times New Roman"/>
                <w:b/>
              </w:rPr>
              <w:t>…</w:t>
            </w:r>
          </w:p>
        </w:tc>
      </w:tr>
      <w:tr w:rsidR="00066F24" w:rsidRPr="00066F24" w:rsidTr="005A55E1">
        <w:tc>
          <w:tcPr>
            <w:tcW w:w="6228" w:type="dxa"/>
          </w:tcPr>
          <w:p w:rsidR="00066F24" w:rsidRPr="00066F24" w:rsidRDefault="00066F24" w:rsidP="005A55E1">
            <w:pPr>
              <w:spacing w:before="120"/>
              <w:rPr>
                <w:rFonts w:ascii="Times New Roman" w:hAnsi="Times New Roman" w:cs="Times New Roman"/>
              </w:rPr>
            </w:pPr>
          </w:p>
        </w:tc>
        <w:tc>
          <w:tcPr>
            <w:tcW w:w="1314" w:type="dxa"/>
          </w:tcPr>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Cuối năm</w:t>
            </w:r>
          </w:p>
        </w:tc>
        <w:tc>
          <w:tcPr>
            <w:tcW w:w="1314" w:type="dxa"/>
          </w:tcPr>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Đầu năm</w:t>
            </w:r>
          </w:p>
        </w:tc>
      </w:tr>
      <w:tr w:rsidR="00066F24" w:rsidRPr="00066F24" w:rsidTr="005A55E1">
        <w:tc>
          <w:tcPr>
            <w:tcW w:w="6228" w:type="dxa"/>
          </w:tcPr>
          <w:p w:rsidR="00066F24" w:rsidRPr="00066F24" w:rsidRDefault="00066F24" w:rsidP="005A55E1">
            <w:pPr>
              <w:spacing w:before="120"/>
              <w:rPr>
                <w:rFonts w:ascii="Times New Roman" w:hAnsi="Times New Roman" w:cs="Times New Roman"/>
                <w:b/>
                <w:i/>
              </w:rPr>
            </w:pPr>
            <w:r w:rsidRPr="00066F24">
              <w:rPr>
                <w:rFonts w:ascii="Times New Roman" w:hAnsi="Times New Roman" w:cs="Times New Roman"/>
                <w:b/>
                <w:i/>
              </w:rPr>
              <w:t>4. Hàng tồn kho (Mã số 141)</w:t>
            </w:r>
          </w:p>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 Hàng đang đi trên đường;</w:t>
            </w:r>
          </w:p>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 Nguyên liệu, vật liệu;</w:t>
            </w:r>
          </w:p>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 Công cụ, dụng cụ;</w:t>
            </w:r>
          </w:p>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 Chi phí sản xuất kinh doanh dở dang;</w:t>
            </w:r>
          </w:p>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 Thành phẩm;</w:t>
            </w:r>
          </w:p>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 Hàng hóa;</w:t>
            </w:r>
          </w:p>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 Hàng gửi đi bán</w:t>
            </w:r>
          </w:p>
          <w:p w:rsidR="00066F24" w:rsidRPr="00066F24" w:rsidRDefault="00066F24" w:rsidP="005A55E1">
            <w:pPr>
              <w:spacing w:before="120"/>
              <w:jc w:val="center"/>
              <w:rPr>
                <w:rFonts w:ascii="Times New Roman" w:hAnsi="Times New Roman" w:cs="Times New Roman"/>
                <w:b/>
              </w:rPr>
            </w:pPr>
            <w:r w:rsidRPr="00066F24">
              <w:rPr>
                <w:rFonts w:ascii="Times New Roman" w:hAnsi="Times New Roman" w:cs="Times New Roman"/>
                <w:b/>
              </w:rPr>
              <w:t>Cộng</w:t>
            </w:r>
          </w:p>
        </w:tc>
        <w:tc>
          <w:tcPr>
            <w:tcW w:w="1314" w:type="dxa"/>
          </w:tcPr>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tc>
        <w:tc>
          <w:tcPr>
            <w:tcW w:w="1314" w:type="dxa"/>
          </w:tcPr>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tc>
      </w:tr>
      <w:tr w:rsidR="00066F24" w:rsidRPr="00066F24" w:rsidTr="005A55E1">
        <w:tc>
          <w:tcPr>
            <w:tcW w:w="6228" w:type="dxa"/>
          </w:tcPr>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Trong đó:</w:t>
            </w:r>
          </w:p>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 Giá trị hàng tồn kho ứ đọng, kém, mất phẩm chất không có khả năng tiêu thụ;</w:t>
            </w:r>
          </w:p>
        </w:tc>
        <w:tc>
          <w:tcPr>
            <w:tcW w:w="1314" w:type="dxa"/>
          </w:tcPr>
          <w:p w:rsidR="00066F24" w:rsidRPr="00066F24" w:rsidRDefault="00066F24" w:rsidP="005A55E1">
            <w:pPr>
              <w:spacing w:before="120"/>
              <w:jc w:val="center"/>
              <w:rPr>
                <w:rFonts w:ascii="Times New Roman" w:hAnsi="Times New Roman" w:cs="Times New Roman"/>
              </w:rPr>
            </w:pP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tc>
        <w:tc>
          <w:tcPr>
            <w:tcW w:w="1314" w:type="dxa"/>
          </w:tcPr>
          <w:p w:rsidR="00066F24" w:rsidRPr="00066F24" w:rsidRDefault="00066F24" w:rsidP="005A55E1">
            <w:pPr>
              <w:spacing w:before="120"/>
              <w:jc w:val="center"/>
              <w:rPr>
                <w:rFonts w:ascii="Times New Roman" w:hAnsi="Times New Roman" w:cs="Times New Roman"/>
              </w:rPr>
            </w:pP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tc>
      </w:tr>
      <w:tr w:rsidR="00066F24" w:rsidRPr="00066F24" w:rsidTr="005A55E1">
        <w:tc>
          <w:tcPr>
            <w:tcW w:w="6228" w:type="dxa"/>
          </w:tcPr>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 Giá trị hàng tồn kho dùng để thế chấp, cầm cố bảo đảm các khoản nợ phải trả;</w:t>
            </w:r>
          </w:p>
        </w:tc>
        <w:tc>
          <w:tcPr>
            <w:tcW w:w="1314" w:type="dxa"/>
          </w:tcPr>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tc>
        <w:tc>
          <w:tcPr>
            <w:tcW w:w="1314" w:type="dxa"/>
          </w:tcPr>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tc>
      </w:tr>
    </w:tbl>
    <w:p w:rsidR="00066F24" w:rsidRPr="00066F24" w:rsidRDefault="00066F24" w:rsidP="00066F24">
      <w:pPr>
        <w:spacing w:before="120"/>
        <w:rPr>
          <w:rFonts w:ascii="Times New Roman" w:hAnsi="Times New Roman" w:cs="Times New Roman"/>
        </w:rPr>
      </w:pPr>
      <w:r w:rsidRPr="00066F24">
        <w:rPr>
          <w:rFonts w:ascii="Times New Roman" w:hAnsi="Times New Roman" w:cs="Times New Roman"/>
        </w:rPr>
        <w:t>- Nguyên nhân và hướng xử lý đối với hàng tồn kho ứ đọng, kém, mất phẩm chất.</w:t>
      </w:r>
    </w:p>
    <w:p w:rsidR="00066F24" w:rsidRPr="00066F24" w:rsidRDefault="00066F24" w:rsidP="00066F24">
      <w:pPr>
        <w:spacing w:before="120"/>
        <w:rPr>
          <w:rFonts w:ascii="Times New Roman" w:hAnsi="Times New Roman" w:cs="Times New Roman"/>
        </w:rPr>
      </w:pPr>
      <w:r w:rsidRPr="00066F24">
        <w:rPr>
          <w:rFonts w:ascii="Times New Roman" w:hAnsi="Times New Roman" w:cs="Times New Roman"/>
        </w:rPr>
        <w:t>- Lý do dẫn đến việc trích lập thêm hoặc hoàn nhập dự phòng giảm giá hàng tồn kho.</w:t>
      </w:r>
    </w:p>
    <w:p w:rsidR="00066F24" w:rsidRPr="00066F24" w:rsidRDefault="00066F24" w:rsidP="00066F24">
      <w:pPr>
        <w:spacing w:before="120"/>
        <w:rPr>
          <w:rFonts w:ascii="Times New Roman" w:hAnsi="Times New Roman" w:cs="Times New Roman"/>
          <w:b/>
          <w:i/>
        </w:rPr>
      </w:pPr>
      <w:r w:rsidRPr="00066F24">
        <w:rPr>
          <w:rFonts w:ascii="Times New Roman" w:hAnsi="Times New Roman" w:cs="Times New Roman"/>
          <w:b/>
          <w:i/>
        </w:rPr>
        <w:t>5. Tăng, giảm tài sản cố định (Chi tiết từng loại tài sản theo yêu cầu quản lý của doanh nghiệp):</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3097"/>
        <w:gridCol w:w="1622"/>
        <w:gridCol w:w="1623"/>
        <w:gridCol w:w="1623"/>
        <w:gridCol w:w="1625"/>
      </w:tblGrid>
      <w:tr w:rsidR="00066F24" w:rsidRPr="00066F24" w:rsidTr="005A55E1">
        <w:tc>
          <w:tcPr>
            <w:tcW w:w="1615" w:type="pct"/>
            <w:shd w:val="clear" w:color="auto" w:fill="auto"/>
          </w:tcPr>
          <w:p w:rsidR="00066F24" w:rsidRPr="00066F24" w:rsidRDefault="00066F24" w:rsidP="005A55E1">
            <w:pPr>
              <w:spacing w:before="120"/>
              <w:jc w:val="center"/>
              <w:rPr>
                <w:rFonts w:ascii="Times New Roman" w:hAnsi="Times New Roman" w:cs="Times New Roman"/>
                <w:b/>
              </w:rPr>
            </w:pPr>
            <w:r w:rsidRPr="00066F24">
              <w:rPr>
                <w:rFonts w:ascii="Times New Roman" w:hAnsi="Times New Roman" w:cs="Times New Roman"/>
                <w:b/>
              </w:rPr>
              <w:t>Khoản mục</w:t>
            </w:r>
          </w:p>
        </w:tc>
        <w:tc>
          <w:tcPr>
            <w:tcW w:w="846" w:type="pct"/>
            <w:shd w:val="clear" w:color="auto" w:fill="auto"/>
          </w:tcPr>
          <w:p w:rsidR="00066F24" w:rsidRPr="00066F24" w:rsidRDefault="00066F24" w:rsidP="005A55E1">
            <w:pPr>
              <w:spacing w:before="120"/>
              <w:jc w:val="center"/>
              <w:rPr>
                <w:rFonts w:ascii="Times New Roman" w:hAnsi="Times New Roman" w:cs="Times New Roman"/>
                <w:b/>
              </w:rPr>
            </w:pPr>
            <w:r w:rsidRPr="00066F24">
              <w:rPr>
                <w:rFonts w:ascii="Times New Roman" w:hAnsi="Times New Roman" w:cs="Times New Roman"/>
                <w:b/>
              </w:rPr>
              <w:t>Số dư đầu năm</w:t>
            </w:r>
          </w:p>
        </w:tc>
        <w:tc>
          <w:tcPr>
            <w:tcW w:w="846" w:type="pct"/>
            <w:shd w:val="clear" w:color="auto" w:fill="auto"/>
          </w:tcPr>
          <w:p w:rsidR="00066F24" w:rsidRPr="00066F24" w:rsidRDefault="00066F24" w:rsidP="005A55E1">
            <w:pPr>
              <w:spacing w:before="120"/>
              <w:jc w:val="center"/>
              <w:rPr>
                <w:rFonts w:ascii="Times New Roman" w:hAnsi="Times New Roman" w:cs="Times New Roman"/>
                <w:b/>
              </w:rPr>
            </w:pPr>
            <w:r w:rsidRPr="00066F24">
              <w:rPr>
                <w:rFonts w:ascii="Times New Roman" w:hAnsi="Times New Roman" w:cs="Times New Roman"/>
                <w:b/>
              </w:rPr>
              <w:t>Tăng trong năm</w:t>
            </w:r>
          </w:p>
        </w:tc>
        <w:tc>
          <w:tcPr>
            <w:tcW w:w="846" w:type="pct"/>
            <w:shd w:val="clear" w:color="auto" w:fill="auto"/>
          </w:tcPr>
          <w:p w:rsidR="00066F24" w:rsidRPr="00066F24" w:rsidRDefault="00066F24" w:rsidP="005A55E1">
            <w:pPr>
              <w:spacing w:before="120"/>
              <w:jc w:val="center"/>
              <w:rPr>
                <w:rFonts w:ascii="Times New Roman" w:hAnsi="Times New Roman" w:cs="Times New Roman"/>
                <w:b/>
              </w:rPr>
            </w:pPr>
            <w:r w:rsidRPr="00066F24">
              <w:rPr>
                <w:rFonts w:ascii="Times New Roman" w:hAnsi="Times New Roman" w:cs="Times New Roman"/>
                <w:b/>
              </w:rPr>
              <w:t>Giảm trong năm</w:t>
            </w:r>
          </w:p>
        </w:tc>
        <w:tc>
          <w:tcPr>
            <w:tcW w:w="847" w:type="pct"/>
            <w:shd w:val="clear" w:color="auto" w:fill="auto"/>
          </w:tcPr>
          <w:p w:rsidR="00066F24" w:rsidRPr="00066F24" w:rsidRDefault="00066F24" w:rsidP="005A55E1">
            <w:pPr>
              <w:spacing w:before="120"/>
              <w:jc w:val="center"/>
              <w:rPr>
                <w:rFonts w:ascii="Times New Roman" w:hAnsi="Times New Roman" w:cs="Times New Roman"/>
                <w:b/>
              </w:rPr>
            </w:pPr>
            <w:r w:rsidRPr="00066F24">
              <w:rPr>
                <w:rFonts w:ascii="Times New Roman" w:hAnsi="Times New Roman" w:cs="Times New Roman"/>
                <w:b/>
              </w:rPr>
              <w:t>Số dư cuối năm</w:t>
            </w:r>
          </w:p>
        </w:tc>
      </w:tr>
      <w:tr w:rsidR="00066F24" w:rsidRPr="00066F24" w:rsidTr="005A55E1">
        <w:tc>
          <w:tcPr>
            <w:tcW w:w="1615" w:type="pct"/>
            <w:shd w:val="clear" w:color="auto" w:fill="auto"/>
          </w:tcPr>
          <w:p w:rsidR="00066F24" w:rsidRPr="00066F24" w:rsidRDefault="00066F24" w:rsidP="005A55E1">
            <w:pPr>
              <w:spacing w:before="120"/>
              <w:jc w:val="center"/>
              <w:rPr>
                <w:rFonts w:ascii="Times New Roman" w:hAnsi="Times New Roman" w:cs="Times New Roman"/>
                <w:b/>
              </w:rPr>
            </w:pPr>
            <w:r w:rsidRPr="00066F24">
              <w:rPr>
                <w:rFonts w:ascii="Times New Roman" w:hAnsi="Times New Roman" w:cs="Times New Roman"/>
                <w:b/>
              </w:rPr>
              <w:t>A. TSCĐ hữu hình</w:t>
            </w:r>
          </w:p>
        </w:tc>
        <w:tc>
          <w:tcPr>
            <w:tcW w:w="846" w:type="pct"/>
            <w:shd w:val="clear" w:color="auto" w:fill="auto"/>
          </w:tcPr>
          <w:p w:rsidR="00066F24" w:rsidRPr="00066F24" w:rsidRDefault="00066F24" w:rsidP="005A55E1">
            <w:pPr>
              <w:spacing w:before="120"/>
              <w:rPr>
                <w:rFonts w:ascii="Times New Roman" w:hAnsi="Times New Roman" w:cs="Times New Roman"/>
              </w:rPr>
            </w:pPr>
          </w:p>
        </w:tc>
        <w:tc>
          <w:tcPr>
            <w:tcW w:w="846" w:type="pct"/>
            <w:shd w:val="clear" w:color="auto" w:fill="auto"/>
          </w:tcPr>
          <w:p w:rsidR="00066F24" w:rsidRPr="00066F24" w:rsidRDefault="00066F24" w:rsidP="005A55E1">
            <w:pPr>
              <w:spacing w:before="120"/>
              <w:rPr>
                <w:rFonts w:ascii="Times New Roman" w:hAnsi="Times New Roman" w:cs="Times New Roman"/>
              </w:rPr>
            </w:pPr>
          </w:p>
        </w:tc>
        <w:tc>
          <w:tcPr>
            <w:tcW w:w="846" w:type="pct"/>
            <w:shd w:val="clear" w:color="auto" w:fill="auto"/>
          </w:tcPr>
          <w:p w:rsidR="00066F24" w:rsidRPr="00066F24" w:rsidRDefault="00066F24" w:rsidP="005A55E1">
            <w:pPr>
              <w:spacing w:before="120"/>
              <w:rPr>
                <w:rFonts w:ascii="Times New Roman" w:hAnsi="Times New Roman" w:cs="Times New Roman"/>
              </w:rPr>
            </w:pPr>
          </w:p>
        </w:tc>
        <w:tc>
          <w:tcPr>
            <w:tcW w:w="847" w:type="pct"/>
            <w:shd w:val="clear" w:color="auto" w:fill="auto"/>
          </w:tcPr>
          <w:p w:rsidR="00066F24" w:rsidRPr="00066F24" w:rsidRDefault="00066F24" w:rsidP="005A55E1">
            <w:pPr>
              <w:spacing w:before="120"/>
              <w:rPr>
                <w:rFonts w:ascii="Times New Roman" w:hAnsi="Times New Roman" w:cs="Times New Roman"/>
              </w:rPr>
            </w:pPr>
          </w:p>
        </w:tc>
      </w:tr>
      <w:tr w:rsidR="00066F24" w:rsidRPr="00066F24" w:rsidTr="005A55E1">
        <w:tc>
          <w:tcPr>
            <w:tcW w:w="1615" w:type="pct"/>
            <w:shd w:val="clear" w:color="auto" w:fill="auto"/>
          </w:tcPr>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Nguyên giá</w:t>
            </w:r>
          </w:p>
        </w:tc>
        <w:tc>
          <w:tcPr>
            <w:tcW w:w="846" w:type="pct"/>
            <w:shd w:val="clear" w:color="auto" w:fill="auto"/>
          </w:tcPr>
          <w:p w:rsidR="00066F24" w:rsidRPr="00066F24" w:rsidRDefault="00066F24" w:rsidP="005A55E1">
            <w:pPr>
              <w:spacing w:before="120"/>
              <w:rPr>
                <w:rFonts w:ascii="Times New Roman" w:hAnsi="Times New Roman" w:cs="Times New Roman"/>
              </w:rPr>
            </w:pPr>
          </w:p>
        </w:tc>
        <w:tc>
          <w:tcPr>
            <w:tcW w:w="846" w:type="pct"/>
            <w:shd w:val="clear" w:color="auto" w:fill="auto"/>
          </w:tcPr>
          <w:p w:rsidR="00066F24" w:rsidRPr="00066F24" w:rsidRDefault="00066F24" w:rsidP="005A55E1">
            <w:pPr>
              <w:spacing w:before="120"/>
              <w:rPr>
                <w:rFonts w:ascii="Times New Roman" w:hAnsi="Times New Roman" w:cs="Times New Roman"/>
              </w:rPr>
            </w:pPr>
          </w:p>
        </w:tc>
        <w:tc>
          <w:tcPr>
            <w:tcW w:w="846" w:type="pct"/>
            <w:shd w:val="clear" w:color="auto" w:fill="auto"/>
          </w:tcPr>
          <w:p w:rsidR="00066F24" w:rsidRPr="00066F24" w:rsidRDefault="00066F24" w:rsidP="005A55E1">
            <w:pPr>
              <w:spacing w:before="120"/>
              <w:rPr>
                <w:rFonts w:ascii="Times New Roman" w:hAnsi="Times New Roman" w:cs="Times New Roman"/>
              </w:rPr>
            </w:pPr>
          </w:p>
        </w:tc>
        <w:tc>
          <w:tcPr>
            <w:tcW w:w="847" w:type="pct"/>
            <w:shd w:val="clear" w:color="auto" w:fill="auto"/>
          </w:tcPr>
          <w:p w:rsidR="00066F24" w:rsidRPr="00066F24" w:rsidRDefault="00066F24" w:rsidP="005A55E1">
            <w:pPr>
              <w:spacing w:before="120"/>
              <w:rPr>
                <w:rFonts w:ascii="Times New Roman" w:hAnsi="Times New Roman" w:cs="Times New Roman"/>
              </w:rPr>
            </w:pPr>
          </w:p>
        </w:tc>
      </w:tr>
      <w:tr w:rsidR="00066F24" w:rsidRPr="00066F24" w:rsidTr="005A55E1">
        <w:tc>
          <w:tcPr>
            <w:tcW w:w="1615" w:type="pct"/>
            <w:shd w:val="clear" w:color="auto" w:fill="auto"/>
          </w:tcPr>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Giá trị hao mòn lũy kế</w:t>
            </w:r>
          </w:p>
        </w:tc>
        <w:tc>
          <w:tcPr>
            <w:tcW w:w="846" w:type="pct"/>
            <w:shd w:val="clear" w:color="auto" w:fill="auto"/>
          </w:tcPr>
          <w:p w:rsidR="00066F24" w:rsidRPr="00066F24" w:rsidRDefault="00066F24" w:rsidP="005A55E1">
            <w:pPr>
              <w:spacing w:before="120"/>
              <w:rPr>
                <w:rFonts w:ascii="Times New Roman" w:hAnsi="Times New Roman" w:cs="Times New Roman"/>
              </w:rPr>
            </w:pPr>
          </w:p>
        </w:tc>
        <w:tc>
          <w:tcPr>
            <w:tcW w:w="846" w:type="pct"/>
            <w:shd w:val="clear" w:color="auto" w:fill="auto"/>
          </w:tcPr>
          <w:p w:rsidR="00066F24" w:rsidRPr="00066F24" w:rsidRDefault="00066F24" w:rsidP="005A55E1">
            <w:pPr>
              <w:spacing w:before="120"/>
              <w:rPr>
                <w:rFonts w:ascii="Times New Roman" w:hAnsi="Times New Roman" w:cs="Times New Roman"/>
              </w:rPr>
            </w:pPr>
          </w:p>
        </w:tc>
        <w:tc>
          <w:tcPr>
            <w:tcW w:w="846" w:type="pct"/>
            <w:shd w:val="clear" w:color="auto" w:fill="auto"/>
          </w:tcPr>
          <w:p w:rsidR="00066F24" w:rsidRPr="00066F24" w:rsidRDefault="00066F24" w:rsidP="005A55E1">
            <w:pPr>
              <w:spacing w:before="120"/>
              <w:rPr>
                <w:rFonts w:ascii="Times New Roman" w:hAnsi="Times New Roman" w:cs="Times New Roman"/>
              </w:rPr>
            </w:pPr>
          </w:p>
        </w:tc>
        <w:tc>
          <w:tcPr>
            <w:tcW w:w="847" w:type="pct"/>
            <w:shd w:val="clear" w:color="auto" w:fill="auto"/>
          </w:tcPr>
          <w:p w:rsidR="00066F24" w:rsidRPr="00066F24" w:rsidRDefault="00066F24" w:rsidP="005A55E1">
            <w:pPr>
              <w:spacing w:before="120"/>
              <w:rPr>
                <w:rFonts w:ascii="Times New Roman" w:hAnsi="Times New Roman" w:cs="Times New Roman"/>
              </w:rPr>
            </w:pPr>
          </w:p>
        </w:tc>
      </w:tr>
      <w:tr w:rsidR="00066F24" w:rsidRPr="00066F24" w:rsidTr="005A55E1">
        <w:tc>
          <w:tcPr>
            <w:tcW w:w="1615" w:type="pct"/>
            <w:shd w:val="clear" w:color="auto" w:fill="auto"/>
          </w:tcPr>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Giá trị còn lại</w:t>
            </w:r>
          </w:p>
        </w:tc>
        <w:tc>
          <w:tcPr>
            <w:tcW w:w="846" w:type="pct"/>
            <w:shd w:val="clear" w:color="auto" w:fill="auto"/>
          </w:tcPr>
          <w:p w:rsidR="00066F24" w:rsidRPr="00066F24" w:rsidRDefault="00066F24" w:rsidP="005A55E1">
            <w:pPr>
              <w:spacing w:before="120"/>
              <w:rPr>
                <w:rFonts w:ascii="Times New Roman" w:hAnsi="Times New Roman" w:cs="Times New Roman"/>
              </w:rPr>
            </w:pPr>
          </w:p>
        </w:tc>
        <w:tc>
          <w:tcPr>
            <w:tcW w:w="846" w:type="pct"/>
            <w:shd w:val="clear" w:color="auto" w:fill="auto"/>
          </w:tcPr>
          <w:p w:rsidR="00066F24" w:rsidRPr="00066F24" w:rsidRDefault="00066F24" w:rsidP="005A55E1">
            <w:pPr>
              <w:spacing w:before="120"/>
              <w:rPr>
                <w:rFonts w:ascii="Times New Roman" w:hAnsi="Times New Roman" w:cs="Times New Roman"/>
              </w:rPr>
            </w:pPr>
          </w:p>
        </w:tc>
        <w:tc>
          <w:tcPr>
            <w:tcW w:w="846" w:type="pct"/>
            <w:shd w:val="clear" w:color="auto" w:fill="auto"/>
          </w:tcPr>
          <w:p w:rsidR="00066F24" w:rsidRPr="00066F24" w:rsidRDefault="00066F24" w:rsidP="005A55E1">
            <w:pPr>
              <w:spacing w:before="120"/>
              <w:rPr>
                <w:rFonts w:ascii="Times New Roman" w:hAnsi="Times New Roman" w:cs="Times New Roman"/>
              </w:rPr>
            </w:pPr>
          </w:p>
        </w:tc>
        <w:tc>
          <w:tcPr>
            <w:tcW w:w="847" w:type="pct"/>
            <w:shd w:val="clear" w:color="auto" w:fill="auto"/>
          </w:tcPr>
          <w:p w:rsidR="00066F24" w:rsidRPr="00066F24" w:rsidRDefault="00066F24" w:rsidP="005A55E1">
            <w:pPr>
              <w:spacing w:before="120"/>
              <w:rPr>
                <w:rFonts w:ascii="Times New Roman" w:hAnsi="Times New Roman" w:cs="Times New Roman"/>
              </w:rPr>
            </w:pPr>
          </w:p>
        </w:tc>
      </w:tr>
      <w:tr w:rsidR="00066F24" w:rsidRPr="00066F24" w:rsidTr="005A55E1">
        <w:tc>
          <w:tcPr>
            <w:tcW w:w="1615" w:type="pct"/>
            <w:shd w:val="clear" w:color="auto" w:fill="auto"/>
          </w:tcPr>
          <w:p w:rsidR="00066F24" w:rsidRPr="00066F24" w:rsidRDefault="00066F24" w:rsidP="005A55E1">
            <w:pPr>
              <w:spacing w:before="120"/>
              <w:jc w:val="center"/>
              <w:rPr>
                <w:rFonts w:ascii="Times New Roman" w:hAnsi="Times New Roman" w:cs="Times New Roman"/>
                <w:b/>
              </w:rPr>
            </w:pPr>
            <w:r w:rsidRPr="00066F24">
              <w:rPr>
                <w:rFonts w:ascii="Times New Roman" w:hAnsi="Times New Roman" w:cs="Times New Roman"/>
                <w:b/>
              </w:rPr>
              <w:t>B. TSCĐ vô hình</w:t>
            </w:r>
          </w:p>
        </w:tc>
        <w:tc>
          <w:tcPr>
            <w:tcW w:w="846" w:type="pct"/>
            <w:shd w:val="clear" w:color="auto" w:fill="auto"/>
          </w:tcPr>
          <w:p w:rsidR="00066F24" w:rsidRPr="00066F24" w:rsidRDefault="00066F24" w:rsidP="005A55E1">
            <w:pPr>
              <w:spacing w:before="120"/>
              <w:rPr>
                <w:rFonts w:ascii="Times New Roman" w:hAnsi="Times New Roman" w:cs="Times New Roman"/>
              </w:rPr>
            </w:pPr>
          </w:p>
        </w:tc>
        <w:tc>
          <w:tcPr>
            <w:tcW w:w="846" w:type="pct"/>
            <w:shd w:val="clear" w:color="auto" w:fill="auto"/>
          </w:tcPr>
          <w:p w:rsidR="00066F24" w:rsidRPr="00066F24" w:rsidRDefault="00066F24" w:rsidP="005A55E1">
            <w:pPr>
              <w:spacing w:before="120"/>
              <w:rPr>
                <w:rFonts w:ascii="Times New Roman" w:hAnsi="Times New Roman" w:cs="Times New Roman"/>
              </w:rPr>
            </w:pPr>
          </w:p>
        </w:tc>
        <w:tc>
          <w:tcPr>
            <w:tcW w:w="846" w:type="pct"/>
            <w:shd w:val="clear" w:color="auto" w:fill="auto"/>
          </w:tcPr>
          <w:p w:rsidR="00066F24" w:rsidRPr="00066F24" w:rsidRDefault="00066F24" w:rsidP="005A55E1">
            <w:pPr>
              <w:spacing w:before="120"/>
              <w:rPr>
                <w:rFonts w:ascii="Times New Roman" w:hAnsi="Times New Roman" w:cs="Times New Roman"/>
              </w:rPr>
            </w:pPr>
          </w:p>
        </w:tc>
        <w:tc>
          <w:tcPr>
            <w:tcW w:w="847" w:type="pct"/>
            <w:shd w:val="clear" w:color="auto" w:fill="auto"/>
          </w:tcPr>
          <w:p w:rsidR="00066F24" w:rsidRPr="00066F24" w:rsidRDefault="00066F24" w:rsidP="005A55E1">
            <w:pPr>
              <w:spacing w:before="120"/>
              <w:rPr>
                <w:rFonts w:ascii="Times New Roman" w:hAnsi="Times New Roman" w:cs="Times New Roman"/>
              </w:rPr>
            </w:pPr>
          </w:p>
        </w:tc>
      </w:tr>
      <w:tr w:rsidR="00066F24" w:rsidRPr="00066F24" w:rsidTr="005A55E1">
        <w:tc>
          <w:tcPr>
            <w:tcW w:w="1615" w:type="pct"/>
            <w:shd w:val="clear" w:color="auto" w:fill="auto"/>
          </w:tcPr>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Nguyên giá</w:t>
            </w:r>
          </w:p>
        </w:tc>
        <w:tc>
          <w:tcPr>
            <w:tcW w:w="846" w:type="pct"/>
            <w:shd w:val="clear" w:color="auto" w:fill="auto"/>
          </w:tcPr>
          <w:p w:rsidR="00066F24" w:rsidRPr="00066F24" w:rsidRDefault="00066F24" w:rsidP="005A55E1">
            <w:pPr>
              <w:spacing w:before="120"/>
              <w:rPr>
                <w:rFonts w:ascii="Times New Roman" w:hAnsi="Times New Roman" w:cs="Times New Roman"/>
              </w:rPr>
            </w:pPr>
          </w:p>
        </w:tc>
        <w:tc>
          <w:tcPr>
            <w:tcW w:w="846" w:type="pct"/>
            <w:shd w:val="clear" w:color="auto" w:fill="auto"/>
          </w:tcPr>
          <w:p w:rsidR="00066F24" w:rsidRPr="00066F24" w:rsidRDefault="00066F24" w:rsidP="005A55E1">
            <w:pPr>
              <w:spacing w:before="120"/>
              <w:rPr>
                <w:rFonts w:ascii="Times New Roman" w:hAnsi="Times New Roman" w:cs="Times New Roman"/>
              </w:rPr>
            </w:pPr>
          </w:p>
        </w:tc>
        <w:tc>
          <w:tcPr>
            <w:tcW w:w="846" w:type="pct"/>
            <w:shd w:val="clear" w:color="auto" w:fill="auto"/>
          </w:tcPr>
          <w:p w:rsidR="00066F24" w:rsidRPr="00066F24" w:rsidRDefault="00066F24" w:rsidP="005A55E1">
            <w:pPr>
              <w:spacing w:before="120"/>
              <w:rPr>
                <w:rFonts w:ascii="Times New Roman" w:hAnsi="Times New Roman" w:cs="Times New Roman"/>
              </w:rPr>
            </w:pPr>
          </w:p>
        </w:tc>
        <w:tc>
          <w:tcPr>
            <w:tcW w:w="847" w:type="pct"/>
            <w:shd w:val="clear" w:color="auto" w:fill="auto"/>
          </w:tcPr>
          <w:p w:rsidR="00066F24" w:rsidRPr="00066F24" w:rsidRDefault="00066F24" w:rsidP="005A55E1">
            <w:pPr>
              <w:spacing w:before="120"/>
              <w:rPr>
                <w:rFonts w:ascii="Times New Roman" w:hAnsi="Times New Roman" w:cs="Times New Roman"/>
              </w:rPr>
            </w:pPr>
          </w:p>
        </w:tc>
      </w:tr>
      <w:tr w:rsidR="00066F24" w:rsidRPr="00066F24" w:rsidTr="005A55E1">
        <w:tc>
          <w:tcPr>
            <w:tcW w:w="1615" w:type="pct"/>
            <w:shd w:val="clear" w:color="auto" w:fill="auto"/>
          </w:tcPr>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lastRenderedPageBreak/>
              <w:t>Giá trị hao mòn lũy kế</w:t>
            </w:r>
          </w:p>
        </w:tc>
        <w:tc>
          <w:tcPr>
            <w:tcW w:w="846" w:type="pct"/>
            <w:shd w:val="clear" w:color="auto" w:fill="auto"/>
          </w:tcPr>
          <w:p w:rsidR="00066F24" w:rsidRPr="00066F24" w:rsidRDefault="00066F24" w:rsidP="005A55E1">
            <w:pPr>
              <w:spacing w:before="120"/>
              <w:rPr>
                <w:rFonts w:ascii="Times New Roman" w:hAnsi="Times New Roman" w:cs="Times New Roman"/>
              </w:rPr>
            </w:pPr>
          </w:p>
        </w:tc>
        <w:tc>
          <w:tcPr>
            <w:tcW w:w="846" w:type="pct"/>
            <w:shd w:val="clear" w:color="auto" w:fill="auto"/>
          </w:tcPr>
          <w:p w:rsidR="00066F24" w:rsidRPr="00066F24" w:rsidRDefault="00066F24" w:rsidP="005A55E1">
            <w:pPr>
              <w:spacing w:before="120"/>
              <w:rPr>
                <w:rFonts w:ascii="Times New Roman" w:hAnsi="Times New Roman" w:cs="Times New Roman"/>
              </w:rPr>
            </w:pPr>
          </w:p>
        </w:tc>
        <w:tc>
          <w:tcPr>
            <w:tcW w:w="846" w:type="pct"/>
            <w:shd w:val="clear" w:color="auto" w:fill="auto"/>
          </w:tcPr>
          <w:p w:rsidR="00066F24" w:rsidRPr="00066F24" w:rsidRDefault="00066F24" w:rsidP="005A55E1">
            <w:pPr>
              <w:spacing w:before="120"/>
              <w:rPr>
                <w:rFonts w:ascii="Times New Roman" w:hAnsi="Times New Roman" w:cs="Times New Roman"/>
              </w:rPr>
            </w:pPr>
          </w:p>
        </w:tc>
        <w:tc>
          <w:tcPr>
            <w:tcW w:w="847" w:type="pct"/>
            <w:shd w:val="clear" w:color="auto" w:fill="auto"/>
          </w:tcPr>
          <w:p w:rsidR="00066F24" w:rsidRPr="00066F24" w:rsidRDefault="00066F24" w:rsidP="005A55E1">
            <w:pPr>
              <w:spacing w:before="120"/>
              <w:rPr>
                <w:rFonts w:ascii="Times New Roman" w:hAnsi="Times New Roman" w:cs="Times New Roman"/>
              </w:rPr>
            </w:pPr>
          </w:p>
        </w:tc>
      </w:tr>
      <w:tr w:rsidR="00066F24" w:rsidRPr="00066F24" w:rsidTr="005A55E1">
        <w:tc>
          <w:tcPr>
            <w:tcW w:w="1615" w:type="pct"/>
            <w:shd w:val="clear" w:color="auto" w:fill="auto"/>
          </w:tcPr>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Giá trị còn lại</w:t>
            </w:r>
          </w:p>
        </w:tc>
        <w:tc>
          <w:tcPr>
            <w:tcW w:w="846" w:type="pct"/>
            <w:shd w:val="clear" w:color="auto" w:fill="auto"/>
          </w:tcPr>
          <w:p w:rsidR="00066F24" w:rsidRPr="00066F24" w:rsidRDefault="00066F24" w:rsidP="005A55E1">
            <w:pPr>
              <w:spacing w:before="120"/>
              <w:rPr>
                <w:rFonts w:ascii="Times New Roman" w:hAnsi="Times New Roman" w:cs="Times New Roman"/>
              </w:rPr>
            </w:pPr>
          </w:p>
        </w:tc>
        <w:tc>
          <w:tcPr>
            <w:tcW w:w="846" w:type="pct"/>
            <w:shd w:val="clear" w:color="auto" w:fill="auto"/>
          </w:tcPr>
          <w:p w:rsidR="00066F24" w:rsidRPr="00066F24" w:rsidRDefault="00066F24" w:rsidP="005A55E1">
            <w:pPr>
              <w:spacing w:before="120"/>
              <w:rPr>
                <w:rFonts w:ascii="Times New Roman" w:hAnsi="Times New Roman" w:cs="Times New Roman"/>
              </w:rPr>
            </w:pPr>
          </w:p>
        </w:tc>
        <w:tc>
          <w:tcPr>
            <w:tcW w:w="846" w:type="pct"/>
            <w:shd w:val="clear" w:color="auto" w:fill="auto"/>
          </w:tcPr>
          <w:p w:rsidR="00066F24" w:rsidRPr="00066F24" w:rsidRDefault="00066F24" w:rsidP="005A55E1">
            <w:pPr>
              <w:spacing w:before="120"/>
              <w:rPr>
                <w:rFonts w:ascii="Times New Roman" w:hAnsi="Times New Roman" w:cs="Times New Roman"/>
              </w:rPr>
            </w:pPr>
          </w:p>
        </w:tc>
        <w:tc>
          <w:tcPr>
            <w:tcW w:w="847" w:type="pct"/>
            <w:shd w:val="clear" w:color="auto" w:fill="auto"/>
          </w:tcPr>
          <w:p w:rsidR="00066F24" w:rsidRPr="00066F24" w:rsidRDefault="00066F24" w:rsidP="005A55E1">
            <w:pPr>
              <w:spacing w:before="120"/>
              <w:rPr>
                <w:rFonts w:ascii="Times New Roman" w:hAnsi="Times New Roman" w:cs="Times New Roman"/>
              </w:rPr>
            </w:pPr>
          </w:p>
        </w:tc>
      </w:tr>
      <w:tr w:rsidR="00066F24" w:rsidRPr="00066F24" w:rsidTr="005A55E1">
        <w:tc>
          <w:tcPr>
            <w:tcW w:w="1615" w:type="pct"/>
            <w:shd w:val="clear" w:color="auto" w:fill="auto"/>
          </w:tcPr>
          <w:p w:rsidR="00066F24" w:rsidRPr="00066F24" w:rsidRDefault="00066F24" w:rsidP="005A55E1">
            <w:pPr>
              <w:spacing w:before="120"/>
              <w:jc w:val="center"/>
              <w:rPr>
                <w:rFonts w:ascii="Times New Roman" w:hAnsi="Times New Roman" w:cs="Times New Roman"/>
                <w:b/>
              </w:rPr>
            </w:pPr>
            <w:r w:rsidRPr="00066F24">
              <w:rPr>
                <w:rFonts w:ascii="Times New Roman" w:hAnsi="Times New Roman" w:cs="Times New Roman"/>
                <w:b/>
              </w:rPr>
              <w:t>C. TSCĐ thuê tài chính</w:t>
            </w:r>
          </w:p>
        </w:tc>
        <w:tc>
          <w:tcPr>
            <w:tcW w:w="846" w:type="pct"/>
            <w:shd w:val="clear" w:color="auto" w:fill="auto"/>
          </w:tcPr>
          <w:p w:rsidR="00066F24" w:rsidRPr="00066F24" w:rsidRDefault="00066F24" w:rsidP="005A55E1">
            <w:pPr>
              <w:spacing w:before="120"/>
              <w:rPr>
                <w:rFonts w:ascii="Times New Roman" w:hAnsi="Times New Roman" w:cs="Times New Roman"/>
              </w:rPr>
            </w:pPr>
          </w:p>
        </w:tc>
        <w:tc>
          <w:tcPr>
            <w:tcW w:w="846" w:type="pct"/>
            <w:shd w:val="clear" w:color="auto" w:fill="auto"/>
          </w:tcPr>
          <w:p w:rsidR="00066F24" w:rsidRPr="00066F24" w:rsidRDefault="00066F24" w:rsidP="005A55E1">
            <w:pPr>
              <w:spacing w:before="120"/>
              <w:rPr>
                <w:rFonts w:ascii="Times New Roman" w:hAnsi="Times New Roman" w:cs="Times New Roman"/>
              </w:rPr>
            </w:pPr>
          </w:p>
        </w:tc>
        <w:tc>
          <w:tcPr>
            <w:tcW w:w="846" w:type="pct"/>
            <w:shd w:val="clear" w:color="auto" w:fill="auto"/>
          </w:tcPr>
          <w:p w:rsidR="00066F24" w:rsidRPr="00066F24" w:rsidRDefault="00066F24" w:rsidP="005A55E1">
            <w:pPr>
              <w:spacing w:before="120"/>
              <w:rPr>
                <w:rFonts w:ascii="Times New Roman" w:hAnsi="Times New Roman" w:cs="Times New Roman"/>
              </w:rPr>
            </w:pPr>
          </w:p>
        </w:tc>
        <w:tc>
          <w:tcPr>
            <w:tcW w:w="847" w:type="pct"/>
            <w:shd w:val="clear" w:color="auto" w:fill="auto"/>
          </w:tcPr>
          <w:p w:rsidR="00066F24" w:rsidRPr="00066F24" w:rsidRDefault="00066F24" w:rsidP="005A55E1">
            <w:pPr>
              <w:spacing w:before="120"/>
              <w:rPr>
                <w:rFonts w:ascii="Times New Roman" w:hAnsi="Times New Roman" w:cs="Times New Roman"/>
              </w:rPr>
            </w:pPr>
          </w:p>
        </w:tc>
      </w:tr>
      <w:tr w:rsidR="00066F24" w:rsidRPr="00066F24" w:rsidTr="005A55E1">
        <w:tc>
          <w:tcPr>
            <w:tcW w:w="1615" w:type="pct"/>
            <w:shd w:val="clear" w:color="auto" w:fill="auto"/>
          </w:tcPr>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Nguyên giá</w:t>
            </w:r>
          </w:p>
        </w:tc>
        <w:tc>
          <w:tcPr>
            <w:tcW w:w="846" w:type="pct"/>
            <w:shd w:val="clear" w:color="auto" w:fill="auto"/>
          </w:tcPr>
          <w:p w:rsidR="00066F24" w:rsidRPr="00066F24" w:rsidRDefault="00066F24" w:rsidP="005A55E1">
            <w:pPr>
              <w:spacing w:before="120"/>
              <w:rPr>
                <w:rFonts w:ascii="Times New Roman" w:hAnsi="Times New Roman" w:cs="Times New Roman"/>
              </w:rPr>
            </w:pPr>
          </w:p>
        </w:tc>
        <w:tc>
          <w:tcPr>
            <w:tcW w:w="846" w:type="pct"/>
            <w:shd w:val="clear" w:color="auto" w:fill="auto"/>
          </w:tcPr>
          <w:p w:rsidR="00066F24" w:rsidRPr="00066F24" w:rsidRDefault="00066F24" w:rsidP="005A55E1">
            <w:pPr>
              <w:spacing w:before="120"/>
              <w:rPr>
                <w:rFonts w:ascii="Times New Roman" w:hAnsi="Times New Roman" w:cs="Times New Roman"/>
              </w:rPr>
            </w:pPr>
          </w:p>
        </w:tc>
        <w:tc>
          <w:tcPr>
            <w:tcW w:w="846" w:type="pct"/>
            <w:shd w:val="clear" w:color="auto" w:fill="auto"/>
          </w:tcPr>
          <w:p w:rsidR="00066F24" w:rsidRPr="00066F24" w:rsidRDefault="00066F24" w:rsidP="005A55E1">
            <w:pPr>
              <w:spacing w:before="120"/>
              <w:rPr>
                <w:rFonts w:ascii="Times New Roman" w:hAnsi="Times New Roman" w:cs="Times New Roman"/>
              </w:rPr>
            </w:pPr>
          </w:p>
        </w:tc>
        <w:tc>
          <w:tcPr>
            <w:tcW w:w="847" w:type="pct"/>
            <w:shd w:val="clear" w:color="auto" w:fill="auto"/>
          </w:tcPr>
          <w:p w:rsidR="00066F24" w:rsidRPr="00066F24" w:rsidRDefault="00066F24" w:rsidP="005A55E1">
            <w:pPr>
              <w:spacing w:before="120"/>
              <w:rPr>
                <w:rFonts w:ascii="Times New Roman" w:hAnsi="Times New Roman" w:cs="Times New Roman"/>
              </w:rPr>
            </w:pPr>
          </w:p>
        </w:tc>
      </w:tr>
      <w:tr w:rsidR="00066F24" w:rsidRPr="00066F24" w:rsidTr="005A55E1">
        <w:tc>
          <w:tcPr>
            <w:tcW w:w="1615" w:type="pct"/>
            <w:shd w:val="clear" w:color="auto" w:fill="auto"/>
          </w:tcPr>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Giá trị hao mòn lũy kế</w:t>
            </w:r>
          </w:p>
        </w:tc>
        <w:tc>
          <w:tcPr>
            <w:tcW w:w="846" w:type="pct"/>
            <w:shd w:val="clear" w:color="auto" w:fill="auto"/>
          </w:tcPr>
          <w:p w:rsidR="00066F24" w:rsidRPr="00066F24" w:rsidRDefault="00066F24" w:rsidP="005A55E1">
            <w:pPr>
              <w:spacing w:before="120"/>
              <w:rPr>
                <w:rFonts w:ascii="Times New Roman" w:hAnsi="Times New Roman" w:cs="Times New Roman"/>
              </w:rPr>
            </w:pPr>
          </w:p>
        </w:tc>
        <w:tc>
          <w:tcPr>
            <w:tcW w:w="846" w:type="pct"/>
            <w:shd w:val="clear" w:color="auto" w:fill="auto"/>
          </w:tcPr>
          <w:p w:rsidR="00066F24" w:rsidRPr="00066F24" w:rsidRDefault="00066F24" w:rsidP="005A55E1">
            <w:pPr>
              <w:spacing w:before="120"/>
              <w:rPr>
                <w:rFonts w:ascii="Times New Roman" w:hAnsi="Times New Roman" w:cs="Times New Roman"/>
              </w:rPr>
            </w:pPr>
          </w:p>
        </w:tc>
        <w:tc>
          <w:tcPr>
            <w:tcW w:w="846" w:type="pct"/>
            <w:shd w:val="clear" w:color="auto" w:fill="auto"/>
          </w:tcPr>
          <w:p w:rsidR="00066F24" w:rsidRPr="00066F24" w:rsidRDefault="00066F24" w:rsidP="005A55E1">
            <w:pPr>
              <w:spacing w:before="120"/>
              <w:rPr>
                <w:rFonts w:ascii="Times New Roman" w:hAnsi="Times New Roman" w:cs="Times New Roman"/>
              </w:rPr>
            </w:pPr>
          </w:p>
        </w:tc>
        <w:tc>
          <w:tcPr>
            <w:tcW w:w="847" w:type="pct"/>
            <w:shd w:val="clear" w:color="auto" w:fill="auto"/>
          </w:tcPr>
          <w:p w:rsidR="00066F24" w:rsidRPr="00066F24" w:rsidRDefault="00066F24" w:rsidP="005A55E1">
            <w:pPr>
              <w:spacing w:before="120"/>
              <w:rPr>
                <w:rFonts w:ascii="Times New Roman" w:hAnsi="Times New Roman" w:cs="Times New Roman"/>
              </w:rPr>
            </w:pPr>
          </w:p>
        </w:tc>
      </w:tr>
      <w:tr w:rsidR="00066F24" w:rsidRPr="00066F24" w:rsidTr="005A55E1">
        <w:tc>
          <w:tcPr>
            <w:tcW w:w="1615" w:type="pct"/>
            <w:shd w:val="clear" w:color="auto" w:fill="auto"/>
          </w:tcPr>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Giá trị còn lại</w:t>
            </w:r>
          </w:p>
        </w:tc>
        <w:tc>
          <w:tcPr>
            <w:tcW w:w="846" w:type="pct"/>
            <w:shd w:val="clear" w:color="auto" w:fill="auto"/>
          </w:tcPr>
          <w:p w:rsidR="00066F24" w:rsidRPr="00066F24" w:rsidRDefault="00066F24" w:rsidP="005A55E1">
            <w:pPr>
              <w:spacing w:before="120"/>
              <w:rPr>
                <w:rFonts w:ascii="Times New Roman" w:hAnsi="Times New Roman" w:cs="Times New Roman"/>
              </w:rPr>
            </w:pPr>
          </w:p>
        </w:tc>
        <w:tc>
          <w:tcPr>
            <w:tcW w:w="846" w:type="pct"/>
            <w:shd w:val="clear" w:color="auto" w:fill="auto"/>
          </w:tcPr>
          <w:p w:rsidR="00066F24" w:rsidRPr="00066F24" w:rsidRDefault="00066F24" w:rsidP="005A55E1">
            <w:pPr>
              <w:spacing w:before="120"/>
              <w:rPr>
                <w:rFonts w:ascii="Times New Roman" w:hAnsi="Times New Roman" w:cs="Times New Roman"/>
              </w:rPr>
            </w:pPr>
          </w:p>
        </w:tc>
        <w:tc>
          <w:tcPr>
            <w:tcW w:w="846" w:type="pct"/>
            <w:shd w:val="clear" w:color="auto" w:fill="auto"/>
          </w:tcPr>
          <w:p w:rsidR="00066F24" w:rsidRPr="00066F24" w:rsidRDefault="00066F24" w:rsidP="005A55E1">
            <w:pPr>
              <w:spacing w:before="120"/>
              <w:rPr>
                <w:rFonts w:ascii="Times New Roman" w:hAnsi="Times New Roman" w:cs="Times New Roman"/>
              </w:rPr>
            </w:pPr>
          </w:p>
        </w:tc>
        <w:tc>
          <w:tcPr>
            <w:tcW w:w="847" w:type="pct"/>
            <w:shd w:val="clear" w:color="auto" w:fill="auto"/>
          </w:tcPr>
          <w:p w:rsidR="00066F24" w:rsidRPr="00066F24" w:rsidRDefault="00066F24" w:rsidP="005A55E1">
            <w:pPr>
              <w:spacing w:before="120"/>
              <w:rPr>
                <w:rFonts w:ascii="Times New Roman" w:hAnsi="Times New Roman" w:cs="Times New Roman"/>
              </w:rPr>
            </w:pPr>
          </w:p>
        </w:tc>
      </w:tr>
    </w:tbl>
    <w:p w:rsidR="00066F24" w:rsidRPr="00066F24" w:rsidRDefault="00066F24" w:rsidP="00066F24">
      <w:pPr>
        <w:spacing w:before="120"/>
        <w:rPr>
          <w:rFonts w:ascii="Times New Roman" w:hAnsi="Times New Roman" w:cs="Times New Roman"/>
          <w:i/>
        </w:rPr>
      </w:pPr>
      <w:r w:rsidRPr="00066F24">
        <w:rPr>
          <w:rFonts w:ascii="Times New Roman" w:hAnsi="Times New Roman" w:cs="Times New Roman"/>
          <w:i/>
        </w:rPr>
        <w:t>- Giá trị còn lại cuối kỳ của TSCĐ dùng để thế chấp, cầm cố đảm bảo khoản vay;</w:t>
      </w:r>
    </w:p>
    <w:p w:rsidR="00066F24" w:rsidRPr="00066F24" w:rsidRDefault="00066F24" w:rsidP="00066F24">
      <w:pPr>
        <w:spacing w:before="120"/>
        <w:rPr>
          <w:rFonts w:ascii="Times New Roman" w:hAnsi="Times New Roman" w:cs="Times New Roman"/>
          <w:i/>
        </w:rPr>
      </w:pPr>
      <w:r w:rsidRPr="00066F24">
        <w:rPr>
          <w:rFonts w:ascii="Times New Roman" w:hAnsi="Times New Roman" w:cs="Times New Roman"/>
          <w:i/>
        </w:rPr>
        <w:t>- Nguyên giá TSCĐ cuối năm đã khấu hao hết nhưng vẫn còn sử dụng;</w:t>
      </w:r>
    </w:p>
    <w:p w:rsidR="00066F24" w:rsidRPr="00066F24" w:rsidRDefault="00066F24" w:rsidP="00066F24">
      <w:pPr>
        <w:spacing w:before="120"/>
        <w:rPr>
          <w:rFonts w:ascii="Times New Roman" w:hAnsi="Times New Roman" w:cs="Times New Roman"/>
          <w:i/>
        </w:rPr>
      </w:pPr>
      <w:r w:rsidRPr="00066F24">
        <w:rPr>
          <w:rFonts w:ascii="Times New Roman" w:hAnsi="Times New Roman" w:cs="Times New Roman"/>
          <w:i/>
        </w:rPr>
        <w:t>- Nguyên giá TSCĐ cuối năm chờ thanh lý;</w:t>
      </w:r>
    </w:p>
    <w:p w:rsidR="00066F24" w:rsidRPr="00066F24" w:rsidRDefault="00066F24" w:rsidP="00066F24">
      <w:pPr>
        <w:spacing w:before="120"/>
        <w:rPr>
          <w:rFonts w:ascii="Times New Roman" w:hAnsi="Times New Roman" w:cs="Times New Roman"/>
          <w:i/>
        </w:rPr>
      </w:pPr>
      <w:r w:rsidRPr="00066F24">
        <w:rPr>
          <w:rFonts w:ascii="Times New Roman" w:hAnsi="Times New Roman" w:cs="Times New Roman"/>
          <w:i/>
        </w:rPr>
        <w:t>- Đối với TSCĐ thuê tài chính:</w:t>
      </w:r>
    </w:p>
    <w:p w:rsidR="00066F24" w:rsidRPr="00066F24" w:rsidRDefault="00066F24" w:rsidP="00066F24">
      <w:pPr>
        <w:spacing w:before="120"/>
        <w:rPr>
          <w:rFonts w:ascii="Times New Roman" w:hAnsi="Times New Roman" w:cs="Times New Roman"/>
          <w:i/>
        </w:rPr>
      </w:pPr>
      <w:r w:rsidRPr="00066F24">
        <w:rPr>
          <w:rFonts w:ascii="Times New Roman" w:hAnsi="Times New Roman" w:cs="Times New Roman"/>
          <w:i/>
        </w:rPr>
        <w:t>- Thuyết minh số liệu và giải trình khác.</w:t>
      </w:r>
    </w:p>
    <w:p w:rsidR="00066F24" w:rsidRPr="00066F24" w:rsidRDefault="00066F24" w:rsidP="00066F24">
      <w:pPr>
        <w:spacing w:before="120"/>
        <w:rPr>
          <w:rFonts w:ascii="Times New Roman" w:hAnsi="Times New Roman" w:cs="Times New Roman"/>
          <w:b/>
          <w:i/>
        </w:rPr>
      </w:pPr>
      <w:r w:rsidRPr="00066F24">
        <w:rPr>
          <w:rFonts w:ascii="Times New Roman" w:hAnsi="Times New Roman" w:cs="Times New Roman"/>
          <w:b/>
          <w:i/>
        </w:rPr>
        <w:t>6. Tăng, giảm bất động sản đầu tư (Chi tiết theo yêu cầu quản lý của doanh nghiệp):</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4242"/>
        <w:gridCol w:w="1337"/>
        <w:gridCol w:w="1337"/>
        <w:gridCol w:w="1337"/>
        <w:gridCol w:w="1337"/>
      </w:tblGrid>
      <w:tr w:rsidR="00066F24" w:rsidRPr="00066F24" w:rsidTr="005A55E1">
        <w:tc>
          <w:tcPr>
            <w:tcW w:w="2211" w:type="pct"/>
            <w:shd w:val="clear" w:color="auto" w:fill="auto"/>
          </w:tcPr>
          <w:p w:rsidR="00066F24" w:rsidRPr="00066F24" w:rsidRDefault="00066F24" w:rsidP="005A55E1">
            <w:pPr>
              <w:spacing w:before="120"/>
              <w:jc w:val="center"/>
              <w:rPr>
                <w:rFonts w:ascii="Times New Roman" w:hAnsi="Times New Roman" w:cs="Times New Roman"/>
                <w:b/>
              </w:rPr>
            </w:pPr>
            <w:r w:rsidRPr="00066F24">
              <w:rPr>
                <w:rFonts w:ascii="Times New Roman" w:hAnsi="Times New Roman" w:cs="Times New Roman"/>
                <w:b/>
              </w:rPr>
              <w:t>Khoản mục</w:t>
            </w:r>
          </w:p>
        </w:tc>
        <w:tc>
          <w:tcPr>
            <w:tcW w:w="697" w:type="pct"/>
            <w:shd w:val="clear" w:color="auto" w:fill="auto"/>
          </w:tcPr>
          <w:p w:rsidR="00066F24" w:rsidRPr="00066F24" w:rsidRDefault="00066F24" w:rsidP="005A55E1">
            <w:pPr>
              <w:spacing w:before="120"/>
              <w:jc w:val="center"/>
              <w:rPr>
                <w:rFonts w:ascii="Times New Roman" w:hAnsi="Times New Roman" w:cs="Times New Roman"/>
                <w:b/>
              </w:rPr>
            </w:pPr>
            <w:r w:rsidRPr="00066F24">
              <w:rPr>
                <w:rFonts w:ascii="Times New Roman" w:hAnsi="Times New Roman" w:cs="Times New Roman"/>
                <w:b/>
              </w:rPr>
              <w:t>Số đầu năm</w:t>
            </w:r>
          </w:p>
        </w:tc>
        <w:tc>
          <w:tcPr>
            <w:tcW w:w="697" w:type="pct"/>
            <w:shd w:val="clear" w:color="auto" w:fill="auto"/>
          </w:tcPr>
          <w:p w:rsidR="00066F24" w:rsidRPr="00066F24" w:rsidRDefault="00066F24" w:rsidP="005A55E1">
            <w:pPr>
              <w:spacing w:before="120"/>
              <w:jc w:val="center"/>
              <w:rPr>
                <w:rFonts w:ascii="Times New Roman" w:hAnsi="Times New Roman" w:cs="Times New Roman"/>
                <w:b/>
              </w:rPr>
            </w:pPr>
            <w:r w:rsidRPr="00066F24">
              <w:rPr>
                <w:rFonts w:ascii="Times New Roman" w:hAnsi="Times New Roman" w:cs="Times New Roman"/>
                <w:b/>
              </w:rPr>
              <w:t>Tăng trong năm</w:t>
            </w:r>
          </w:p>
        </w:tc>
        <w:tc>
          <w:tcPr>
            <w:tcW w:w="697" w:type="pct"/>
            <w:shd w:val="clear" w:color="auto" w:fill="auto"/>
          </w:tcPr>
          <w:p w:rsidR="00066F24" w:rsidRPr="00066F24" w:rsidRDefault="00066F24" w:rsidP="005A55E1">
            <w:pPr>
              <w:spacing w:before="120"/>
              <w:jc w:val="center"/>
              <w:rPr>
                <w:rFonts w:ascii="Times New Roman" w:hAnsi="Times New Roman" w:cs="Times New Roman"/>
                <w:b/>
              </w:rPr>
            </w:pPr>
            <w:r w:rsidRPr="00066F24">
              <w:rPr>
                <w:rFonts w:ascii="Times New Roman" w:hAnsi="Times New Roman" w:cs="Times New Roman"/>
                <w:b/>
              </w:rPr>
              <w:t>Giảm trong năm</w:t>
            </w:r>
          </w:p>
        </w:tc>
        <w:tc>
          <w:tcPr>
            <w:tcW w:w="697" w:type="pct"/>
            <w:shd w:val="clear" w:color="auto" w:fill="auto"/>
          </w:tcPr>
          <w:p w:rsidR="00066F24" w:rsidRPr="00066F24" w:rsidRDefault="00066F24" w:rsidP="005A55E1">
            <w:pPr>
              <w:spacing w:before="120"/>
              <w:jc w:val="center"/>
              <w:rPr>
                <w:rFonts w:ascii="Times New Roman" w:hAnsi="Times New Roman" w:cs="Times New Roman"/>
                <w:b/>
              </w:rPr>
            </w:pPr>
            <w:r w:rsidRPr="00066F24">
              <w:rPr>
                <w:rFonts w:ascii="Times New Roman" w:hAnsi="Times New Roman" w:cs="Times New Roman"/>
                <w:b/>
              </w:rPr>
              <w:t>Số cuối năm</w:t>
            </w:r>
          </w:p>
        </w:tc>
      </w:tr>
      <w:tr w:rsidR="00066F24" w:rsidRPr="00066F24" w:rsidTr="005A55E1">
        <w:tc>
          <w:tcPr>
            <w:tcW w:w="2211" w:type="pct"/>
            <w:shd w:val="clear" w:color="auto" w:fill="auto"/>
          </w:tcPr>
          <w:p w:rsidR="00066F24" w:rsidRPr="00066F24" w:rsidRDefault="00066F24" w:rsidP="005A55E1">
            <w:pPr>
              <w:spacing w:before="120"/>
              <w:rPr>
                <w:rFonts w:ascii="Times New Roman" w:hAnsi="Times New Roman" w:cs="Times New Roman"/>
                <w:b/>
              </w:rPr>
            </w:pPr>
            <w:r w:rsidRPr="00066F24">
              <w:rPr>
                <w:rFonts w:ascii="Times New Roman" w:hAnsi="Times New Roman" w:cs="Times New Roman"/>
                <w:b/>
              </w:rPr>
              <w:t>a) Bất động sản đầu tư cho thuê</w:t>
            </w:r>
          </w:p>
        </w:tc>
        <w:tc>
          <w:tcPr>
            <w:tcW w:w="697" w:type="pct"/>
            <w:shd w:val="clear" w:color="auto" w:fill="auto"/>
          </w:tcPr>
          <w:p w:rsidR="00066F24" w:rsidRPr="00066F24" w:rsidRDefault="00066F24" w:rsidP="005A55E1">
            <w:pPr>
              <w:spacing w:before="120"/>
              <w:rPr>
                <w:rFonts w:ascii="Times New Roman" w:hAnsi="Times New Roman" w:cs="Times New Roman"/>
              </w:rPr>
            </w:pPr>
          </w:p>
        </w:tc>
        <w:tc>
          <w:tcPr>
            <w:tcW w:w="697" w:type="pct"/>
            <w:shd w:val="clear" w:color="auto" w:fill="auto"/>
          </w:tcPr>
          <w:p w:rsidR="00066F24" w:rsidRPr="00066F24" w:rsidRDefault="00066F24" w:rsidP="005A55E1">
            <w:pPr>
              <w:spacing w:before="120"/>
              <w:rPr>
                <w:rFonts w:ascii="Times New Roman" w:hAnsi="Times New Roman" w:cs="Times New Roman"/>
              </w:rPr>
            </w:pPr>
          </w:p>
        </w:tc>
        <w:tc>
          <w:tcPr>
            <w:tcW w:w="697" w:type="pct"/>
            <w:shd w:val="clear" w:color="auto" w:fill="auto"/>
          </w:tcPr>
          <w:p w:rsidR="00066F24" w:rsidRPr="00066F24" w:rsidRDefault="00066F24" w:rsidP="005A55E1">
            <w:pPr>
              <w:spacing w:before="120"/>
              <w:rPr>
                <w:rFonts w:ascii="Times New Roman" w:hAnsi="Times New Roman" w:cs="Times New Roman"/>
              </w:rPr>
            </w:pPr>
          </w:p>
        </w:tc>
        <w:tc>
          <w:tcPr>
            <w:tcW w:w="697" w:type="pct"/>
            <w:shd w:val="clear" w:color="auto" w:fill="auto"/>
          </w:tcPr>
          <w:p w:rsidR="00066F24" w:rsidRPr="00066F24" w:rsidRDefault="00066F24" w:rsidP="005A55E1">
            <w:pPr>
              <w:spacing w:before="120"/>
              <w:rPr>
                <w:rFonts w:ascii="Times New Roman" w:hAnsi="Times New Roman" w:cs="Times New Roman"/>
              </w:rPr>
            </w:pPr>
          </w:p>
        </w:tc>
      </w:tr>
      <w:tr w:rsidR="00066F24" w:rsidRPr="00066F24" w:rsidTr="005A55E1">
        <w:tc>
          <w:tcPr>
            <w:tcW w:w="2211" w:type="pct"/>
            <w:shd w:val="clear" w:color="auto" w:fill="auto"/>
          </w:tcPr>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 Nguyên giá</w:t>
            </w:r>
          </w:p>
        </w:tc>
        <w:tc>
          <w:tcPr>
            <w:tcW w:w="697" w:type="pct"/>
            <w:shd w:val="clear" w:color="auto" w:fill="auto"/>
          </w:tcPr>
          <w:p w:rsidR="00066F24" w:rsidRPr="00066F24" w:rsidRDefault="00066F24" w:rsidP="005A55E1">
            <w:pPr>
              <w:spacing w:before="120"/>
              <w:rPr>
                <w:rFonts w:ascii="Times New Roman" w:hAnsi="Times New Roman" w:cs="Times New Roman"/>
              </w:rPr>
            </w:pPr>
          </w:p>
        </w:tc>
        <w:tc>
          <w:tcPr>
            <w:tcW w:w="697" w:type="pct"/>
            <w:shd w:val="clear" w:color="auto" w:fill="auto"/>
          </w:tcPr>
          <w:p w:rsidR="00066F24" w:rsidRPr="00066F24" w:rsidRDefault="00066F24" w:rsidP="005A55E1">
            <w:pPr>
              <w:spacing w:before="120"/>
              <w:rPr>
                <w:rFonts w:ascii="Times New Roman" w:hAnsi="Times New Roman" w:cs="Times New Roman"/>
              </w:rPr>
            </w:pPr>
          </w:p>
        </w:tc>
        <w:tc>
          <w:tcPr>
            <w:tcW w:w="697" w:type="pct"/>
            <w:shd w:val="clear" w:color="auto" w:fill="auto"/>
          </w:tcPr>
          <w:p w:rsidR="00066F24" w:rsidRPr="00066F24" w:rsidRDefault="00066F24" w:rsidP="005A55E1">
            <w:pPr>
              <w:spacing w:before="120"/>
              <w:rPr>
                <w:rFonts w:ascii="Times New Roman" w:hAnsi="Times New Roman" w:cs="Times New Roman"/>
              </w:rPr>
            </w:pPr>
          </w:p>
        </w:tc>
        <w:tc>
          <w:tcPr>
            <w:tcW w:w="697" w:type="pct"/>
            <w:shd w:val="clear" w:color="auto" w:fill="auto"/>
          </w:tcPr>
          <w:p w:rsidR="00066F24" w:rsidRPr="00066F24" w:rsidRDefault="00066F24" w:rsidP="005A55E1">
            <w:pPr>
              <w:spacing w:before="120"/>
              <w:rPr>
                <w:rFonts w:ascii="Times New Roman" w:hAnsi="Times New Roman" w:cs="Times New Roman"/>
              </w:rPr>
            </w:pPr>
          </w:p>
        </w:tc>
      </w:tr>
      <w:tr w:rsidR="00066F24" w:rsidRPr="00066F24" w:rsidTr="005A55E1">
        <w:tc>
          <w:tcPr>
            <w:tcW w:w="2211" w:type="pct"/>
            <w:shd w:val="clear" w:color="auto" w:fill="auto"/>
          </w:tcPr>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 Giá trị hao mòn lũy kế</w:t>
            </w:r>
          </w:p>
        </w:tc>
        <w:tc>
          <w:tcPr>
            <w:tcW w:w="697" w:type="pct"/>
            <w:shd w:val="clear" w:color="auto" w:fill="auto"/>
          </w:tcPr>
          <w:p w:rsidR="00066F24" w:rsidRPr="00066F24" w:rsidRDefault="00066F24" w:rsidP="005A55E1">
            <w:pPr>
              <w:spacing w:before="120"/>
              <w:rPr>
                <w:rFonts w:ascii="Times New Roman" w:hAnsi="Times New Roman" w:cs="Times New Roman"/>
              </w:rPr>
            </w:pPr>
          </w:p>
        </w:tc>
        <w:tc>
          <w:tcPr>
            <w:tcW w:w="697" w:type="pct"/>
            <w:shd w:val="clear" w:color="auto" w:fill="auto"/>
          </w:tcPr>
          <w:p w:rsidR="00066F24" w:rsidRPr="00066F24" w:rsidRDefault="00066F24" w:rsidP="005A55E1">
            <w:pPr>
              <w:spacing w:before="120"/>
              <w:rPr>
                <w:rFonts w:ascii="Times New Roman" w:hAnsi="Times New Roman" w:cs="Times New Roman"/>
              </w:rPr>
            </w:pPr>
          </w:p>
        </w:tc>
        <w:tc>
          <w:tcPr>
            <w:tcW w:w="697" w:type="pct"/>
            <w:shd w:val="clear" w:color="auto" w:fill="auto"/>
          </w:tcPr>
          <w:p w:rsidR="00066F24" w:rsidRPr="00066F24" w:rsidRDefault="00066F24" w:rsidP="005A55E1">
            <w:pPr>
              <w:spacing w:before="120"/>
              <w:rPr>
                <w:rFonts w:ascii="Times New Roman" w:hAnsi="Times New Roman" w:cs="Times New Roman"/>
              </w:rPr>
            </w:pPr>
          </w:p>
        </w:tc>
        <w:tc>
          <w:tcPr>
            <w:tcW w:w="697" w:type="pct"/>
            <w:shd w:val="clear" w:color="auto" w:fill="auto"/>
          </w:tcPr>
          <w:p w:rsidR="00066F24" w:rsidRPr="00066F24" w:rsidRDefault="00066F24" w:rsidP="005A55E1">
            <w:pPr>
              <w:spacing w:before="120"/>
              <w:rPr>
                <w:rFonts w:ascii="Times New Roman" w:hAnsi="Times New Roman" w:cs="Times New Roman"/>
              </w:rPr>
            </w:pPr>
          </w:p>
        </w:tc>
      </w:tr>
      <w:tr w:rsidR="00066F24" w:rsidRPr="00066F24" w:rsidTr="005A55E1">
        <w:tc>
          <w:tcPr>
            <w:tcW w:w="2211" w:type="pct"/>
            <w:shd w:val="clear" w:color="auto" w:fill="auto"/>
          </w:tcPr>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 Giá trị còn lại</w:t>
            </w:r>
          </w:p>
        </w:tc>
        <w:tc>
          <w:tcPr>
            <w:tcW w:w="697" w:type="pct"/>
            <w:shd w:val="clear" w:color="auto" w:fill="auto"/>
          </w:tcPr>
          <w:p w:rsidR="00066F24" w:rsidRPr="00066F24" w:rsidRDefault="00066F24" w:rsidP="005A55E1">
            <w:pPr>
              <w:spacing w:before="120"/>
              <w:rPr>
                <w:rFonts w:ascii="Times New Roman" w:hAnsi="Times New Roman" w:cs="Times New Roman"/>
              </w:rPr>
            </w:pPr>
          </w:p>
        </w:tc>
        <w:tc>
          <w:tcPr>
            <w:tcW w:w="697" w:type="pct"/>
            <w:shd w:val="clear" w:color="auto" w:fill="auto"/>
          </w:tcPr>
          <w:p w:rsidR="00066F24" w:rsidRPr="00066F24" w:rsidRDefault="00066F24" w:rsidP="005A55E1">
            <w:pPr>
              <w:spacing w:before="120"/>
              <w:rPr>
                <w:rFonts w:ascii="Times New Roman" w:hAnsi="Times New Roman" w:cs="Times New Roman"/>
              </w:rPr>
            </w:pPr>
          </w:p>
        </w:tc>
        <w:tc>
          <w:tcPr>
            <w:tcW w:w="697" w:type="pct"/>
            <w:shd w:val="clear" w:color="auto" w:fill="auto"/>
          </w:tcPr>
          <w:p w:rsidR="00066F24" w:rsidRPr="00066F24" w:rsidRDefault="00066F24" w:rsidP="005A55E1">
            <w:pPr>
              <w:spacing w:before="120"/>
              <w:rPr>
                <w:rFonts w:ascii="Times New Roman" w:hAnsi="Times New Roman" w:cs="Times New Roman"/>
              </w:rPr>
            </w:pPr>
          </w:p>
        </w:tc>
        <w:tc>
          <w:tcPr>
            <w:tcW w:w="697" w:type="pct"/>
            <w:shd w:val="clear" w:color="auto" w:fill="auto"/>
          </w:tcPr>
          <w:p w:rsidR="00066F24" w:rsidRPr="00066F24" w:rsidRDefault="00066F24" w:rsidP="005A55E1">
            <w:pPr>
              <w:spacing w:before="120"/>
              <w:rPr>
                <w:rFonts w:ascii="Times New Roman" w:hAnsi="Times New Roman" w:cs="Times New Roman"/>
              </w:rPr>
            </w:pPr>
          </w:p>
        </w:tc>
      </w:tr>
      <w:tr w:rsidR="00066F24" w:rsidRPr="00066F24" w:rsidTr="005A55E1">
        <w:tc>
          <w:tcPr>
            <w:tcW w:w="2211" w:type="pct"/>
            <w:shd w:val="clear" w:color="auto" w:fill="auto"/>
          </w:tcPr>
          <w:p w:rsidR="00066F24" w:rsidRPr="00066F24" w:rsidRDefault="00066F24" w:rsidP="005A55E1">
            <w:pPr>
              <w:spacing w:before="120"/>
              <w:rPr>
                <w:rFonts w:ascii="Times New Roman" w:hAnsi="Times New Roman" w:cs="Times New Roman"/>
                <w:b/>
              </w:rPr>
            </w:pPr>
            <w:r w:rsidRPr="00066F24">
              <w:rPr>
                <w:rFonts w:ascii="Times New Roman" w:hAnsi="Times New Roman" w:cs="Times New Roman"/>
                <w:b/>
              </w:rPr>
              <w:t>b) Bất động sản đầu tư nắm giữ chờ tăng giá</w:t>
            </w:r>
          </w:p>
        </w:tc>
        <w:tc>
          <w:tcPr>
            <w:tcW w:w="697" w:type="pct"/>
            <w:shd w:val="clear" w:color="auto" w:fill="auto"/>
          </w:tcPr>
          <w:p w:rsidR="00066F24" w:rsidRPr="00066F24" w:rsidRDefault="00066F24" w:rsidP="005A55E1">
            <w:pPr>
              <w:spacing w:before="120"/>
              <w:rPr>
                <w:rFonts w:ascii="Times New Roman" w:hAnsi="Times New Roman" w:cs="Times New Roman"/>
              </w:rPr>
            </w:pPr>
          </w:p>
        </w:tc>
        <w:tc>
          <w:tcPr>
            <w:tcW w:w="697" w:type="pct"/>
            <w:shd w:val="clear" w:color="auto" w:fill="auto"/>
          </w:tcPr>
          <w:p w:rsidR="00066F24" w:rsidRPr="00066F24" w:rsidRDefault="00066F24" w:rsidP="005A55E1">
            <w:pPr>
              <w:spacing w:before="120"/>
              <w:rPr>
                <w:rFonts w:ascii="Times New Roman" w:hAnsi="Times New Roman" w:cs="Times New Roman"/>
              </w:rPr>
            </w:pPr>
          </w:p>
        </w:tc>
        <w:tc>
          <w:tcPr>
            <w:tcW w:w="697" w:type="pct"/>
            <w:shd w:val="clear" w:color="auto" w:fill="auto"/>
          </w:tcPr>
          <w:p w:rsidR="00066F24" w:rsidRPr="00066F24" w:rsidRDefault="00066F24" w:rsidP="005A55E1">
            <w:pPr>
              <w:spacing w:before="120"/>
              <w:rPr>
                <w:rFonts w:ascii="Times New Roman" w:hAnsi="Times New Roman" w:cs="Times New Roman"/>
              </w:rPr>
            </w:pPr>
          </w:p>
        </w:tc>
        <w:tc>
          <w:tcPr>
            <w:tcW w:w="697" w:type="pct"/>
            <w:shd w:val="clear" w:color="auto" w:fill="auto"/>
          </w:tcPr>
          <w:p w:rsidR="00066F24" w:rsidRPr="00066F24" w:rsidRDefault="00066F24" w:rsidP="005A55E1">
            <w:pPr>
              <w:spacing w:before="120"/>
              <w:rPr>
                <w:rFonts w:ascii="Times New Roman" w:hAnsi="Times New Roman" w:cs="Times New Roman"/>
              </w:rPr>
            </w:pPr>
          </w:p>
        </w:tc>
      </w:tr>
      <w:tr w:rsidR="00066F24" w:rsidRPr="00066F24" w:rsidTr="005A55E1">
        <w:tc>
          <w:tcPr>
            <w:tcW w:w="2211" w:type="pct"/>
            <w:shd w:val="clear" w:color="auto" w:fill="auto"/>
          </w:tcPr>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 Nguyên giá</w:t>
            </w:r>
          </w:p>
        </w:tc>
        <w:tc>
          <w:tcPr>
            <w:tcW w:w="697" w:type="pct"/>
            <w:shd w:val="clear" w:color="auto" w:fill="auto"/>
          </w:tcPr>
          <w:p w:rsidR="00066F24" w:rsidRPr="00066F24" w:rsidRDefault="00066F24" w:rsidP="005A55E1">
            <w:pPr>
              <w:spacing w:before="120"/>
              <w:rPr>
                <w:rFonts w:ascii="Times New Roman" w:hAnsi="Times New Roman" w:cs="Times New Roman"/>
              </w:rPr>
            </w:pPr>
          </w:p>
        </w:tc>
        <w:tc>
          <w:tcPr>
            <w:tcW w:w="697" w:type="pct"/>
            <w:shd w:val="clear" w:color="auto" w:fill="auto"/>
          </w:tcPr>
          <w:p w:rsidR="00066F24" w:rsidRPr="00066F24" w:rsidRDefault="00066F24" w:rsidP="005A55E1">
            <w:pPr>
              <w:spacing w:before="120"/>
              <w:rPr>
                <w:rFonts w:ascii="Times New Roman" w:hAnsi="Times New Roman" w:cs="Times New Roman"/>
              </w:rPr>
            </w:pPr>
          </w:p>
        </w:tc>
        <w:tc>
          <w:tcPr>
            <w:tcW w:w="697" w:type="pct"/>
            <w:shd w:val="clear" w:color="auto" w:fill="auto"/>
          </w:tcPr>
          <w:p w:rsidR="00066F24" w:rsidRPr="00066F24" w:rsidRDefault="00066F24" w:rsidP="005A55E1">
            <w:pPr>
              <w:spacing w:before="120"/>
              <w:rPr>
                <w:rFonts w:ascii="Times New Roman" w:hAnsi="Times New Roman" w:cs="Times New Roman"/>
              </w:rPr>
            </w:pPr>
          </w:p>
        </w:tc>
        <w:tc>
          <w:tcPr>
            <w:tcW w:w="697" w:type="pct"/>
            <w:shd w:val="clear" w:color="auto" w:fill="auto"/>
          </w:tcPr>
          <w:p w:rsidR="00066F24" w:rsidRPr="00066F24" w:rsidRDefault="00066F24" w:rsidP="005A55E1">
            <w:pPr>
              <w:spacing w:before="120"/>
              <w:rPr>
                <w:rFonts w:ascii="Times New Roman" w:hAnsi="Times New Roman" w:cs="Times New Roman"/>
              </w:rPr>
            </w:pPr>
          </w:p>
        </w:tc>
      </w:tr>
      <w:tr w:rsidR="00066F24" w:rsidRPr="00066F24" w:rsidTr="005A55E1">
        <w:tc>
          <w:tcPr>
            <w:tcW w:w="2211" w:type="pct"/>
            <w:shd w:val="clear" w:color="auto" w:fill="auto"/>
          </w:tcPr>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 Giá trị hao mòn lũy kế của BĐSĐT cho thuê/TSCĐ chuyển sang BĐSĐT nắm giữ chờ tăng giá</w:t>
            </w:r>
          </w:p>
        </w:tc>
        <w:tc>
          <w:tcPr>
            <w:tcW w:w="697" w:type="pct"/>
            <w:shd w:val="clear" w:color="auto" w:fill="auto"/>
          </w:tcPr>
          <w:p w:rsidR="00066F24" w:rsidRPr="00066F24" w:rsidRDefault="00066F24" w:rsidP="005A55E1">
            <w:pPr>
              <w:spacing w:before="120"/>
              <w:rPr>
                <w:rFonts w:ascii="Times New Roman" w:hAnsi="Times New Roman" w:cs="Times New Roman"/>
              </w:rPr>
            </w:pPr>
          </w:p>
        </w:tc>
        <w:tc>
          <w:tcPr>
            <w:tcW w:w="697" w:type="pct"/>
            <w:shd w:val="clear" w:color="auto" w:fill="auto"/>
          </w:tcPr>
          <w:p w:rsidR="00066F24" w:rsidRPr="00066F24" w:rsidRDefault="00066F24" w:rsidP="005A55E1">
            <w:pPr>
              <w:spacing w:before="120"/>
              <w:rPr>
                <w:rFonts w:ascii="Times New Roman" w:hAnsi="Times New Roman" w:cs="Times New Roman"/>
              </w:rPr>
            </w:pPr>
          </w:p>
        </w:tc>
        <w:tc>
          <w:tcPr>
            <w:tcW w:w="697" w:type="pct"/>
            <w:shd w:val="clear" w:color="auto" w:fill="auto"/>
          </w:tcPr>
          <w:p w:rsidR="00066F24" w:rsidRPr="00066F24" w:rsidRDefault="00066F24" w:rsidP="005A55E1">
            <w:pPr>
              <w:spacing w:before="120"/>
              <w:rPr>
                <w:rFonts w:ascii="Times New Roman" w:hAnsi="Times New Roman" w:cs="Times New Roman"/>
              </w:rPr>
            </w:pPr>
          </w:p>
        </w:tc>
        <w:tc>
          <w:tcPr>
            <w:tcW w:w="697" w:type="pct"/>
            <w:shd w:val="clear" w:color="auto" w:fill="auto"/>
          </w:tcPr>
          <w:p w:rsidR="00066F24" w:rsidRPr="00066F24" w:rsidRDefault="00066F24" w:rsidP="005A55E1">
            <w:pPr>
              <w:spacing w:before="120"/>
              <w:rPr>
                <w:rFonts w:ascii="Times New Roman" w:hAnsi="Times New Roman" w:cs="Times New Roman"/>
              </w:rPr>
            </w:pPr>
          </w:p>
        </w:tc>
      </w:tr>
      <w:tr w:rsidR="00066F24" w:rsidRPr="00066F24" w:rsidTr="005A55E1">
        <w:tc>
          <w:tcPr>
            <w:tcW w:w="2211" w:type="pct"/>
            <w:shd w:val="clear" w:color="auto" w:fill="auto"/>
          </w:tcPr>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 Tổn thất do suy giảm giá trị</w:t>
            </w:r>
          </w:p>
        </w:tc>
        <w:tc>
          <w:tcPr>
            <w:tcW w:w="697" w:type="pct"/>
            <w:shd w:val="clear" w:color="auto" w:fill="auto"/>
          </w:tcPr>
          <w:p w:rsidR="00066F24" w:rsidRPr="00066F24" w:rsidRDefault="00066F24" w:rsidP="005A55E1">
            <w:pPr>
              <w:spacing w:before="120"/>
              <w:rPr>
                <w:rFonts w:ascii="Times New Roman" w:hAnsi="Times New Roman" w:cs="Times New Roman"/>
              </w:rPr>
            </w:pPr>
          </w:p>
        </w:tc>
        <w:tc>
          <w:tcPr>
            <w:tcW w:w="697" w:type="pct"/>
            <w:shd w:val="clear" w:color="auto" w:fill="auto"/>
          </w:tcPr>
          <w:p w:rsidR="00066F24" w:rsidRPr="00066F24" w:rsidRDefault="00066F24" w:rsidP="005A55E1">
            <w:pPr>
              <w:spacing w:before="120"/>
              <w:rPr>
                <w:rFonts w:ascii="Times New Roman" w:hAnsi="Times New Roman" w:cs="Times New Roman"/>
              </w:rPr>
            </w:pPr>
          </w:p>
        </w:tc>
        <w:tc>
          <w:tcPr>
            <w:tcW w:w="697" w:type="pct"/>
            <w:shd w:val="clear" w:color="auto" w:fill="auto"/>
          </w:tcPr>
          <w:p w:rsidR="00066F24" w:rsidRPr="00066F24" w:rsidRDefault="00066F24" w:rsidP="005A55E1">
            <w:pPr>
              <w:spacing w:before="120"/>
              <w:rPr>
                <w:rFonts w:ascii="Times New Roman" w:hAnsi="Times New Roman" w:cs="Times New Roman"/>
              </w:rPr>
            </w:pPr>
          </w:p>
        </w:tc>
        <w:tc>
          <w:tcPr>
            <w:tcW w:w="697" w:type="pct"/>
            <w:shd w:val="clear" w:color="auto" w:fill="auto"/>
          </w:tcPr>
          <w:p w:rsidR="00066F24" w:rsidRPr="00066F24" w:rsidRDefault="00066F24" w:rsidP="005A55E1">
            <w:pPr>
              <w:spacing w:before="120"/>
              <w:rPr>
                <w:rFonts w:ascii="Times New Roman" w:hAnsi="Times New Roman" w:cs="Times New Roman"/>
              </w:rPr>
            </w:pPr>
          </w:p>
        </w:tc>
      </w:tr>
      <w:tr w:rsidR="00066F24" w:rsidRPr="00066F24" w:rsidTr="005A55E1">
        <w:tc>
          <w:tcPr>
            <w:tcW w:w="2211" w:type="pct"/>
            <w:shd w:val="clear" w:color="auto" w:fill="auto"/>
          </w:tcPr>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 Giá trị còn lại</w:t>
            </w:r>
          </w:p>
        </w:tc>
        <w:tc>
          <w:tcPr>
            <w:tcW w:w="697" w:type="pct"/>
            <w:shd w:val="clear" w:color="auto" w:fill="auto"/>
          </w:tcPr>
          <w:p w:rsidR="00066F24" w:rsidRPr="00066F24" w:rsidRDefault="00066F24" w:rsidP="005A55E1">
            <w:pPr>
              <w:spacing w:before="120"/>
              <w:rPr>
                <w:rFonts w:ascii="Times New Roman" w:hAnsi="Times New Roman" w:cs="Times New Roman"/>
              </w:rPr>
            </w:pPr>
          </w:p>
        </w:tc>
        <w:tc>
          <w:tcPr>
            <w:tcW w:w="697" w:type="pct"/>
            <w:shd w:val="clear" w:color="auto" w:fill="auto"/>
          </w:tcPr>
          <w:p w:rsidR="00066F24" w:rsidRPr="00066F24" w:rsidRDefault="00066F24" w:rsidP="005A55E1">
            <w:pPr>
              <w:spacing w:before="120"/>
              <w:rPr>
                <w:rFonts w:ascii="Times New Roman" w:hAnsi="Times New Roman" w:cs="Times New Roman"/>
              </w:rPr>
            </w:pPr>
          </w:p>
        </w:tc>
        <w:tc>
          <w:tcPr>
            <w:tcW w:w="697" w:type="pct"/>
            <w:shd w:val="clear" w:color="auto" w:fill="auto"/>
          </w:tcPr>
          <w:p w:rsidR="00066F24" w:rsidRPr="00066F24" w:rsidRDefault="00066F24" w:rsidP="005A55E1">
            <w:pPr>
              <w:spacing w:before="120"/>
              <w:rPr>
                <w:rFonts w:ascii="Times New Roman" w:hAnsi="Times New Roman" w:cs="Times New Roman"/>
              </w:rPr>
            </w:pPr>
          </w:p>
        </w:tc>
        <w:tc>
          <w:tcPr>
            <w:tcW w:w="697" w:type="pct"/>
            <w:shd w:val="clear" w:color="auto" w:fill="auto"/>
          </w:tcPr>
          <w:p w:rsidR="00066F24" w:rsidRPr="00066F24" w:rsidRDefault="00066F24" w:rsidP="005A55E1">
            <w:pPr>
              <w:spacing w:before="120"/>
              <w:rPr>
                <w:rFonts w:ascii="Times New Roman" w:hAnsi="Times New Roman" w:cs="Times New Roman"/>
              </w:rPr>
            </w:pPr>
          </w:p>
        </w:tc>
      </w:tr>
    </w:tbl>
    <w:p w:rsidR="00066F24" w:rsidRPr="00066F24" w:rsidRDefault="00066F24" w:rsidP="00066F24">
      <w:pPr>
        <w:spacing w:before="120"/>
        <w:rPr>
          <w:rFonts w:ascii="Times New Roman" w:hAnsi="Times New Roman" w:cs="Times New Roman"/>
          <w:i/>
        </w:rPr>
      </w:pPr>
      <w:r w:rsidRPr="00066F24">
        <w:rPr>
          <w:rFonts w:ascii="Times New Roman" w:hAnsi="Times New Roman" w:cs="Times New Roman"/>
          <w:i/>
        </w:rPr>
        <w:t>- Giá trị còn lại cuối kỳ của BĐSĐT dùng để thế chấp, cầm cố đảm bảo khoản vay;</w:t>
      </w:r>
    </w:p>
    <w:p w:rsidR="00066F24" w:rsidRPr="00066F24" w:rsidRDefault="00066F24" w:rsidP="00066F24">
      <w:pPr>
        <w:spacing w:before="120"/>
        <w:rPr>
          <w:rFonts w:ascii="Times New Roman" w:hAnsi="Times New Roman" w:cs="Times New Roman"/>
          <w:i/>
        </w:rPr>
      </w:pPr>
      <w:r w:rsidRPr="00066F24">
        <w:rPr>
          <w:rFonts w:ascii="Times New Roman" w:hAnsi="Times New Roman" w:cs="Times New Roman"/>
          <w:i/>
        </w:rPr>
        <w:t>- Nguyên giá BĐSĐT đã khấu hao hết nhưng vẫn cho thuê hoặc nắm giữ chờ tăng giá;</w:t>
      </w:r>
    </w:p>
    <w:p w:rsidR="00066F24" w:rsidRPr="00066F24" w:rsidRDefault="00066F24" w:rsidP="00066F24">
      <w:pPr>
        <w:spacing w:before="120"/>
        <w:rPr>
          <w:rFonts w:ascii="Times New Roman" w:hAnsi="Times New Roman" w:cs="Times New Roman"/>
          <w:i/>
        </w:rPr>
      </w:pPr>
      <w:r w:rsidRPr="00066F24">
        <w:rPr>
          <w:rFonts w:ascii="Times New Roman" w:hAnsi="Times New Roman" w:cs="Times New Roman"/>
          <w:i/>
        </w:rPr>
        <w:t>- Thuyết minh số liệu và giải trình khác.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48"/>
        <w:gridCol w:w="987"/>
        <w:gridCol w:w="693"/>
        <w:gridCol w:w="414"/>
        <w:gridCol w:w="900"/>
        <w:gridCol w:w="6"/>
        <w:gridCol w:w="360"/>
        <w:gridCol w:w="948"/>
      </w:tblGrid>
      <w:tr w:rsidR="00066F24" w:rsidRPr="00066F24" w:rsidTr="005A55E1">
        <w:tc>
          <w:tcPr>
            <w:tcW w:w="6228" w:type="dxa"/>
            <w:gridSpan w:val="3"/>
          </w:tcPr>
          <w:p w:rsidR="00066F24" w:rsidRPr="00066F24" w:rsidRDefault="00066F24" w:rsidP="005A55E1">
            <w:pPr>
              <w:spacing w:before="120"/>
              <w:rPr>
                <w:rFonts w:ascii="Times New Roman" w:hAnsi="Times New Roman" w:cs="Times New Roman"/>
                <w:i/>
              </w:rPr>
            </w:pPr>
            <w:r w:rsidRPr="00066F24">
              <w:rPr>
                <w:rFonts w:ascii="Times New Roman" w:hAnsi="Times New Roman" w:cs="Times New Roman"/>
                <w:b/>
                <w:i/>
              </w:rPr>
              <w:t>7. Xây dựng cơ bản dở dang</w:t>
            </w:r>
          </w:p>
        </w:tc>
        <w:tc>
          <w:tcPr>
            <w:tcW w:w="1314" w:type="dxa"/>
            <w:gridSpan w:val="2"/>
          </w:tcPr>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Cuối năm</w:t>
            </w:r>
          </w:p>
        </w:tc>
        <w:tc>
          <w:tcPr>
            <w:tcW w:w="1314" w:type="dxa"/>
            <w:gridSpan w:val="3"/>
          </w:tcPr>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Đầu năm</w:t>
            </w:r>
          </w:p>
        </w:tc>
      </w:tr>
      <w:tr w:rsidR="00066F24" w:rsidRPr="00066F24" w:rsidTr="005A55E1">
        <w:tc>
          <w:tcPr>
            <w:tcW w:w="6228" w:type="dxa"/>
            <w:gridSpan w:val="3"/>
          </w:tcPr>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 Mua sắm</w:t>
            </w:r>
          </w:p>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 XDCB</w:t>
            </w:r>
          </w:p>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 Sửa chữa lớn TSCĐ</w:t>
            </w:r>
          </w:p>
          <w:p w:rsidR="00066F24" w:rsidRPr="00066F24" w:rsidRDefault="00066F24" w:rsidP="005A55E1">
            <w:pPr>
              <w:spacing w:before="120"/>
              <w:jc w:val="center"/>
              <w:rPr>
                <w:rFonts w:ascii="Times New Roman" w:hAnsi="Times New Roman" w:cs="Times New Roman"/>
                <w:b/>
              </w:rPr>
            </w:pPr>
            <w:r w:rsidRPr="00066F24">
              <w:rPr>
                <w:rFonts w:ascii="Times New Roman" w:hAnsi="Times New Roman" w:cs="Times New Roman"/>
                <w:b/>
              </w:rPr>
              <w:lastRenderedPageBreak/>
              <w:t>Cộng</w:t>
            </w:r>
          </w:p>
        </w:tc>
        <w:tc>
          <w:tcPr>
            <w:tcW w:w="1314" w:type="dxa"/>
            <w:gridSpan w:val="2"/>
          </w:tcPr>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lastRenderedPageBreak/>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b/>
              </w:rPr>
            </w:pPr>
            <w:r w:rsidRPr="00066F24">
              <w:rPr>
                <w:rFonts w:ascii="Times New Roman" w:hAnsi="Times New Roman" w:cs="Times New Roman"/>
                <w:b/>
              </w:rPr>
              <w:lastRenderedPageBreak/>
              <w:t>…</w:t>
            </w:r>
          </w:p>
        </w:tc>
        <w:tc>
          <w:tcPr>
            <w:tcW w:w="1314" w:type="dxa"/>
            <w:gridSpan w:val="3"/>
          </w:tcPr>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lastRenderedPageBreak/>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b/>
              </w:rPr>
            </w:pPr>
            <w:r w:rsidRPr="00066F24">
              <w:rPr>
                <w:rFonts w:ascii="Times New Roman" w:hAnsi="Times New Roman" w:cs="Times New Roman"/>
                <w:b/>
              </w:rPr>
              <w:lastRenderedPageBreak/>
              <w:t>…</w:t>
            </w:r>
          </w:p>
        </w:tc>
      </w:tr>
      <w:tr w:rsidR="00066F24" w:rsidRPr="00066F24" w:rsidTr="005A55E1">
        <w:tc>
          <w:tcPr>
            <w:tcW w:w="6228" w:type="dxa"/>
            <w:gridSpan w:val="3"/>
          </w:tcPr>
          <w:p w:rsidR="00066F24" w:rsidRPr="00066F24" w:rsidRDefault="00066F24" w:rsidP="005A55E1">
            <w:pPr>
              <w:spacing w:before="120"/>
              <w:rPr>
                <w:rFonts w:ascii="Times New Roman" w:hAnsi="Times New Roman" w:cs="Times New Roman"/>
                <w:b/>
                <w:i/>
              </w:rPr>
            </w:pPr>
            <w:r w:rsidRPr="00066F24">
              <w:rPr>
                <w:rFonts w:ascii="Times New Roman" w:hAnsi="Times New Roman" w:cs="Times New Roman"/>
                <w:b/>
                <w:i/>
              </w:rPr>
              <w:lastRenderedPageBreak/>
              <w:t>8. Tài sản khác</w:t>
            </w:r>
          </w:p>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 Chi phí trả trước (chi tiết ngắn hạn, dài hạn theo yêu cầu quản lý của doanh nghiệp)</w:t>
            </w:r>
          </w:p>
        </w:tc>
        <w:tc>
          <w:tcPr>
            <w:tcW w:w="1314" w:type="dxa"/>
            <w:gridSpan w:val="2"/>
          </w:tcPr>
          <w:p w:rsidR="00066F24" w:rsidRPr="00066F24" w:rsidRDefault="00066F24" w:rsidP="005A55E1">
            <w:pPr>
              <w:spacing w:before="120"/>
              <w:jc w:val="center"/>
              <w:rPr>
                <w:rFonts w:ascii="Times New Roman" w:hAnsi="Times New Roman" w:cs="Times New Roman"/>
              </w:rPr>
            </w:pP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tc>
        <w:tc>
          <w:tcPr>
            <w:tcW w:w="1314" w:type="dxa"/>
            <w:gridSpan w:val="3"/>
          </w:tcPr>
          <w:p w:rsidR="00066F24" w:rsidRPr="00066F24" w:rsidRDefault="00066F24" w:rsidP="005A55E1">
            <w:pPr>
              <w:spacing w:before="120"/>
              <w:jc w:val="center"/>
              <w:rPr>
                <w:rFonts w:ascii="Times New Roman" w:hAnsi="Times New Roman" w:cs="Times New Roman"/>
              </w:rPr>
            </w:pP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tc>
      </w:tr>
      <w:tr w:rsidR="00066F24" w:rsidRPr="00066F24" w:rsidTr="005A55E1">
        <w:tc>
          <w:tcPr>
            <w:tcW w:w="6228" w:type="dxa"/>
            <w:gridSpan w:val="3"/>
          </w:tcPr>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 Các khoản phải thu của Nhà nước</w:t>
            </w:r>
          </w:p>
        </w:tc>
        <w:tc>
          <w:tcPr>
            <w:tcW w:w="1314" w:type="dxa"/>
            <w:gridSpan w:val="2"/>
          </w:tcPr>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tc>
        <w:tc>
          <w:tcPr>
            <w:tcW w:w="1314" w:type="dxa"/>
            <w:gridSpan w:val="3"/>
          </w:tcPr>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tc>
      </w:tr>
      <w:tr w:rsidR="00066F24" w:rsidRPr="00066F24" w:rsidTr="005A55E1">
        <w:tc>
          <w:tcPr>
            <w:tcW w:w="6228" w:type="dxa"/>
            <w:gridSpan w:val="3"/>
          </w:tcPr>
          <w:p w:rsidR="00066F24" w:rsidRPr="00066F24" w:rsidRDefault="00066F24" w:rsidP="005A55E1">
            <w:pPr>
              <w:spacing w:before="120"/>
              <w:rPr>
                <w:rFonts w:ascii="Times New Roman" w:hAnsi="Times New Roman" w:cs="Times New Roman"/>
                <w:b/>
                <w:i/>
              </w:rPr>
            </w:pPr>
            <w:r w:rsidRPr="00066F24">
              <w:rPr>
                <w:rFonts w:ascii="Times New Roman" w:hAnsi="Times New Roman" w:cs="Times New Roman"/>
                <w:b/>
                <w:i/>
              </w:rPr>
              <w:t>9. Các khoản phải trả</w:t>
            </w:r>
          </w:p>
        </w:tc>
        <w:tc>
          <w:tcPr>
            <w:tcW w:w="1314" w:type="dxa"/>
            <w:gridSpan w:val="2"/>
          </w:tcPr>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Cuối năm</w:t>
            </w:r>
          </w:p>
        </w:tc>
        <w:tc>
          <w:tcPr>
            <w:tcW w:w="1314" w:type="dxa"/>
            <w:gridSpan w:val="3"/>
          </w:tcPr>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Đầu năm</w:t>
            </w:r>
          </w:p>
        </w:tc>
      </w:tr>
      <w:tr w:rsidR="00066F24" w:rsidRPr="00066F24" w:rsidTr="005A55E1">
        <w:tc>
          <w:tcPr>
            <w:tcW w:w="6228" w:type="dxa"/>
            <w:gridSpan w:val="3"/>
          </w:tcPr>
          <w:p w:rsidR="00066F24" w:rsidRPr="00066F24" w:rsidRDefault="00066F24" w:rsidP="005A55E1">
            <w:pPr>
              <w:spacing w:before="120"/>
              <w:rPr>
                <w:rFonts w:ascii="Times New Roman" w:hAnsi="Times New Roman" w:cs="Times New Roman"/>
                <w:b/>
                <w:i/>
              </w:rPr>
            </w:pPr>
            <w:r w:rsidRPr="00066F24">
              <w:rPr>
                <w:rFonts w:ascii="Times New Roman" w:hAnsi="Times New Roman" w:cs="Times New Roman"/>
              </w:rPr>
              <w:t xml:space="preserve">(Tùy theo yêu cầu quản lý </w:t>
            </w:r>
            <w:r w:rsidRPr="00066F24">
              <w:rPr>
                <w:rFonts w:ascii="Times New Roman" w:hAnsi="Times New Roman" w:cs="Times New Roman"/>
                <w:highlight w:val="white"/>
              </w:rPr>
              <w:t>của</w:t>
            </w:r>
            <w:r w:rsidRPr="00066F24">
              <w:rPr>
                <w:rFonts w:ascii="Times New Roman" w:hAnsi="Times New Roman" w:cs="Times New Roman"/>
              </w:rPr>
              <w:t xml:space="preserve"> doanh nghiệp, có thể thuyết minh chi tiết ngắn hạn và dài hạn)</w:t>
            </w:r>
          </w:p>
        </w:tc>
        <w:tc>
          <w:tcPr>
            <w:tcW w:w="1314" w:type="dxa"/>
            <w:gridSpan w:val="2"/>
          </w:tcPr>
          <w:p w:rsidR="00066F24" w:rsidRPr="00066F24" w:rsidRDefault="00066F24" w:rsidP="005A55E1">
            <w:pPr>
              <w:spacing w:before="120"/>
              <w:jc w:val="center"/>
              <w:rPr>
                <w:rFonts w:ascii="Times New Roman" w:hAnsi="Times New Roman" w:cs="Times New Roman"/>
              </w:rPr>
            </w:pPr>
          </w:p>
        </w:tc>
        <w:tc>
          <w:tcPr>
            <w:tcW w:w="1314" w:type="dxa"/>
            <w:gridSpan w:val="3"/>
          </w:tcPr>
          <w:p w:rsidR="00066F24" w:rsidRPr="00066F24" w:rsidRDefault="00066F24" w:rsidP="005A55E1">
            <w:pPr>
              <w:spacing w:before="120"/>
              <w:jc w:val="center"/>
              <w:rPr>
                <w:rFonts w:ascii="Times New Roman" w:hAnsi="Times New Roman" w:cs="Times New Roman"/>
              </w:rPr>
            </w:pPr>
          </w:p>
        </w:tc>
      </w:tr>
      <w:tr w:rsidR="00066F24" w:rsidRPr="00066F24" w:rsidTr="005A55E1">
        <w:tc>
          <w:tcPr>
            <w:tcW w:w="6228" w:type="dxa"/>
            <w:gridSpan w:val="3"/>
          </w:tcPr>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a) Phải trả người bán</w:t>
            </w:r>
          </w:p>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Trong đó: Phải trả các bên liên quan</w:t>
            </w:r>
          </w:p>
        </w:tc>
        <w:tc>
          <w:tcPr>
            <w:tcW w:w="1314" w:type="dxa"/>
            <w:gridSpan w:val="2"/>
          </w:tcPr>
          <w:p w:rsidR="00066F24" w:rsidRPr="00066F24" w:rsidRDefault="00066F24" w:rsidP="005A55E1">
            <w:pPr>
              <w:spacing w:before="120"/>
              <w:jc w:val="center"/>
              <w:rPr>
                <w:rFonts w:ascii="Times New Roman" w:hAnsi="Times New Roman" w:cs="Times New Roman"/>
              </w:rPr>
            </w:pP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tc>
        <w:tc>
          <w:tcPr>
            <w:tcW w:w="1314" w:type="dxa"/>
            <w:gridSpan w:val="3"/>
          </w:tcPr>
          <w:p w:rsidR="00066F24" w:rsidRPr="00066F24" w:rsidRDefault="00066F24" w:rsidP="005A55E1">
            <w:pPr>
              <w:spacing w:before="120"/>
              <w:jc w:val="center"/>
              <w:rPr>
                <w:rFonts w:ascii="Times New Roman" w:hAnsi="Times New Roman" w:cs="Times New Roman"/>
              </w:rPr>
            </w:pP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tc>
      </w:tr>
      <w:tr w:rsidR="00066F24" w:rsidRPr="00066F24" w:rsidTr="005A55E1">
        <w:tc>
          <w:tcPr>
            <w:tcW w:w="6228" w:type="dxa"/>
            <w:gridSpan w:val="3"/>
          </w:tcPr>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b) Người mua trả tiền trước</w:t>
            </w:r>
          </w:p>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Trong đó: Nhận trước của các bên liên quan</w:t>
            </w:r>
          </w:p>
        </w:tc>
        <w:tc>
          <w:tcPr>
            <w:tcW w:w="1314" w:type="dxa"/>
            <w:gridSpan w:val="2"/>
          </w:tcPr>
          <w:p w:rsidR="00066F24" w:rsidRPr="00066F24" w:rsidRDefault="00066F24" w:rsidP="005A55E1">
            <w:pPr>
              <w:spacing w:before="120"/>
              <w:jc w:val="center"/>
              <w:rPr>
                <w:rFonts w:ascii="Times New Roman" w:hAnsi="Times New Roman" w:cs="Times New Roman"/>
              </w:rPr>
            </w:pP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tc>
        <w:tc>
          <w:tcPr>
            <w:tcW w:w="1314" w:type="dxa"/>
            <w:gridSpan w:val="3"/>
          </w:tcPr>
          <w:p w:rsidR="00066F24" w:rsidRPr="00066F24" w:rsidRDefault="00066F24" w:rsidP="005A55E1">
            <w:pPr>
              <w:spacing w:before="120"/>
              <w:jc w:val="center"/>
              <w:rPr>
                <w:rFonts w:ascii="Times New Roman" w:hAnsi="Times New Roman" w:cs="Times New Roman"/>
              </w:rPr>
            </w:pP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tc>
      </w:tr>
      <w:tr w:rsidR="00066F24" w:rsidRPr="00066F24" w:rsidTr="005A55E1">
        <w:tc>
          <w:tcPr>
            <w:tcW w:w="6228" w:type="dxa"/>
            <w:gridSpan w:val="3"/>
          </w:tcPr>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c) Phải trả khác (Chi tiết theo yêu cầu quản lý):</w:t>
            </w:r>
          </w:p>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 Chi phí phải trả</w:t>
            </w:r>
          </w:p>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 Phải trả nội bộ khác</w:t>
            </w:r>
          </w:p>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 xml:space="preserve">- Phải trả, phải nộp khác </w:t>
            </w:r>
          </w:p>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 Tài sản thừa chờ xử lý</w:t>
            </w:r>
          </w:p>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 xml:space="preserve">+ Các khoản phải nộp theo lương </w:t>
            </w:r>
          </w:p>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 Các khoản khác</w:t>
            </w:r>
          </w:p>
        </w:tc>
        <w:tc>
          <w:tcPr>
            <w:tcW w:w="1314" w:type="dxa"/>
            <w:gridSpan w:val="2"/>
          </w:tcPr>
          <w:p w:rsidR="00066F24" w:rsidRPr="00066F24" w:rsidRDefault="00066F24" w:rsidP="005A55E1">
            <w:pPr>
              <w:spacing w:before="120"/>
              <w:jc w:val="center"/>
              <w:rPr>
                <w:rFonts w:ascii="Times New Roman" w:hAnsi="Times New Roman" w:cs="Times New Roman"/>
              </w:rPr>
            </w:pP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tc>
        <w:tc>
          <w:tcPr>
            <w:tcW w:w="1314" w:type="dxa"/>
            <w:gridSpan w:val="3"/>
          </w:tcPr>
          <w:p w:rsidR="00066F24" w:rsidRPr="00066F24" w:rsidRDefault="00066F24" w:rsidP="005A55E1">
            <w:pPr>
              <w:spacing w:before="120"/>
              <w:jc w:val="center"/>
              <w:rPr>
                <w:rFonts w:ascii="Times New Roman" w:hAnsi="Times New Roman" w:cs="Times New Roman"/>
              </w:rPr>
            </w:pP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tc>
      </w:tr>
      <w:tr w:rsidR="00066F24" w:rsidRPr="00066F24" w:rsidTr="005A55E1">
        <w:tc>
          <w:tcPr>
            <w:tcW w:w="6228" w:type="dxa"/>
            <w:gridSpan w:val="3"/>
          </w:tcPr>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d) Nợ quá hạn chưa thanh toán</w:t>
            </w:r>
          </w:p>
        </w:tc>
        <w:tc>
          <w:tcPr>
            <w:tcW w:w="1314" w:type="dxa"/>
            <w:gridSpan w:val="2"/>
          </w:tcPr>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tc>
        <w:tc>
          <w:tcPr>
            <w:tcW w:w="1314" w:type="dxa"/>
            <w:gridSpan w:val="3"/>
          </w:tcPr>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tc>
      </w:tr>
      <w:tr w:rsidR="00066F24" w:rsidRPr="00066F24" w:rsidTr="005A55E1">
        <w:tc>
          <w:tcPr>
            <w:tcW w:w="4548" w:type="dxa"/>
          </w:tcPr>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b/>
                <w:i/>
              </w:rPr>
              <w:t>10. Thuế và các khoản phải nộp nhà nước</w:t>
            </w:r>
          </w:p>
        </w:tc>
        <w:tc>
          <w:tcPr>
            <w:tcW w:w="987" w:type="dxa"/>
          </w:tcPr>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Đầu năm</w:t>
            </w:r>
          </w:p>
        </w:tc>
        <w:tc>
          <w:tcPr>
            <w:tcW w:w="1107" w:type="dxa"/>
            <w:gridSpan w:val="2"/>
          </w:tcPr>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Số phải nộp trong năm</w:t>
            </w:r>
          </w:p>
        </w:tc>
        <w:tc>
          <w:tcPr>
            <w:tcW w:w="1266" w:type="dxa"/>
            <w:gridSpan w:val="3"/>
          </w:tcPr>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Số đã thực nộp trong năm</w:t>
            </w:r>
          </w:p>
        </w:tc>
        <w:tc>
          <w:tcPr>
            <w:tcW w:w="948" w:type="dxa"/>
          </w:tcPr>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Cuối năm</w:t>
            </w:r>
          </w:p>
        </w:tc>
      </w:tr>
      <w:tr w:rsidR="00066F24" w:rsidRPr="00066F24" w:rsidTr="005A55E1">
        <w:tc>
          <w:tcPr>
            <w:tcW w:w="4548" w:type="dxa"/>
          </w:tcPr>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 xml:space="preserve">(Chi tiết cho từng loại thuế) </w:t>
            </w:r>
          </w:p>
          <w:p w:rsidR="00066F24" w:rsidRPr="00066F24" w:rsidRDefault="00066F24" w:rsidP="005A55E1">
            <w:pPr>
              <w:spacing w:before="120"/>
              <w:jc w:val="center"/>
              <w:rPr>
                <w:rFonts w:ascii="Times New Roman" w:hAnsi="Times New Roman" w:cs="Times New Roman"/>
                <w:b/>
                <w:i/>
              </w:rPr>
            </w:pPr>
            <w:r w:rsidRPr="00066F24">
              <w:rPr>
                <w:rFonts w:ascii="Times New Roman" w:hAnsi="Times New Roman" w:cs="Times New Roman"/>
                <w:b/>
              </w:rPr>
              <w:t>Cộng</w:t>
            </w:r>
          </w:p>
        </w:tc>
        <w:tc>
          <w:tcPr>
            <w:tcW w:w="987" w:type="dxa"/>
          </w:tcPr>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b/>
              </w:rPr>
            </w:pPr>
            <w:r w:rsidRPr="00066F24">
              <w:rPr>
                <w:rFonts w:ascii="Times New Roman" w:hAnsi="Times New Roman" w:cs="Times New Roman"/>
                <w:b/>
              </w:rPr>
              <w:t>…</w:t>
            </w:r>
          </w:p>
        </w:tc>
        <w:tc>
          <w:tcPr>
            <w:tcW w:w="1107" w:type="dxa"/>
            <w:gridSpan w:val="2"/>
          </w:tcPr>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b/>
              </w:rPr>
              <w:t>…</w:t>
            </w:r>
          </w:p>
        </w:tc>
        <w:tc>
          <w:tcPr>
            <w:tcW w:w="1266" w:type="dxa"/>
            <w:gridSpan w:val="3"/>
          </w:tcPr>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b/>
              </w:rPr>
              <w:t>…</w:t>
            </w:r>
          </w:p>
        </w:tc>
        <w:tc>
          <w:tcPr>
            <w:tcW w:w="948" w:type="dxa"/>
          </w:tcPr>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b/>
              </w:rPr>
              <w:t>…</w:t>
            </w:r>
          </w:p>
        </w:tc>
      </w:tr>
      <w:tr w:rsidR="00066F24" w:rsidRPr="00066F24" w:rsidTr="005A55E1">
        <w:tc>
          <w:tcPr>
            <w:tcW w:w="4548" w:type="dxa"/>
            <w:vMerge w:val="restart"/>
          </w:tcPr>
          <w:p w:rsidR="00066F24" w:rsidRPr="00066F24" w:rsidRDefault="00066F24" w:rsidP="005A55E1">
            <w:pPr>
              <w:spacing w:before="120"/>
              <w:rPr>
                <w:rFonts w:ascii="Times New Roman" w:hAnsi="Times New Roman" w:cs="Times New Roman"/>
                <w:b/>
                <w:i/>
              </w:rPr>
            </w:pPr>
            <w:r w:rsidRPr="00066F24">
              <w:rPr>
                <w:rFonts w:ascii="Times New Roman" w:hAnsi="Times New Roman" w:cs="Times New Roman"/>
                <w:b/>
                <w:i/>
              </w:rPr>
              <w:t>11. Vay và nợ thuê tài chính</w:t>
            </w:r>
          </w:p>
        </w:tc>
        <w:tc>
          <w:tcPr>
            <w:tcW w:w="987" w:type="dxa"/>
            <w:vMerge w:val="restart"/>
          </w:tcPr>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Cuối năm</w:t>
            </w:r>
          </w:p>
        </w:tc>
        <w:tc>
          <w:tcPr>
            <w:tcW w:w="2373" w:type="dxa"/>
            <w:gridSpan w:val="5"/>
          </w:tcPr>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Trong năm</w:t>
            </w:r>
          </w:p>
        </w:tc>
        <w:tc>
          <w:tcPr>
            <w:tcW w:w="948" w:type="dxa"/>
            <w:vMerge w:val="restart"/>
          </w:tcPr>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Đầu năm</w:t>
            </w:r>
          </w:p>
        </w:tc>
      </w:tr>
      <w:tr w:rsidR="00066F24" w:rsidRPr="00066F24" w:rsidTr="005A55E1">
        <w:tc>
          <w:tcPr>
            <w:tcW w:w="4548" w:type="dxa"/>
            <w:vMerge/>
          </w:tcPr>
          <w:p w:rsidR="00066F24" w:rsidRPr="00066F24" w:rsidRDefault="00066F24" w:rsidP="005A55E1">
            <w:pPr>
              <w:spacing w:before="120"/>
              <w:jc w:val="center"/>
              <w:rPr>
                <w:rFonts w:ascii="Times New Roman" w:hAnsi="Times New Roman" w:cs="Times New Roman"/>
                <w:b/>
                <w:i/>
              </w:rPr>
            </w:pPr>
          </w:p>
        </w:tc>
        <w:tc>
          <w:tcPr>
            <w:tcW w:w="987" w:type="dxa"/>
            <w:vMerge/>
          </w:tcPr>
          <w:p w:rsidR="00066F24" w:rsidRPr="00066F24" w:rsidRDefault="00066F24" w:rsidP="005A55E1">
            <w:pPr>
              <w:spacing w:before="120"/>
              <w:jc w:val="center"/>
              <w:rPr>
                <w:rFonts w:ascii="Times New Roman" w:hAnsi="Times New Roman" w:cs="Times New Roman"/>
                <w:b/>
              </w:rPr>
            </w:pPr>
          </w:p>
        </w:tc>
        <w:tc>
          <w:tcPr>
            <w:tcW w:w="1107" w:type="dxa"/>
            <w:gridSpan w:val="2"/>
          </w:tcPr>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Tăng</w:t>
            </w:r>
          </w:p>
        </w:tc>
        <w:tc>
          <w:tcPr>
            <w:tcW w:w="1266" w:type="dxa"/>
            <w:gridSpan w:val="3"/>
          </w:tcPr>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Giảm</w:t>
            </w:r>
          </w:p>
        </w:tc>
        <w:tc>
          <w:tcPr>
            <w:tcW w:w="948" w:type="dxa"/>
            <w:vMerge/>
          </w:tcPr>
          <w:p w:rsidR="00066F24" w:rsidRPr="00066F24" w:rsidRDefault="00066F24" w:rsidP="005A55E1">
            <w:pPr>
              <w:spacing w:before="120"/>
              <w:jc w:val="center"/>
              <w:rPr>
                <w:rFonts w:ascii="Times New Roman" w:hAnsi="Times New Roman" w:cs="Times New Roman"/>
              </w:rPr>
            </w:pPr>
          </w:p>
        </w:tc>
      </w:tr>
      <w:tr w:rsidR="00066F24" w:rsidRPr="00066F24" w:rsidTr="005A55E1">
        <w:tc>
          <w:tcPr>
            <w:tcW w:w="4548" w:type="dxa"/>
          </w:tcPr>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a) Vay ngắn hạn</w:t>
            </w:r>
          </w:p>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Trong đó: Vay từ các bên liên quan</w:t>
            </w:r>
          </w:p>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b) Vay dài hạn</w:t>
            </w:r>
          </w:p>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Trong đó: Vay từ các bên liên quan</w:t>
            </w:r>
          </w:p>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c) Các khoản nợ gốc thuê tài chính</w:t>
            </w:r>
          </w:p>
          <w:p w:rsidR="00066F24" w:rsidRPr="00066F24" w:rsidRDefault="00066F24" w:rsidP="005A55E1">
            <w:pPr>
              <w:spacing w:before="120"/>
              <w:rPr>
                <w:rFonts w:ascii="Times New Roman" w:hAnsi="Times New Roman" w:cs="Times New Roman"/>
                <w:b/>
                <w:i/>
              </w:rPr>
            </w:pPr>
            <w:r w:rsidRPr="00066F24">
              <w:rPr>
                <w:rFonts w:ascii="Times New Roman" w:hAnsi="Times New Roman" w:cs="Times New Roman"/>
              </w:rPr>
              <w:t xml:space="preserve">Trong đó: Nợ thuê tài chính từ các bên liên </w:t>
            </w:r>
            <w:r w:rsidRPr="00066F24">
              <w:rPr>
                <w:rFonts w:ascii="Times New Roman" w:hAnsi="Times New Roman" w:cs="Times New Roman"/>
              </w:rPr>
              <w:lastRenderedPageBreak/>
              <w:t>quan</w:t>
            </w:r>
          </w:p>
        </w:tc>
        <w:tc>
          <w:tcPr>
            <w:tcW w:w="987" w:type="dxa"/>
          </w:tcPr>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lastRenderedPageBreak/>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tc>
        <w:tc>
          <w:tcPr>
            <w:tcW w:w="1107" w:type="dxa"/>
            <w:gridSpan w:val="2"/>
          </w:tcPr>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tc>
        <w:tc>
          <w:tcPr>
            <w:tcW w:w="1266" w:type="dxa"/>
            <w:gridSpan w:val="3"/>
          </w:tcPr>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tc>
        <w:tc>
          <w:tcPr>
            <w:tcW w:w="948" w:type="dxa"/>
          </w:tcPr>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tc>
      </w:tr>
      <w:tr w:rsidR="00066F24" w:rsidRPr="00066F24" w:rsidTr="005A55E1">
        <w:tc>
          <w:tcPr>
            <w:tcW w:w="4548" w:type="dxa"/>
          </w:tcPr>
          <w:p w:rsidR="00066F24" w:rsidRPr="00066F24" w:rsidRDefault="00066F24" w:rsidP="005A55E1">
            <w:pPr>
              <w:spacing w:before="120"/>
              <w:jc w:val="center"/>
              <w:rPr>
                <w:rFonts w:ascii="Times New Roman" w:hAnsi="Times New Roman" w:cs="Times New Roman"/>
                <w:b/>
              </w:rPr>
            </w:pPr>
            <w:r w:rsidRPr="00066F24">
              <w:rPr>
                <w:rFonts w:ascii="Times New Roman" w:hAnsi="Times New Roman" w:cs="Times New Roman"/>
                <w:b/>
              </w:rPr>
              <w:lastRenderedPageBreak/>
              <w:t>Cộng</w:t>
            </w:r>
          </w:p>
        </w:tc>
        <w:tc>
          <w:tcPr>
            <w:tcW w:w="987" w:type="dxa"/>
          </w:tcPr>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tc>
        <w:tc>
          <w:tcPr>
            <w:tcW w:w="1107" w:type="dxa"/>
            <w:gridSpan w:val="2"/>
          </w:tcPr>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tc>
        <w:tc>
          <w:tcPr>
            <w:tcW w:w="1266" w:type="dxa"/>
            <w:gridSpan w:val="3"/>
          </w:tcPr>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tc>
        <w:tc>
          <w:tcPr>
            <w:tcW w:w="948" w:type="dxa"/>
          </w:tcPr>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tc>
      </w:tr>
      <w:tr w:rsidR="00066F24" w:rsidRPr="00066F24" w:rsidTr="005A55E1">
        <w:tc>
          <w:tcPr>
            <w:tcW w:w="6228" w:type="dxa"/>
            <w:gridSpan w:val="3"/>
          </w:tcPr>
          <w:p w:rsidR="00066F24" w:rsidRPr="00066F24" w:rsidRDefault="00066F24" w:rsidP="005A55E1">
            <w:pPr>
              <w:spacing w:before="120"/>
              <w:rPr>
                <w:rFonts w:ascii="Times New Roman" w:hAnsi="Times New Roman" w:cs="Times New Roman"/>
                <w:b/>
                <w:i/>
              </w:rPr>
            </w:pPr>
            <w:r w:rsidRPr="00066F24">
              <w:rPr>
                <w:rFonts w:ascii="Times New Roman" w:hAnsi="Times New Roman" w:cs="Times New Roman"/>
                <w:b/>
                <w:i/>
              </w:rPr>
              <w:t>12. Dự phòng phải trả</w:t>
            </w:r>
          </w:p>
        </w:tc>
        <w:tc>
          <w:tcPr>
            <w:tcW w:w="1320" w:type="dxa"/>
            <w:gridSpan w:val="3"/>
          </w:tcPr>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Cuối năm</w:t>
            </w:r>
          </w:p>
        </w:tc>
        <w:tc>
          <w:tcPr>
            <w:tcW w:w="1308" w:type="dxa"/>
            <w:gridSpan w:val="2"/>
          </w:tcPr>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Đầu năm</w:t>
            </w:r>
          </w:p>
        </w:tc>
      </w:tr>
      <w:tr w:rsidR="00066F24" w:rsidRPr="00066F24" w:rsidTr="005A55E1">
        <w:tc>
          <w:tcPr>
            <w:tcW w:w="6228" w:type="dxa"/>
            <w:gridSpan w:val="3"/>
          </w:tcPr>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 Dự phòng bảo hành sản phẩm hàng hóa;</w:t>
            </w:r>
          </w:p>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 Dự phòng bảo hành công trình xây dựng;</w:t>
            </w:r>
          </w:p>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 Dự phòng phải trả khác.</w:t>
            </w:r>
          </w:p>
          <w:p w:rsidR="00066F24" w:rsidRPr="00066F24" w:rsidRDefault="00066F24" w:rsidP="005A55E1">
            <w:pPr>
              <w:spacing w:before="120"/>
              <w:jc w:val="center"/>
              <w:rPr>
                <w:rFonts w:ascii="Times New Roman" w:hAnsi="Times New Roman" w:cs="Times New Roman"/>
                <w:b/>
              </w:rPr>
            </w:pPr>
            <w:r w:rsidRPr="00066F24">
              <w:rPr>
                <w:rFonts w:ascii="Times New Roman" w:hAnsi="Times New Roman" w:cs="Times New Roman"/>
                <w:b/>
              </w:rPr>
              <w:t>Cộng</w:t>
            </w:r>
          </w:p>
        </w:tc>
        <w:tc>
          <w:tcPr>
            <w:tcW w:w="1320" w:type="dxa"/>
            <w:gridSpan w:val="3"/>
          </w:tcPr>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b/>
              </w:rPr>
            </w:pPr>
            <w:r w:rsidRPr="00066F24">
              <w:rPr>
                <w:rFonts w:ascii="Times New Roman" w:hAnsi="Times New Roman" w:cs="Times New Roman"/>
                <w:b/>
              </w:rPr>
              <w:t>…</w:t>
            </w:r>
          </w:p>
        </w:tc>
        <w:tc>
          <w:tcPr>
            <w:tcW w:w="1308" w:type="dxa"/>
            <w:gridSpan w:val="2"/>
          </w:tcPr>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b/>
              </w:rPr>
            </w:pPr>
            <w:r w:rsidRPr="00066F24">
              <w:rPr>
                <w:rFonts w:ascii="Times New Roman" w:hAnsi="Times New Roman" w:cs="Times New Roman"/>
                <w:b/>
              </w:rPr>
              <w:t>…</w:t>
            </w:r>
          </w:p>
        </w:tc>
      </w:tr>
    </w:tbl>
    <w:p w:rsidR="00066F24" w:rsidRPr="00066F24" w:rsidRDefault="00066F24" w:rsidP="00066F24">
      <w:pPr>
        <w:spacing w:before="120"/>
        <w:rPr>
          <w:rFonts w:ascii="Times New Roman" w:hAnsi="Times New Roman" w:cs="Times New Roman"/>
          <w:b/>
          <w:i/>
        </w:rPr>
      </w:pPr>
      <w:r w:rsidRPr="00066F24">
        <w:rPr>
          <w:rFonts w:ascii="Times New Roman" w:hAnsi="Times New Roman" w:cs="Times New Roman"/>
          <w:b/>
          <w:i/>
        </w:rPr>
        <w:t>13. Vốn chủ sở hữu</w:t>
      </w:r>
    </w:p>
    <w:p w:rsidR="00066F24" w:rsidRPr="00066F24" w:rsidRDefault="00066F24" w:rsidP="00066F24">
      <w:pPr>
        <w:spacing w:before="120"/>
        <w:rPr>
          <w:rFonts w:ascii="Times New Roman" w:hAnsi="Times New Roman" w:cs="Times New Roman"/>
        </w:rPr>
      </w:pPr>
      <w:r w:rsidRPr="00066F24">
        <w:rPr>
          <w:rFonts w:ascii="Times New Roman" w:hAnsi="Times New Roman" w:cs="Times New Roman"/>
        </w:rPr>
        <w:t>a) Bảng đối chiếu biến động của vốn chủ sở hữu</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2556"/>
        <w:gridCol w:w="1005"/>
        <w:gridCol w:w="1005"/>
        <w:gridCol w:w="1005"/>
        <w:gridCol w:w="827"/>
        <w:gridCol w:w="923"/>
        <w:gridCol w:w="1369"/>
        <w:gridCol w:w="900"/>
      </w:tblGrid>
      <w:tr w:rsidR="00066F24" w:rsidRPr="00066F24" w:rsidTr="005A55E1">
        <w:tc>
          <w:tcPr>
            <w:tcW w:w="1333" w:type="pct"/>
            <w:vMerge w:val="restart"/>
            <w:shd w:val="clear" w:color="auto" w:fill="auto"/>
            <w:vAlign w:val="center"/>
          </w:tcPr>
          <w:p w:rsidR="00066F24" w:rsidRPr="00066F24" w:rsidRDefault="00066F24" w:rsidP="005A55E1">
            <w:pPr>
              <w:spacing w:before="120"/>
              <w:jc w:val="center"/>
              <w:rPr>
                <w:rFonts w:ascii="Times New Roman" w:hAnsi="Times New Roman" w:cs="Times New Roman"/>
                <w:b/>
              </w:rPr>
            </w:pPr>
            <w:r w:rsidRPr="00066F24">
              <w:rPr>
                <w:rFonts w:ascii="Times New Roman" w:hAnsi="Times New Roman" w:cs="Times New Roman"/>
                <w:b/>
              </w:rPr>
              <w:t>Nội dung</w:t>
            </w:r>
          </w:p>
        </w:tc>
        <w:tc>
          <w:tcPr>
            <w:tcW w:w="3667" w:type="pct"/>
            <w:gridSpan w:val="7"/>
            <w:shd w:val="clear" w:color="auto" w:fill="auto"/>
          </w:tcPr>
          <w:p w:rsidR="00066F24" w:rsidRPr="00066F24" w:rsidRDefault="00066F24" w:rsidP="005A55E1">
            <w:pPr>
              <w:spacing w:before="120"/>
              <w:jc w:val="center"/>
              <w:rPr>
                <w:rFonts w:ascii="Times New Roman" w:hAnsi="Times New Roman" w:cs="Times New Roman"/>
                <w:b/>
              </w:rPr>
            </w:pPr>
            <w:r w:rsidRPr="00066F24">
              <w:rPr>
                <w:rFonts w:ascii="Times New Roman" w:hAnsi="Times New Roman" w:cs="Times New Roman"/>
                <w:b/>
              </w:rPr>
              <w:t>Các khoản mục thuộc vốn chủ sở hữu</w:t>
            </w:r>
          </w:p>
        </w:tc>
      </w:tr>
      <w:tr w:rsidR="00066F24" w:rsidRPr="00066F24" w:rsidTr="005A55E1">
        <w:tc>
          <w:tcPr>
            <w:tcW w:w="1333" w:type="pct"/>
            <w:vMerge/>
            <w:shd w:val="clear" w:color="auto" w:fill="auto"/>
          </w:tcPr>
          <w:p w:rsidR="00066F24" w:rsidRPr="00066F24" w:rsidRDefault="00066F24" w:rsidP="005A55E1">
            <w:pPr>
              <w:spacing w:before="120"/>
              <w:jc w:val="center"/>
              <w:rPr>
                <w:rFonts w:ascii="Times New Roman" w:hAnsi="Times New Roman" w:cs="Times New Roman"/>
                <w:b/>
              </w:rPr>
            </w:pPr>
          </w:p>
        </w:tc>
        <w:tc>
          <w:tcPr>
            <w:tcW w:w="524" w:type="pct"/>
            <w:shd w:val="clear" w:color="auto" w:fill="auto"/>
          </w:tcPr>
          <w:p w:rsidR="00066F24" w:rsidRPr="00066F24" w:rsidRDefault="00066F24" w:rsidP="005A55E1">
            <w:pPr>
              <w:spacing w:before="120"/>
              <w:jc w:val="center"/>
              <w:rPr>
                <w:rFonts w:ascii="Times New Roman" w:hAnsi="Times New Roman" w:cs="Times New Roman"/>
                <w:b/>
              </w:rPr>
            </w:pPr>
            <w:r w:rsidRPr="00066F24">
              <w:rPr>
                <w:rFonts w:ascii="Times New Roman" w:hAnsi="Times New Roman" w:cs="Times New Roman"/>
                <w:b/>
              </w:rPr>
              <w:t>Vốn góp của chủ sở hữu</w:t>
            </w:r>
          </w:p>
        </w:tc>
        <w:tc>
          <w:tcPr>
            <w:tcW w:w="524" w:type="pct"/>
            <w:shd w:val="clear" w:color="auto" w:fill="auto"/>
          </w:tcPr>
          <w:p w:rsidR="00066F24" w:rsidRPr="00066F24" w:rsidRDefault="00066F24" w:rsidP="005A55E1">
            <w:pPr>
              <w:spacing w:before="120"/>
              <w:jc w:val="center"/>
              <w:rPr>
                <w:rFonts w:ascii="Times New Roman" w:hAnsi="Times New Roman" w:cs="Times New Roman"/>
                <w:b/>
              </w:rPr>
            </w:pPr>
            <w:r w:rsidRPr="00066F24">
              <w:rPr>
                <w:rFonts w:ascii="Times New Roman" w:hAnsi="Times New Roman" w:cs="Times New Roman"/>
                <w:b/>
              </w:rPr>
              <w:t>Thặng dư vốn cổ phần</w:t>
            </w:r>
          </w:p>
        </w:tc>
        <w:tc>
          <w:tcPr>
            <w:tcW w:w="524" w:type="pct"/>
            <w:shd w:val="clear" w:color="auto" w:fill="auto"/>
          </w:tcPr>
          <w:p w:rsidR="00066F24" w:rsidRPr="00066F24" w:rsidRDefault="00066F24" w:rsidP="005A55E1">
            <w:pPr>
              <w:spacing w:before="120"/>
              <w:jc w:val="center"/>
              <w:rPr>
                <w:rFonts w:ascii="Times New Roman" w:hAnsi="Times New Roman" w:cs="Times New Roman"/>
                <w:b/>
              </w:rPr>
            </w:pPr>
            <w:r w:rsidRPr="00066F24">
              <w:rPr>
                <w:rFonts w:ascii="Times New Roman" w:hAnsi="Times New Roman" w:cs="Times New Roman"/>
                <w:b/>
              </w:rPr>
              <w:t>Vốn khác của chủ sở hữu</w:t>
            </w:r>
          </w:p>
        </w:tc>
        <w:tc>
          <w:tcPr>
            <w:tcW w:w="431" w:type="pct"/>
            <w:shd w:val="clear" w:color="auto" w:fill="auto"/>
          </w:tcPr>
          <w:p w:rsidR="00066F24" w:rsidRPr="00066F24" w:rsidRDefault="00066F24" w:rsidP="005A55E1">
            <w:pPr>
              <w:spacing w:before="120"/>
              <w:jc w:val="center"/>
              <w:rPr>
                <w:rFonts w:ascii="Times New Roman" w:hAnsi="Times New Roman" w:cs="Times New Roman"/>
                <w:b/>
              </w:rPr>
            </w:pPr>
            <w:r w:rsidRPr="00066F24">
              <w:rPr>
                <w:rFonts w:ascii="Times New Roman" w:hAnsi="Times New Roman" w:cs="Times New Roman"/>
                <w:b/>
              </w:rPr>
              <w:t>Cổ phiếu quỹ</w:t>
            </w:r>
          </w:p>
        </w:tc>
        <w:tc>
          <w:tcPr>
            <w:tcW w:w="481" w:type="pct"/>
            <w:shd w:val="clear" w:color="auto" w:fill="auto"/>
          </w:tcPr>
          <w:p w:rsidR="00066F24" w:rsidRPr="00066F24" w:rsidRDefault="00066F24" w:rsidP="005A55E1">
            <w:pPr>
              <w:spacing w:before="120"/>
              <w:jc w:val="center"/>
              <w:rPr>
                <w:rFonts w:ascii="Times New Roman" w:hAnsi="Times New Roman" w:cs="Times New Roman"/>
                <w:b/>
              </w:rPr>
            </w:pPr>
            <w:r w:rsidRPr="00066F24">
              <w:rPr>
                <w:rFonts w:ascii="Times New Roman" w:hAnsi="Times New Roman" w:cs="Times New Roman"/>
                <w:b/>
              </w:rPr>
              <w:t>Chênh lệch tỷ giá</w:t>
            </w:r>
          </w:p>
        </w:tc>
        <w:tc>
          <w:tcPr>
            <w:tcW w:w="714" w:type="pct"/>
            <w:shd w:val="clear" w:color="auto" w:fill="auto"/>
          </w:tcPr>
          <w:p w:rsidR="00066F24" w:rsidRPr="00066F24" w:rsidRDefault="00066F24" w:rsidP="005A55E1">
            <w:pPr>
              <w:spacing w:before="120"/>
              <w:jc w:val="center"/>
              <w:rPr>
                <w:rFonts w:ascii="Times New Roman" w:hAnsi="Times New Roman" w:cs="Times New Roman"/>
                <w:b/>
              </w:rPr>
            </w:pPr>
            <w:r w:rsidRPr="00066F24">
              <w:rPr>
                <w:rFonts w:ascii="Times New Roman" w:hAnsi="Times New Roman" w:cs="Times New Roman"/>
                <w:b/>
              </w:rPr>
              <w:t>LNST thuế chưa phân phối và các quỹ</w:t>
            </w:r>
          </w:p>
        </w:tc>
        <w:tc>
          <w:tcPr>
            <w:tcW w:w="469" w:type="pct"/>
            <w:shd w:val="clear" w:color="auto" w:fill="auto"/>
          </w:tcPr>
          <w:p w:rsidR="00066F24" w:rsidRPr="00066F24" w:rsidRDefault="00066F24" w:rsidP="005A55E1">
            <w:pPr>
              <w:spacing w:before="120"/>
              <w:jc w:val="center"/>
              <w:rPr>
                <w:rFonts w:ascii="Times New Roman" w:hAnsi="Times New Roman" w:cs="Times New Roman"/>
                <w:b/>
              </w:rPr>
            </w:pPr>
            <w:r w:rsidRPr="00066F24">
              <w:rPr>
                <w:rFonts w:ascii="Times New Roman" w:hAnsi="Times New Roman" w:cs="Times New Roman"/>
                <w:b/>
              </w:rPr>
              <w:t>Cộng</w:t>
            </w:r>
          </w:p>
        </w:tc>
      </w:tr>
      <w:tr w:rsidR="00066F24" w:rsidRPr="00066F24" w:rsidTr="005A55E1">
        <w:tc>
          <w:tcPr>
            <w:tcW w:w="1333" w:type="pct"/>
            <w:shd w:val="clear" w:color="auto" w:fill="auto"/>
          </w:tcPr>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A</w:t>
            </w:r>
          </w:p>
        </w:tc>
        <w:tc>
          <w:tcPr>
            <w:tcW w:w="524" w:type="pct"/>
            <w:shd w:val="clear" w:color="auto" w:fill="auto"/>
          </w:tcPr>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1</w:t>
            </w:r>
          </w:p>
        </w:tc>
        <w:tc>
          <w:tcPr>
            <w:tcW w:w="524" w:type="pct"/>
            <w:shd w:val="clear" w:color="auto" w:fill="auto"/>
          </w:tcPr>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2</w:t>
            </w:r>
          </w:p>
        </w:tc>
        <w:tc>
          <w:tcPr>
            <w:tcW w:w="524" w:type="pct"/>
            <w:shd w:val="clear" w:color="auto" w:fill="auto"/>
          </w:tcPr>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3</w:t>
            </w:r>
          </w:p>
        </w:tc>
        <w:tc>
          <w:tcPr>
            <w:tcW w:w="431" w:type="pct"/>
            <w:shd w:val="clear" w:color="auto" w:fill="auto"/>
          </w:tcPr>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4</w:t>
            </w:r>
          </w:p>
        </w:tc>
        <w:tc>
          <w:tcPr>
            <w:tcW w:w="481" w:type="pct"/>
            <w:shd w:val="clear" w:color="auto" w:fill="auto"/>
          </w:tcPr>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5</w:t>
            </w:r>
          </w:p>
        </w:tc>
        <w:tc>
          <w:tcPr>
            <w:tcW w:w="714" w:type="pct"/>
            <w:shd w:val="clear" w:color="auto" w:fill="auto"/>
          </w:tcPr>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6</w:t>
            </w:r>
          </w:p>
        </w:tc>
        <w:tc>
          <w:tcPr>
            <w:tcW w:w="469" w:type="pct"/>
            <w:shd w:val="clear" w:color="auto" w:fill="auto"/>
          </w:tcPr>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7</w:t>
            </w:r>
          </w:p>
        </w:tc>
      </w:tr>
      <w:tr w:rsidR="00066F24" w:rsidRPr="00066F24" w:rsidTr="005A55E1">
        <w:tc>
          <w:tcPr>
            <w:tcW w:w="1333" w:type="pct"/>
            <w:shd w:val="clear" w:color="auto" w:fill="auto"/>
          </w:tcPr>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Số dư đầu năm</w:t>
            </w:r>
          </w:p>
        </w:tc>
        <w:tc>
          <w:tcPr>
            <w:tcW w:w="524" w:type="pct"/>
            <w:shd w:val="clear" w:color="auto" w:fill="auto"/>
          </w:tcPr>
          <w:p w:rsidR="00066F24" w:rsidRPr="00066F24" w:rsidRDefault="00066F24" w:rsidP="005A55E1">
            <w:pPr>
              <w:spacing w:before="120"/>
              <w:jc w:val="center"/>
              <w:rPr>
                <w:rFonts w:ascii="Times New Roman" w:hAnsi="Times New Roman" w:cs="Times New Roman"/>
              </w:rPr>
            </w:pPr>
          </w:p>
        </w:tc>
        <w:tc>
          <w:tcPr>
            <w:tcW w:w="524" w:type="pct"/>
            <w:shd w:val="clear" w:color="auto" w:fill="auto"/>
          </w:tcPr>
          <w:p w:rsidR="00066F24" w:rsidRPr="00066F24" w:rsidRDefault="00066F24" w:rsidP="005A55E1">
            <w:pPr>
              <w:spacing w:before="120"/>
              <w:jc w:val="center"/>
              <w:rPr>
                <w:rFonts w:ascii="Times New Roman" w:hAnsi="Times New Roman" w:cs="Times New Roman"/>
              </w:rPr>
            </w:pPr>
          </w:p>
        </w:tc>
        <w:tc>
          <w:tcPr>
            <w:tcW w:w="524" w:type="pct"/>
            <w:shd w:val="clear" w:color="auto" w:fill="auto"/>
          </w:tcPr>
          <w:p w:rsidR="00066F24" w:rsidRPr="00066F24" w:rsidRDefault="00066F24" w:rsidP="005A55E1">
            <w:pPr>
              <w:spacing w:before="120"/>
              <w:jc w:val="center"/>
              <w:rPr>
                <w:rFonts w:ascii="Times New Roman" w:hAnsi="Times New Roman" w:cs="Times New Roman"/>
              </w:rPr>
            </w:pPr>
          </w:p>
        </w:tc>
        <w:tc>
          <w:tcPr>
            <w:tcW w:w="431" w:type="pct"/>
            <w:shd w:val="clear" w:color="auto" w:fill="auto"/>
          </w:tcPr>
          <w:p w:rsidR="00066F24" w:rsidRPr="00066F24" w:rsidRDefault="00066F24" w:rsidP="005A55E1">
            <w:pPr>
              <w:spacing w:before="120"/>
              <w:jc w:val="center"/>
              <w:rPr>
                <w:rFonts w:ascii="Times New Roman" w:hAnsi="Times New Roman" w:cs="Times New Roman"/>
              </w:rPr>
            </w:pPr>
          </w:p>
        </w:tc>
        <w:tc>
          <w:tcPr>
            <w:tcW w:w="481" w:type="pct"/>
            <w:shd w:val="clear" w:color="auto" w:fill="auto"/>
          </w:tcPr>
          <w:p w:rsidR="00066F24" w:rsidRPr="00066F24" w:rsidRDefault="00066F24" w:rsidP="005A55E1">
            <w:pPr>
              <w:spacing w:before="120"/>
              <w:jc w:val="center"/>
              <w:rPr>
                <w:rFonts w:ascii="Times New Roman" w:hAnsi="Times New Roman" w:cs="Times New Roman"/>
              </w:rPr>
            </w:pPr>
          </w:p>
        </w:tc>
        <w:tc>
          <w:tcPr>
            <w:tcW w:w="714" w:type="pct"/>
            <w:shd w:val="clear" w:color="auto" w:fill="auto"/>
          </w:tcPr>
          <w:p w:rsidR="00066F24" w:rsidRPr="00066F24" w:rsidRDefault="00066F24" w:rsidP="005A55E1">
            <w:pPr>
              <w:spacing w:before="120"/>
              <w:jc w:val="center"/>
              <w:rPr>
                <w:rFonts w:ascii="Times New Roman" w:hAnsi="Times New Roman" w:cs="Times New Roman"/>
              </w:rPr>
            </w:pPr>
          </w:p>
        </w:tc>
        <w:tc>
          <w:tcPr>
            <w:tcW w:w="469" w:type="pct"/>
            <w:shd w:val="clear" w:color="auto" w:fill="auto"/>
          </w:tcPr>
          <w:p w:rsidR="00066F24" w:rsidRPr="00066F24" w:rsidRDefault="00066F24" w:rsidP="005A55E1">
            <w:pPr>
              <w:spacing w:before="120"/>
              <w:jc w:val="center"/>
              <w:rPr>
                <w:rFonts w:ascii="Times New Roman" w:hAnsi="Times New Roman" w:cs="Times New Roman"/>
              </w:rPr>
            </w:pPr>
          </w:p>
        </w:tc>
      </w:tr>
      <w:tr w:rsidR="00066F24" w:rsidRPr="00066F24" w:rsidTr="005A55E1">
        <w:tc>
          <w:tcPr>
            <w:tcW w:w="1333" w:type="pct"/>
            <w:shd w:val="clear" w:color="auto" w:fill="auto"/>
          </w:tcPr>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Tăng vốn trong năm</w:t>
            </w:r>
          </w:p>
        </w:tc>
        <w:tc>
          <w:tcPr>
            <w:tcW w:w="524" w:type="pct"/>
            <w:shd w:val="clear" w:color="auto" w:fill="auto"/>
          </w:tcPr>
          <w:p w:rsidR="00066F24" w:rsidRPr="00066F24" w:rsidRDefault="00066F24" w:rsidP="005A55E1">
            <w:pPr>
              <w:spacing w:before="120"/>
              <w:jc w:val="center"/>
              <w:rPr>
                <w:rFonts w:ascii="Times New Roman" w:hAnsi="Times New Roman" w:cs="Times New Roman"/>
              </w:rPr>
            </w:pPr>
          </w:p>
        </w:tc>
        <w:tc>
          <w:tcPr>
            <w:tcW w:w="524" w:type="pct"/>
            <w:shd w:val="clear" w:color="auto" w:fill="auto"/>
          </w:tcPr>
          <w:p w:rsidR="00066F24" w:rsidRPr="00066F24" w:rsidRDefault="00066F24" w:rsidP="005A55E1">
            <w:pPr>
              <w:spacing w:before="120"/>
              <w:jc w:val="center"/>
              <w:rPr>
                <w:rFonts w:ascii="Times New Roman" w:hAnsi="Times New Roman" w:cs="Times New Roman"/>
              </w:rPr>
            </w:pPr>
          </w:p>
        </w:tc>
        <w:tc>
          <w:tcPr>
            <w:tcW w:w="524" w:type="pct"/>
            <w:shd w:val="clear" w:color="auto" w:fill="auto"/>
          </w:tcPr>
          <w:p w:rsidR="00066F24" w:rsidRPr="00066F24" w:rsidRDefault="00066F24" w:rsidP="005A55E1">
            <w:pPr>
              <w:spacing w:before="120"/>
              <w:jc w:val="center"/>
              <w:rPr>
                <w:rFonts w:ascii="Times New Roman" w:hAnsi="Times New Roman" w:cs="Times New Roman"/>
              </w:rPr>
            </w:pPr>
          </w:p>
        </w:tc>
        <w:tc>
          <w:tcPr>
            <w:tcW w:w="431" w:type="pct"/>
            <w:shd w:val="clear" w:color="auto" w:fill="auto"/>
          </w:tcPr>
          <w:p w:rsidR="00066F24" w:rsidRPr="00066F24" w:rsidRDefault="00066F24" w:rsidP="005A55E1">
            <w:pPr>
              <w:spacing w:before="120"/>
              <w:jc w:val="center"/>
              <w:rPr>
                <w:rFonts w:ascii="Times New Roman" w:hAnsi="Times New Roman" w:cs="Times New Roman"/>
              </w:rPr>
            </w:pPr>
          </w:p>
        </w:tc>
        <w:tc>
          <w:tcPr>
            <w:tcW w:w="481" w:type="pct"/>
            <w:shd w:val="clear" w:color="auto" w:fill="auto"/>
          </w:tcPr>
          <w:p w:rsidR="00066F24" w:rsidRPr="00066F24" w:rsidRDefault="00066F24" w:rsidP="005A55E1">
            <w:pPr>
              <w:spacing w:before="120"/>
              <w:jc w:val="center"/>
              <w:rPr>
                <w:rFonts w:ascii="Times New Roman" w:hAnsi="Times New Roman" w:cs="Times New Roman"/>
              </w:rPr>
            </w:pPr>
          </w:p>
        </w:tc>
        <w:tc>
          <w:tcPr>
            <w:tcW w:w="714" w:type="pct"/>
            <w:shd w:val="clear" w:color="auto" w:fill="auto"/>
          </w:tcPr>
          <w:p w:rsidR="00066F24" w:rsidRPr="00066F24" w:rsidRDefault="00066F24" w:rsidP="005A55E1">
            <w:pPr>
              <w:spacing w:before="120"/>
              <w:jc w:val="center"/>
              <w:rPr>
                <w:rFonts w:ascii="Times New Roman" w:hAnsi="Times New Roman" w:cs="Times New Roman"/>
              </w:rPr>
            </w:pPr>
          </w:p>
        </w:tc>
        <w:tc>
          <w:tcPr>
            <w:tcW w:w="469" w:type="pct"/>
            <w:shd w:val="clear" w:color="auto" w:fill="auto"/>
          </w:tcPr>
          <w:p w:rsidR="00066F24" w:rsidRPr="00066F24" w:rsidRDefault="00066F24" w:rsidP="005A55E1">
            <w:pPr>
              <w:spacing w:before="120"/>
              <w:jc w:val="center"/>
              <w:rPr>
                <w:rFonts w:ascii="Times New Roman" w:hAnsi="Times New Roman" w:cs="Times New Roman"/>
              </w:rPr>
            </w:pPr>
          </w:p>
        </w:tc>
      </w:tr>
      <w:tr w:rsidR="00066F24" w:rsidRPr="00066F24" w:rsidTr="005A55E1">
        <w:tc>
          <w:tcPr>
            <w:tcW w:w="1333" w:type="pct"/>
            <w:shd w:val="clear" w:color="auto" w:fill="auto"/>
          </w:tcPr>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Giảm vốn trong năm</w:t>
            </w:r>
          </w:p>
        </w:tc>
        <w:tc>
          <w:tcPr>
            <w:tcW w:w="524" w:type="pct"/>
            <w:shd w:val="clear" w:color="auto" w:fill="auto"/>
          </w:tcPr>
          <w:p w:rsidR="00066F24" w:rsidRPr="00066F24" w:rsidRDefault="00066F24" w:rsidP="005A55E1">
            <w:pPr>
              <w:spacing w:before="120"/>
              <w:jc w:val="center"/>
              <w:rPr>
                <w:rFonts w:ascii="Times New Roman" w:hAnsi="Times New Roman" w:cs="Times New Roman"/>
              </w:rPr>
            </w:pPr>
          </w:p>
        </w:tc>
        <w:tc>
          <w:tcPr>
            <w:tcW w:w="524" w:type="pct"/>
            <w:shd w:val="clear" w:color="auto" w:fill="auto"/>
          </w:tcPr>
          <w:p w:rsidR="00066F24" w:rsidRPr="00066F24" w:rsidRDefault="00066F24" w:rsidP="005A55E1">
            <w:pPr>
              <w:spacing w:before="120"/>
              <w:jc w:val="center"/>
              <w:rPr>
                <w:rFonts w:ascii="Times New Roman" w:hAnsi="Times New Roman" w:cs="Times New Roman"/>
              </w:rPr>
            </w:pPr>
          </w:p>
        </w:tc>
        <w:tc>
          <w:tcPr>
            <w:tcW w:w="524" w:type="pct"/>
            <w:shd w:val="clear" w:color="auto" w:fill="auto"/>
          </w:tcPr>
          <w:p w:rsidR="00066F24" w:rsidRPr="00066F24" w:rsidRDefault="00066F24" w:rsidP="005A55E1">
            <w:pPr>
              <w:spacing w:before="120"/>
              <w:jc w:val="center"/>
              <w:rPr>
                <w:rFonts w:ascii="Times New Roman" w:hAnsi="Times New Roman" w:cs="Times New Roman"/>
              </w:rPr>
            </w:pPr>
          </w:p>
        </w:tc>
        <w:tc>
          <w:tcPr>
            <w:tcW w:w="431" w:type="pct"/>
            <w:shd w:val="clear" w:color="auto" w:fill="auto"/>
          </w:tcPr>
          <w:p w:rsidR="00066F24" w:rsidRPr="00066F24" w:rsidRDefault="00066F24" w:rsidP="005A55E1">
            <w:pPr>
              <w:spacing w:before="120"/>
              <w:jc w:val="center"/>
              <w:rPr>
                <w:rFonts w:ascii="Times New Roman" w:hAnsi="Times New Roman" w:cs="Times New Roman"/>
              </w:rPr>
            </w:pPr>
          </w:p>
        </w:tc>
        <w:tc>
          <w:tcPr>
            <w:tcW w:w="481" w:type="pct"/>
            <w:shd w:val="clear" w:color="auto" w:fill="auto"/>
          </w:tcPr>
          <w:p w:rsidR="00066F24" w:rsidRPr="00066F24" w:rsidRDefault="00066F24" w:rsidP="005A55E1">
            <w:pPr>
              <w:spacing w:before="120"/>
              <w:jc w:val="center"/>
              <w:rPr>
                <w:rFonts w:ascii="Times New Roman" w:hAnsi="Times New Roman" w:cs="Times New Roman"/>
              </w:rPr>
            </w:pPr>
          </w:p>
        </w:tc>
        <w:tc>
          <w:tcPr>
            <w:tcW w:w="714" w:type="pct"/>
            <w:shd w:val="clear" w:color="auto" w:fill="auto"/>
          </w:tcPr>
          <w:p w:rsidR="00066F24" w:rsidRPr="00066F24" w:rsidRDefault="00066F24" w:rsidP="005A55E1">
            <w:pPr>
              <w:spacing w:before="120"/>
              <w:jc w:val="center"/>
              <w:rPr>
                <w:rFonts w:ascii="Times New Roman" w:hAnsi="Times New Roman" w:cs="Times New Roman"/>
              </w:rPr>
            </w:pPr>
          </w:p>
        </w:tc>
        <w:tc>
          <w:tcPr>
            <w:tcW w:w="469" w:type="pct"/>
            <w:shd w:val="clear" w:color="auto" w:fill="auto"/>
          </w:tcPr>
          <w:p w:rsidR="00066F24" w:rsidRPr="00066F24" w:rsidRDefault="00066F24" w:rsidP="005A55E1">
            <w:pPr>
              <w:spacing w:before="120"/>
              <w:jc w:val="center"/>
              <w:rPr>
                <w:rFonts w:ascii="Times New Roman" w:hAnsi="Times New Roman" w:cs="Times New Roman"/>
              </w:rPr>
            </w:pPr>
          </w:p>
        </w:tc>
      </w:tr>
      <w:tr w:rsidR="00066F24" w:rsidRPr="00066F24" w:rsidTr="005A55E1">
        <w:tc>
          <w:tcPr>
            <w:tcW w:w="1333" w:type="pct"/>
            <w:shd w:val="clear" w:color="auto" w:fill="auto"/>
          </w:tcPr>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Số dư cuối năm</w:t>
            </w:r>
          </w:p>
        </w:tc>
        <w:tc>
          <w:tcPr>
            <w:tcW w:w="524" w:type="pct"/>
            <w:shd w:val="clear" w:color="auto" w:fill="auto"/>
          </w:tcPr>
          <w:p w:rsidR="00066F24" w:rsidRPr="00066F24" w:rsidRDefault="00066F24" w:rsidP="005A55E1">
            <w:pPr>
              <w:spacing w:before="120"/>
              <w:jc w:val="center"/>
              <w:rPr>
                <w:rFonts w:ascii="Times New Roman" w:hAnsi="Times New Roman" w:cs="Times New Roman"/>
              </w:rPr>
            </w:pPr>
          </w:p>
        </w:tc>
        <w:tc>
          <w:tcPr>
            <w:tcW w:w="524" w:type="pct"/>
            <w:shd w:val="clear" w:color="auto" w:fill="auto"/>
          </w:tcPr>
          <w:p w:rsidR="00066F24" w:rsidRPr="00066F24" w:rsidRDefault="00066F24" w:rsidP="005A55E1">
            <w:pPr>
              <w:spacing w:before="120"/>
              <w:jc w:val="center"/>
              <w:rPr>
                <w:rFonts w:ascii="Times New Roman" w:hAnsi="Times New Roman" w:cs="Times New Roman"/>
              </w:rPr>
            </w:pPr>
          </w:p>
        </w:tc>
        <w:tc>
          <w:tcPr>
            <w:tcW w:w="524" w:type="pct"/>
            <w:shd w:val="clear" w:color="auto" w:fill="auto"/>
          </w:tcPr>
          <w:p w:rsidR="00066F24" w:rsidRPr="00066F24" w:rsidRDefault="00066F24" w:rsidP="005A55E1">
            <w:pPr>
              <w:spacing w:before="120"/>
              <w:jc w:val="center"/>
              <w:rPr>
                <w:rFonts w:ascii="Times New Roman" w:hAnsi="Times New Roman" w:cs="Times New Roman"/>
              </w:rPr>
            </w:pPr>
          </w:p>
        </w:tc>
        <w:tc>
          <w:tcPr>
            <w:tcW w:w="431" w:type="pct"/>
            <w:shd w:val="clear" w:color="auto" w:fill="auto"/>
          </w:tcPr>
          <w:p w:rsidR="00066F24" w:rsidRPr="00066F24" w:rsidRDefault="00066F24" w:rsidP="005A55E1">
            <w:pPr>
              <w:spacing w:before="120"/>
              <w:jc w:val="center"/>
              <w:rPr>
                <w:rFonts w:ascii="Times New Roman" w:hAnsi="Times New Roman" w:cs="Times New Roman"/>
              </w:rPr>
            </w:pPr>
          </w:p>
        </w:tc>
        <w:tc>
          <w:tcPr>
            <w:tcW w:w="481" w:type="pct"/>
            <w:shd w:val="clear" w:color="auto" w:fill="auto"/>
          </w:tcPr>
          <w:p w:rsidR="00066F24" w:rsidRPr="00066F24" w:rsidRDefault="00066F24" w:rsidP="005A55E1">
            <w:pPr>
              <w:spacing w:before="120"/>
              <w:jc w:val="center"/>
              <w:rPr>
                <w:rFonts w:ascii="Times New Roman" w:hAnsi="Times New Roman" w:cs="Times New Roman"/>
              </w:rPr>
            </w:pPr>
          </w:p>
        </w:tc>
        <w:tc>
          <w:tcPr>
            <w:tcW w:w="714" w:type="pct"/>
            <w:shd w:val="clear" w:color="auto" w:fill="auto"/>
          </w:tcPr>
          <w:p w:rsidR="00066F24" w:rsidRPr="00066F24" w:rsidRDefault="00066F24" w:rsidP="005A55E1">
            <w:pPr>
              <w:spacing w:before="120"/>
              <w:jc w:val="center"/>
              <w:rPr>
                <w:rFonts w:ascii="Times New Roman" w:hAnsi="Times New Roman" w:cs="Times New Roman"/>
              </w:rPr>
            </w:pPr>
          </w:p>
        </w:tc>
        <w:tc>
          <w:tcPr>
            <w:tcW w:w="469" w:type="pct"/>
            <w:shd w:val="clear" w:color="auto" w:fill="auto"/>
          </w:tcPr>
          <w:p w:rsidR="00066F24" w:rsidRPr="00066F24" w:rsidRDefault="00066F24" w:rsidP="005A55E1">
            <w:pPr>
              <w:spacing w:before="120"/>
              <w:jc w:val="center"/>
              <w:rPr>
                <w:rFonts w:ascii="Times New Roman" w:hAnsi="Times New Roman" w:cs="Times New Roman"/>
              </w:rPr>
            </w:pPr>
          </w:p>
        </w:tc>
      </w:tr>
    </w:tbl>
    <w:p w:rsidR="00066F24" w:rsidRPr="00066F24" w:rsidRDefault="00066F24" w:rsidP="00066F24">
      <w:pPr>
        <w:spacing w:before="120"/>
        <w:rPr>
          <w:rFonts w:ascii="Times New Roman" w:hAnsi="Times New Roman" w:cs="Times New Roman"/>
        </w:rPr>
      </w:pPr>
      <w:r w:rsidRPr="00066F24">
        <w:rPr>
          <w:rFonts w:ascii="Times New Roman" w:hAnsi="Times New Roman" w:cs="Times New Roman"/>
        </w:rPr>
        <w:t>- Thuyết minh và giải trình khác về vốn chủ sở hữu (nguyên nhân biến động và các thông tin khác).</w:t>
      </w:r>
    </w:p>
    <w:p w:rsidR="00066F24" w:rsidRPr="00066F24" w:rsidRDefault="00066F24" w:rsidP="00066F24">
      <w:pPr>
        <w:spacing w:before="120"/>
        <w:rPr>
          <w:rFonts w:ascii="Times New Roman" w:hAnsi="Times New Roman" w:cs="Times New Roman"/>
          <w:b/>
          <w:i/>
        </w:rPr>
      </w:pPr>
      <w:r w:rsidRPr="00066F24">
        <w:rPr>
          <w:rFonts w:ascii="Times New Roman" w:hAnsi="Times New Roman" w:cs="Times New Roman"/>
          <w:b/>
          <w:i/>
        </w:rPr>
        <w:t>14. Các khoản mục ngoài Báo cáo tình hình tài chính</w:t>
      </w:r>
    </w:p>
    <w:p w:rsidR="00066F24" w:rsidRPr="00066F24" w:rsidRDefault="00066F24" w:rsidP="00066F24">
      <w:pPr>
        <w:spacing w:before="120"/>
        <w:rPr>
          <w:rFonts w:ascii="Times New Roman" w:hAnsi="Times New Roman" w:cs="Times New Roman"/>
        </w:rPr>
      </w:pPr>
      <w:r w:rsidRPr="00066F24">
        <w:rPr>
          <w:rFonts w:ascii="Times New Roman" w:hAnsi="Times New Roman" w:cs="Times New Roman"/>
        </w:rPr>
        <w:t>a) Tài sản thuê ngoài (Chi tiết số lượng, chủng loại và các thông tin quan trọng khác đối với các tài sản thuê ngoài chủ yếu)</w:t>
      </w:r>
    </w:p>
    <w:p w:rsidR="00066F24" w:rsidRPr="00066F24" w:rsidRDefault="00066F24" w:rsidP="00066F24">
      <w:pPr>
        <w:spacing w:before="120"/>
        <w:rPr>
          <w:rFonts w:ascii="Times New Roman" w:hAnsi="Times New Roman" w:cs="Times New Roman"/>
        </w:rPr>
      </w:pPr>
      <w:r w:rsidRPr="00066F24">
        <w:rPr>
          <w:rFonts w:ascii="Times New Roman" w:hAnsi="Times New Roman" w:cs="Times New Roman"/>
        </w:rPr>
        <w:t>b) Tài sản nhận giữ hộ (Doanh nghiệp phải thuyết minh chi tiết về số lượng, chủng loại, quy cách, phẩm chất của từng loại tài sản tại thời điểm cuối kỳ).</w:t>
      </w:r>
    </w:p>
    <w:p w:rsidR="00066F24" w:rsidRPr="00066F24" w:rsidRDefault="00066F24" w:rsidP="00066F24">
      <w:pPr>
        <w:spacing w:before="120"/>
        <w:rPr>
          <w:rFonts w:ascii="Times New Roman" w:hAnsi="Times New Roman" w:cs="Times New Roman"/>
        </w:rPr>
      </w:pPr>
      <w:r w:rsidRPr="00066F24">
        <w:rPr>
          <w:rFonts w:ascii="Times New Roman" w:hAnsi="Times New Roman" w:cs="Times New Roman"/>
        </w:rPr>
        <w:t xml:space="preserve">- Vật tư hàng </w:t>
      </w:r>
      <w:r w:rsidRPr="00066F24">
        <w:rPr>
          <w:rFonts w:ascii="Times New Roman" w:hAnsi="Times New Roman" w:cs="Times New Roman"/>
          <w:highlight w:val="white"/>
        </w:rPr>
        <w:t>hóa</w:t>
      </w:r>
      <w:r w:rsidRPr="00066F24">
        <w:rPr>
          <w:rFonts w:ascii="Times New Roman" w:hAnsi="Times New Roman" w:cs="Times New Roman"/>
        </w:rPr>
        <w:t xml:space="preserve"> nhận giữ hộ, gia công, nhận ủy thác.</w:t>
      </w:r>
    </w:p>
    <w:p w:rsidR="00066F24" w:rsidRPr="00066F24" w:rsidRDefault="00066F24" w:rsidP="00066F24">
      <w:pPr>
        <w:spacing w:before="120"/>
        <w:rPr>
          <w:rFonts w:ascii="Times New Roman" w:hAnsi="Times New Roman" w:cs="Times New Roman"/>
        </w:rPr>
      </w:pPr>
      <w:r w:rsidRPr="00066F24">
        <w:rPr>
          <w:rFonts w:ascii="Times New Roman" w:hAnsi="Times New Roman" w:cs="Times New Roman"/>
        </w:rPr>
        <w:t xml:space="preserve">- Hàng </w:t>
      </w:r>
      <w:r w:rsidRPr="00066F24">
        <w:rPr>
          <w:rFonts w:ascii="Times New Roman" w:hAnsi="Times New Roman" w:cs="Times New Roman"/>
          <w:highlight w:val="white"/>
        </w:rPr>
        <w:t>hóa</w:t>
      </w:r>
      <w:r w:rsidRPr="00066F24">
        <w:rPr>
          <w:rFonts w:ascii="Times New Roman" w:hAnsi="Times New Roman" w:cs="Times New Roman"/>
        </w:rPr>
        <w:t xml:space="preserve"> nhận bán hộ, nhận ký gửi, nhận cầm cố, thế chấp.</w:t>
      </w:r>
    </w:p>
    <w:p w:rsidR="00066F24" w:rsidRPr="00066F24" w:rsidRDefault="00066F24" w:rsidP="00066F24">
      <w:pPr>
        <w:spacing w:before="120"/>
        <w:rPr>
          <w:rFonts w:ascii="Times New Roman" w:hAnsi="Times New Roman" w:cs="Times New Roman"/>
        </w:rPr>
      </w:pPr>
      <w:r w:rsidRPr="00066F24">
        <w:rPr>
          <w:rFonts w:ascii="Times New Roman" w:hAnsi="Times New Roman" w:cs="Times New Roman"/>
        </w:rPr>
        <w:t>c) Ngoại tệ các loại: (Thuyết minh chi tiết số lượng từng loại nguyên tệ).</w:t>
      </w:r>
    </w:p>
    <w:p w:rsidR="00066F24" w:rsidRPr="00066F24" w:rsidRDefault="00066F24" w:rsidP="00066F24">
      <w:pPr>
        <w:spacing w:before="120"/>
        <w:rPr>
          <w:rFonts w:ascii="Times New Roman" w:hAnsi="Times New Roman" w:cs="Times New Roman"/>
        </w:rPr>
      </w:pPr>
      <w:r w:rsidRPr="00066F24">
        <w:rPr>
          <w:rFonts w:ascii="Times New Roman" w:hAnsi="Times New Roman" w:cs="Times New Roman"/>
        </w:rPr>
        <w:t>d) Nợ khó đòi đã xử lý.</w:t>
      </w:r>
    </w:p>
    <w:p w:rsidR="00066F24" w:rsidRPr="00066F24" w:rsidRDefault="00066F24" w:rsidP="00066F24">
      <w:pPr>
        <w:spacing w:before="120"/>
        <w:rPr>
          <w:rFonts w:ascii="Times New Roman" w:hAnsi="Times New Roman" w:cs="Times New Roman"/>
        </w:rPr>
      </w:pPr>
      <w:r w:rsidRPr="00066F24">
        <w:rPr>
          <w:rFonts w:ascii="Times New Roman" w:hAnsi="Times New Roman" w:cs="Times New Roman"/>
        </w:rPr>
        <w:t>đ) Thông tin về các khoản tiền phạt, phải thu về lãi trả chậm,... phát sinh từ các khoản nợ quá hạn nhưng không được ghi nhận doanh thu.</w:t>
      </w:r>
    </w:p>
    <w:p w:rsidR="00066F24" w:rsidRPr="00066F24" w:rsidRDefault="00066F24" w:rsidP="00066F24">
      <w:pPr>
        <w:spacing w:before="120"/>
        <w:rPr>
          <w:rFonts w:ascii="Times New Roman" w:hAnsi="Times New Roman" w:cs="Times New Roman"/>
        </w:rPr>
      </w:pPr>
      <w:r w:rsidRPr="00066F24">
        <w:rPr>
          <w:rFonts w:ascii="Times New Roman" w:hAnsi="Times New Roman" w:cs="Times New Roman"/>
        </w:rPr>
        <w:t>e) Các thông tin khác về các khoản mục ngoài Báo cáo tình hình tài chính.</w:t>
      </w:r>
    </w:p>
    <w:p w:rsidR="00066F24" w:rsidRPr="00066F24" w:rsidRDefault="00066F24" w:rsidP="00066F24">
      <w:pPr>
        <w:spacing w:before="120"/>
        <w:rPr>
          <w:rFonts w:ascii="Times New Roman" w:hAnsi="Times New Roman" w:cs="Times New Roman"/>
        </w:rPr>
      </w:pPr>
      <w:r w:rsidRPr="00066F24">
        <w:rPr>
          <w:rFonts w:ascii="Times New Roman" w:hAnsi="Times New Roman" w:cs="Times New Roman"/>
          <w:b/>
          <w:i/>
        </w:rPr>
        <w:t>15. Thuyết minh về các bên liên quan</w:t>
      </w:r>
      <w:r w:rsidRPr="00066F24">
        <w:rPr>
          <w:rFonts w:ascii="Times New Roman" w:hAnsi="Times New Roman" w:cs="Times New Roman"/>
        </w:rPr>
        <w:t xml:space="preserve"> (danh sách các bên liên quan, giao dịch và các thông tin </w:t>
      </w:r>
      <w:r w:rsidRPr="00066F24">
        <w:rPr>
          <w:rFonts w:ascii="Times New Roman" w:hAnsi="Times New Roman" w:cs="Times New Roman"/>
        </w:rPr>
        <w:lastRenderedPageBreak/>
        <w:t>khác về các bên liên quan chưa được trình bày ở các nội dung nêu trên)</w:t>
      </w:r>
    </w:p>
    <w:p w:rsidR="00066F24" w:rsidRPr="00066F24" w:rsidRDefault="00066F24" w:rsidP="00066F24">
      <w:pPr>
        <w:spacing w:before="120"/>
        <w:rPr>
          <w:rFonts w:ascii="Times New Roman" w:hAnsi="Times New Roman" w:cs="Times New Roman"/>
          <w:b/>
          <w:i/>
        </w:rPr>
      </w:pPr>
      <w:r w:rsidRPr="00066F24">
        <w:rPr>
          <w:rFonts w:ascii="Times New Roman" w:hAnsi="Times New Roman" w:cs="Times New Roman"/>
          <w:b/>
          <w:i/>
        </w:rPr>
        <w:t>16. Ngoài các nội dung đã trình bày trên, các doanh nghiệp được giải trình, thuyết minh các thông tin khác nếu thấy cần thiết</w:t>
      </w:r>
    </w:p>
    <w:p w:rsidR="00066F24" w:rsidRPr="00066F24" w:rsidRDefault="00066F24" w:rsidP="00066F24">
      <w:pPr>
        <w:spacing w:before="120"/>
        <w:rPr>
          <w:rFonts w:ascii="Times New Roman" w:hAnsi="Times New Roman" w:cs="Times New Roman"/>
          <w:b/>
        </w:rPr>
      </w:pPr>
      <w:r w:rsidRPr="00066F24">
        <w:rPr>
          <w:rFonts w:ascii="Times New Roman" w:hAnsi="Times New Roman" w:cs="Times New Roman"/>
          <w:b/>
        </w:rPr>
        <w:t xml:space="preserve">VI. Thông tin bổ sung cho các khoản mục trình bày trong Báo cáo kết quả hoạt động </w:t>
      </w:r>
      <w:r w:rsidRPr="00066F24">
        <w:rPr>
          <w:rFonts w:ascii="Times New Roman" w:hAnsi="Times New Roman" w:cs="Times New Roman"/>
          <w:b/>
          <w:highlight w:val="white"/>
        </w:rPr>
        <w:t>kinh</w:t>
      </w:r>
      <w:r w:rsidRPr="00066F24">
        <w:rPr>
          <w:rFonts w:ascii="Times New Roman" w:hAnsi="Times New Roman" w:cs="Times New Roman"/>
          <w:b/>
        </w:rPr>
        <w:t xml:space="preserve"> doanh</w:t>
      </w:r>
    </w:p>
    <w:p w:rsidR="00066F24" w:rsidRPr="00066F24" w:rsidRDefault="00066F24" w:rsidP="00066F24">
      <w:pPr>
        <w:spacing w:before="120"/>
        <w:jc w:val="right"/>
        <w:rPr>
          <w:rFonts w:ascii="Times New Roman" w:hAnsi="Times New Roman" w:cs="Times New Roman"/>
          <w:i/>
        </w:rPr>
      </w:pPr>
      <w:r w:rsidRPr="00066F24">
        <w:rPr>
          <w:rFonts w:ascii="Times New Roman" w:hAnsi="Times New Roman" w:cs="Times New Roman"/>
          <w:i/>
        </w:rPr>
        <w:t>Đơn vị tính: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228"/>
        <w:gridCol w:w="1314"/>
        <w:gridCol w:w="1314"/>
      </w:tblGrid>
      <w:tr w:rsidR="00066F24" w:rsidRPr="00066F24" w:rsidTr="005A55E1">
        <w:tc>
          <w:tcPr>
            <w:tcW w:w="6228" w:type="dxa"/>
          </w:tcPr>
          <w:p w:rsidR="00066F24" w:rsidRPr="00066F24" w:rsidRDefault="00066F24" w:rsidP="005A55E1">
            <w:pPr>
              <w:spacing w:before="120"/>
              <w:rPr>
                <w:rFonts w:ascii="Times New Roman" w:hAnsi="Times New Roman" w:cs="Times New Roman"/>
                <w:b/>
                <w:i/>
              </w:rPr>
            </w:pPr>
            <w:r w:rsidRPr="00066F24">
              <w:rPr>
                <w:rFonts w:ascii="Times New Roman" w:hAnsi="Times New Roman" w:cs="Times New Roman"/>
                <w:b/>
                <w:i/>
              </w:rPr>
              <w:t>1. Tổng doanh thu bán hàng và cung cấp dịch vụ</w:t>
            </w:r>
          </w:p>
        </w:tc>
        <w:tc>
          <w:tcPr>
            <w:tcW w:w="1314" w:type="dxa"/>
          </w:tcPr>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Năm nay</w:t>
            </w:r>
          </w:p>
        </w:tc>
        <w:tc>
          <w:tcPr>
            <w:tcW w:w="1314" w:type="dxa"/>
          </w:tcPr>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Năm trước</w:t>
            </w:r>
          </w:p>
        </w:tc>
      </w:tr>
      <w:tr w:rsidR="00066F24" w:rsidRPr="00066F24" w:rsidTr="005A55E1">
        <w:tc>
          <w:tcPr>
            <w:tcW w:w="6228" w:type="dxa"/>
          </w:tcPr>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a) Doanh thu</w:t>
            </w:r>
          </w:p>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 Doanh thu bán hàng hóa</w:t>
            </w:r>
          </w:p>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 xml:space="preserve">- Doanh thu bán thành </w:t>
            </w:r>
            <w:r w:rsidRPr="00066F24">
              <w:rPr>
                <w:rFonts w:ascii="Times New Roman" w:hAnsi="Times New Roman" w:cs="Times New Roman"/>
                <w:highlight w:val="white"/>
              </w:rPr>
              <w:t>phẩm</w:t>
            </w:r>
          </w:p>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 Doanh thu cung cấp dịch vụ</w:t>
            </w:r>
          </w:p>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 Doanh thu khác</w:t>
            </w:r>
          </w:p>
          <w:p w:rsidR="00066F24" w:rsidRPr="00066F24" w:rsidRDefault="00066F24" w:rsidP="005A55E1">
            <w:pPr>
              <w:spacing w:before="120"/>
              <w:jc w:val="center"/>
              <w:rPr>
                <w:rFonts w:ascii="Times New Roman" w:hAnsi="Times New Roman" w:cs="Times New Roman"/>
                <w:b/>
                <w:i/>
              </w:rPr>
            </w:pPr>
            <w:r w:rsidRPr="00066F24">
              <w:rPr>
                <w:rFonts w:ascii="Times New Roman" w:hAnsi="Times New Roman" w:cs="Times New Roman"/>
                <w:b/>
                <w:i/>
              </w:rPr>
              <w:t>Cộng</w:t>
            </w:r>
          </w:p>
        </w:tc>
        <w:tc>
          <w:tcPr>
            <w:tcW w:w="1314" w:type="dxa"/>
          </w:tcPr>
          <w:p w:rsidR="00066F24" w:rsidRPr="00066F24" w:rsidRDefault="00066F24" w:rsidP="005A55E1">
            <w:pPr>
              <w:spacing w:before="120"/>
              <w:jc w:val="center"/>
              <w:rPr>
                <w:rFonts w:ascii="Times New Roman" w:hAnsi="Times New Roman" w:cs="Times New Roman"/>
              </w:rPr>
            </w:pPr>
          </w:p>
          <w:p w:rsidR="00066F24" w:rsidRPr="00066F24" w:rsidRDefault="00066F24" w:rsidP="005A55E1">
            <w:pPr>
              <w:spacing w:before="120"/>
              <w:jc w:val="center"/>
              <w:rPr>
                <w:rFonts w:ascii="Times New Roman" w:hAnsi="Times New Roman" w:cs="Times New Roman"/>
              </w:rPr>
            </w:pPr>
          </w:p>
          <w:p w:rsidR="00066F24" w:rsidRPr="00066F24" w:rsidRDefault="00066F24" w:rsidP="005A55E1">
            <w:pPr>
              <w:spacing w:before="120"/>
              <w:jc w:val="center"/>
              <w:rPr>
                <w:rFonts w:ascii="Times New Roman" w:hAnsi="Times New Roman" w:cs="Times New Roman"/>
              </w:rPr>
            </w:pPr>
          </w:p>
          <w:p w:rsidR="00066F24" w:rsidRPr="00066F24" w:rsidRDefault="00066F24" w:rsidP="005A55E1">
            <w:pPr>
              <w:spacing w:before="120"/>
              <w:jc w:val="center"/>
              <w:rPr>
                <w:rFonts w:ascii="Times New Roman" w:hAnsi="Times New Roman" w:cs="Times New Roman"/>
              </w:rPr>
            </w:pP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tc>
        <w:tc>
          <w:tcPr>
            <w:tcW w:w="1314" w:type="dxa"/>
          </w:tcPr>
          <w:p w:rsidR="00066F24" w:rsidRPr="00066F24" w:rsidRDefault="00066F24" w:rsidP="005A55E1">
            <w:pPr>
              <w:spacing w:before="120"/>
              <w:jc w:val="center"/>
              <w:rPr>
                <w:rFonts w:ascii="Times New Roman" w:hAnsi="Times New Roman" w:cs="Times New Roman"/>
              </w:rPr>
            </w:pPr>
          </w:p>
          <w:p w:rsidR="00066F24" w:rsidRPr="00066F24" w:rsidRDefault="00066F24" w:rsidP="005A55E1">
            <w:pPr>
              <w:spacing w:before="120"/>
              <w:jc w:val="center"/>
              <w:rPr>
                <w:rFonts w:ascii="Times New Roman" w:hAnsi="Times New Roman" w:cs="Times New Roman"/>
              </w:rPr>
            </w:pPr>
          </w:p>
          <w:p w:rsidR="00066F24" w:rsidRPr="00066F24" w:rsidRDefault="00066F24" w:rsidP="005A55E1">
            <w:pPr>
              <w:spacing w:before="120"/>
              <w:jc w:val="center"/>
              <w:rPr>
                <w:rFonts w:ascii="Times New Roman" w:hAnsi="Times New Roman" w:cs="Times New Roman"/>
              </w:rPr>
            </w:pPr>
          </w:p>
          <w:p w:rsidR="00066F24" w:rsidRPr="00066F24" w:rsidRDefault="00066F24" w:rsidP="005A55E1">
            <w:pPr>
              <w:spacing w:before="120"/>
              <w:jc w:val="center"/>
              <w:rPr>
                <w:rFonts w:ascii="Times New Roman" w:hAnsi="Times New Roman" w:cs="Times New Roman"/>
              </w:rPr>
            </w:pP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tc>
      </w:tr>
      <w:tr w:rsidR="00066F24" w:rsidRPr="00066F24" w:rsidTr="005A55E1">
        <w:tc>
          <w:tcPr>
            <w:tcW w:w="6228" w:type="dxa"/>
          </w:tcPr>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b) Doanh thu từ các bên liên quan (chi tiết cho từng đối tượng)</w:t>
            </w:r>
          </w:p>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c) Trường hợp ghi nhận doanh thu cho thuê tài sản là tổng số tiền nhận trước, doanh nghiệp phải thuyết minh thêm để so sánh sự khác biệt giữa việc ghi nhận doanh thu theo phương pháp phân bổ dần theo thời gian cho thuê; Khả năng suy giảm lợi nhuận và luồng tiền trong t</w:t>
            </w:r>
            <w:r w:rsidRPr="00066F24">
              <w:rPr>
                <w:rFonts w:ascii="Times New Roman" w:hAnsi="Times New Roman" w:cs="Times New Roman"/>
                <w:highlight w:val="white"/>
              </w:rPr>
              <w:t>ươ</w:t>
            </w:r>
            <w:r w:rsidRPr="00066F24">
              <w:rPr>
                <w:rFonts w:ascii="Times New Roman" w:hAnsi="Times New Roman" w:cs="Times New Roman"/>
              </w:rPr>
              <w:t>ng lai do đã ghi nhận doanh thu đối với toàn bộ số tiền nhận trước.</w:t>
            </w:r>
          </w:p>
        </w:tc>
        <w:tc>
          <w:tcPr>
            <w:tcW w:w="1314" w:type="dxa"/>
          </w:tcPr>
          <w:p w:rsidR="00066F24" w:rsidRPr="00066F24" w:rsidRDefault="00066F24" w:rsidP="005A55E1">
            <w:pPr>
              <w:spacing w:before="120"/>
              <w:jc w:val="center"/>
              <w:rPr>
                <w:rFonts w:ascii="Times New Roman" w:hAnsi="Times New Roman" w:cs="Times New Roman"/>
              </w:rPr>
            </w:pPr>
          </w:p>
        </w:tc>
        <w:tc>
          <w:tcPr>
            <w:tcW w:w="1314" w:type="dxa"/>
          </w:tcPr>
          <w:p w:rsidR="00066F24" w:rsidRPr="00066F24" w:rsidRDefault="00066F24" w:rsidP="005A55E1">
            <w:pPr>
              <w:spacing w:before="120"/>
              <w:jc w:val="center"/>
              <w:rPr>
                <w:rFonts w:ascii="Times New Roman" w:hAnsi="Times New Roman" w:cs="Times New Roman"/>
              </w:rPr>
            </w:pPr>
          </w:p>
        </w:tc>
      </w:tr>
      <w:tr w:rsidR="00066F24" w:rsidRPr="00066F24" w:rsidTr="005A55E1">
        <w:tc>
          <w:tcPr>
            <w:tcW w:w="6228" w:type="dxa"/>
          </w:tcPr>
          <w:p w:rsidR="00066F24" w:rsidRPr="00066F24" w:rsidRDefault="00066F24" w:rsidP="005A55E1">
            <w:pPr>
              <w:spacing w:before="120"/>
              <w:rPr>
                <w:rFonts w:ascii="Times New Roman" w:hAnsi="Times New Roman" w:cs="Times New Roman"/>
                <w:b/>
                <w:i/>
              </w:rPr>
            </w:pPr>
            <w:r w:rsidRPr="00066F24">
              <w:rPr>
                <w:rFonts w:ascii="Times New Roman" w:hAnsi="Times New Roman" w:cs="Times New Roman"/>
                <w:b/>
                <w:i/>
              </w:rPr>
              <w:t xml:space="preserve">2. Các khoản giảm trừ doanh thu </w:t>
            </w:r>
          </w:p>
        </w:tc>
        <w:tc>
          <w:tcPr>
            <w:tcW w:w="1314" w:type="dxa"/>
          </w:tcPr>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Năm nay</w:t>
            </w:r>
          </w:p>
        </w:tc>
        <w:tc>
          <w:tcPr>
            <w:tcW w:w="1314" w:type="dxa"/>
          </w:tcPr>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Năm trước</w:t>
            </w:r>
          </w:p>
        </w:tc>
      </w:tr>
      <w:tr w:rsidR="00066F24" w:rsidRPr="00066F24" w:rsidTr="005A55E1">
        <w:tc>
          <w:tcPr>
            <w:tcW w:w="6228" w:type="dxa"/>
          </w:tcPr>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 Chiết khấu thương mại;</w:t>
            </w:r>
          </w:p>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 Giảm giá hàng bán;</w:t>
            </w:r>
          </w:p>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 Hàng bán bị trả lại.</w:t>
            </w:r>
          </w:p>
          <w:p w:rsidR="00066F24" w:rsidRPr="00066F24" w:rsidRDefault="00066F24" w:rsidP="005A55E1">
            <w:pPr>
              <w:spacing w:before="120"/>
              <w:jc w:val="center"/>
              <w:rPr>
                <w:rFonts w:ascii="Times New Roman" w:hAnsi="Times New Roman" w:cs="Times New Roman"/>
                <w:b/>
              </w:rPr>
            </w:pPr>
            <w:r w:rsidRPr="00066F24">
              <w:rPr>
                <w:rFonts w:ascii="Times New Roman" w:hAnsi="Times New Roman" w:cs="Times New Roman"/>
                <w:b/>
              </w:rPr>
              <w:t>Cộng</w:t>
            </w:r>
          </w:p>
        </w:tc>
        <w:tc>
          <w:tcPr>
            <w:tcW w:w="1314" w:type="dxa"/>
          </w:tcPr>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b/>
              </w:rPr>
            </w:pPr>
            <w:r w:rsidRPr="00066F24">
              <w:rPr>
                <w:rFonts w:ascii="Times New Roman" w:hAnsi="Times New Roman" w:cs="Times New Roman"/>
                <w:b/>
              </w:rPr>
              <w:t>…</w:t>
            </w:r>
          </w:p>
        </w:tc>
        <w:tc>
          <w:tcPr>
            <w:tcW w:w="1314" w:type="dxa"/>
          </w:tcPr>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b/>
              </w:rPr>
            </w:pPr>
            <w:r w:rsidRPr="00066F24">
              <w:rPr>
                <w:rFonts w:ascii="Times New Roman" w:hAnsi="Times New Roman" w:cs="Times New Roman"/>
                <w:b/>
              </w:rPr>
              <w:t>…</w:t>
            </w:r>
          </w:p>
        </w:tc>
      </w:tr>
      <w:tr w:rsidR="00066F24" w:rsidRPr="00066F24" w:rsidTr="005A55E1">
        <w:tc>
          <w:tcPr>
            <w:tcW w:w="6228" w:type="dxa"/>
          </w:tcPr>
          <w:p w:rsidR="00066F24" w:rsidRPr="00066F24" w:rsidRDefault="00066F24" w:rsidP="005A55E1">
            <w:pPr>
              <w:spacing w:before="120"/>
              <w:rPr>
                <w:rFonts w:ascii="Times New Roman" w:hAnsi="Times New Roman" w:cs="Times New Roman"/>
                <w:b/>
                <w:i/>
              </w:rPr>
            </w:pPr>
            <w:r w:rsidRPr="00066F24">
              <w:rPr>
                <w:rFonts w:ascii="Times New Roman" w:hAnsi="Times New Roman" w:cs="Times New Roman"/>
                <w:b/>
                <w:i/>
              </w:rPr>
              <w:t>3. Giá vốn hàng bán</w:t>
            </w:r>
          </w:p>
        </w:tc>
        <w:tc>
          <w:tcPr>
            <w:tcW w:w="1314" w:type="dxa"/>
          </w:tcPr>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Năm nay</w:t>
            </w:r>
          </w:p>
        </w:tc>
        <w:tc>
          <w:tcPr>
            <w:tcW w:w="1314" w:type="dxa"/>
          </w:tcPr>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Năm trước</w:t>
            </w:r>
          </w:p>
        </w:tc>
      </w:tr>
      <w:tr w:rsidR="00066F24" w:rsidRPr="00066F24" w:rsidTr="005A55E1">
        <w:tc>
          <w:tcPr>
            <w:tcW w:w="6228" w:type="dxa"/>
          </w:tcPr>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 Giá vốn của hàng hóa đã bán;</w:t>
            </w:r>
          </w:p>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 Giá vốn của thành phẩm đã bán;</w:t>
            </w:r>
          </w:p>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 Giá vốn của dịch vụ đã cung cấp;</w:t>
            </w:r>
          </w:p>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 Giá vốn khác;</w:t>
            </w:r>
          </w:p>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 Các khoản chi phí khác được tính vào giá vốn;</w:t>
            </w:r>
          </w:p>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 Các khoản ghi giảm giá vốn hàng bán.</w:t>
            </w:r>
          </w:p>
          <w:p w:rsidR="00066F24" w:rsidRPr="00066F24" w:rsidRDefault="00066F24" w:rsidP="005A55E1">
            <w:pPr>
              <w:spacing w:before="120"/>
              <w:jc w:val="center"/>
              <w:rPr>
                <w:rFonts w:ascii="Times New Roman" w:hAnsi="Times New Roman" w:cs="Times New Roman"/>
                <w:b/>
                <w:i/>
              </w:rPr>
            </w:pPr>
            <w:r w:rsidRPr="00066F24">
              <w:rPr>
                <w:rFonts w:ascii="Times New Roman" w:hAnsi="Times New Roman" w:cs="Times New Roman"/>
                <w:b/>
              </w:rPr>
              <w:t>Cộng</w:t>
            </w:r>
          </w:p>
        </w:tc>
        <w:tc>
          <w:tcPr>
            <w:tcW w:w="1314" w:type="dxa"/>
          </w:tcPr>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b/>
              </w:rPr>
            </w:pPr>
            <w:r w:rsidRPr="00066F24">
              <w:rPr>
                <w:rFonts w:ascii="Times New Roman" w:hAnsi="Times New Roman" w:cs="Times New Roman"/>
                <w:b/>
              </w:rPr>
              <w:t>…</w:t>
            </w:r>
          </w:p>
        </w:tc>
        <w:tc>
          <w:tcPr>
            <w:tcW w:w="1314" w:type="dxa"/>
          </w:tcPr>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b/>
              </w:rPr>
            </w:pPr>
            <w:r w:rsidRPr="00066F24">
              <w:rPr>
                <w:rFonts w:ascii="Times New Roman" w:hAnsi="Times New Roman" w:cs="Times New Roman"/>
                <w:b/>
              </w:rPr>
              <w:t>…</w:t>
            </w:r>
          </w:p>
        </w:tc>
      </w:tr>
      <w:tr w:rsidR="00066F24" w:rsidRPr="00066F24" w:rsidTr="005A55E1">
        <w:tc>
          <w:tcPr>
            <w:tcW w:w="6228" w:type="dxa"/>
          </w:tcPr>
          <w:p w:rsidR="00066F24" w:rsidRPr="00066F24" w:rsidRDefault="00066F24" w:rsidP="005A55E1">
            <w:pPr>
              <w:spacing w:before="120"/>
              <w:rPr>
                <w:rFonts w:ascii="Times New Roman" w:hAnsi="Times New Roman" w:cs="Times New Roman"/>
                <w:b/>
                <w:i/>
              </w:rPr>
            </w:pPr>
            <w:r w:rsidRPr="00066F24">
              <w:rPr>
                <w:rFonts w:ascii="Times New Roman" w:hAnsi="Times New Roman" w:cs="Times New Roman"/>
                <w:b/>
                <w:i/>
              </w:rPr>
              <w:t>4. Doanh thu hoạt động tài chính</w:t>
            </w:r>
          </w:p>
        </w:tc>
        <w:tc>
          <w:tcPr>
            <w:tcW w:w="1314" w:type="dxa"/>
          </w:tcPr>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Năm nay</w:t>
            </w:r>
          </w:p>
        </w:tc>
        <w:tc>
          <w:tcPr>
            <w:tcW w:w="1314" w:type="dxa"/>
          </w:tcPr>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Năm trước</w:t>
            </w:r>
          </w:p>
        </w:tc>
      </w:tr>
      <w:tr w:rsidR="00066F24" w:rsidRPr="00066F24" w:rsidTr="005A55E1">
        <w:tc>
          <w:tcPr>
            <w:tcW w:w="6228" w:type="dxa"/>
          </w:tcPr>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lastRenderedPageBreak/>
              <w:t>- Lãi tiền gửi, tiền cho vay;</w:t>
            </w:r>
          </w:p>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 Lãi bán các khoản đầu tư tài chính;</w:t>
            </w:r>
          </w:p>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 Cổ tức, lợi nhuận được chia;</w:t>
            </w:r>
          </w:p>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 Lãi chênh lệch tỷ giá;</w:t>
            </w:r>
          </w:p>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 Lãi bán hàng trả chậm, chiết khấu thanh toán;</w:t>
            </w:r>
          </w:p>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 Doanh thu hoạt động tài chính khác.</w:t>
            </w:r>
          </w:p>
          <w:p w:rsidR="00066F24" w:rsidRPr="00066F24" w:rsidRDefault="00066F24" w:rsidP="005A55E1">
            <w:pPr>
              <w:spacing w:before="120"/>
              <w:jc w:val="center"/>
              <w:rPr>
                <w:rFonts w:ascii="Times New Roman" w:hAnsi="Times New Roman" w:cs="Times New Roman"/>
                <w:b/>
              </w:rPr>
            </w:pPr>
            <w:r w:rsidRPr="00066F24">
              <w:rPr>
                <w:rFonts w:ascii="Times New Roman" w:hAnsi="Times New Roman" w:cs="Times New Roman"/>
                <w:b/>
              </w:rPr>
              <w:t>Cộng</w:t>
            </w:r>
          </w:p>
        </w:tc>
        <w:tc>
          <w:tcPr>
            <w:tcW w:w="1314" w:type="dxa"/>
          </w:tcPr>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b/>
              </w:rPr>
            </w:pPr>
            <w:r w:rsidRPr="00066F24">
              <w:rPr>
                <w:rFonts w:ascii="Times New Roman" w:hAnsi="Times New Roman" w:cs="Times New Roman"/>
                <w:b/>
              </w:rPr>
              <w:t>…</w:t>
            </w:r>
          </w:p>
        </w:tc>
        <w:tc>
          <w:tcPr>
            <w:tcW w:w="1314" w:type="dxa"/>
          </w:tcPr>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b/>
              </w:rPr>
              <w:t>…</w:t>
            </w:r>
          </w:p>
        </w:tc>
      </w:tr>
      <w:tr w:rsidR="00066F24" w:rsidRPr="00066F24" w:rsidTr="005A55E1">
        <w:tc>
          <w:tcPr>
            <w:tcW w:w="6228" w:type="dxa"/>
          </w:tcPr>
          <w:p w:rsidR="00066F24" w:rsidRPr="00066F24" w:rsidRDefault="00066F24" w:rsidP="005A55E1">
            <w:pPr>
              <w:spacing w:before="120"/>
              <w:rPr>
                <w:rFonts w:ascii="Times New Roman" w:hAnsi="Times New Roman" w:cs="Times New Roman"/>
                <w:b/>
                <w:i/>
              </w:rPr>
            </w:pPr>
            <w:r w:rsidRPr="00066F24">
              <w:rPr>
                <w:rFonts w:ascii="Times New Roman" w:hAnsi="Times New Roman" w:cs="Times New Roman"/>
                <w:b/>
                <w:i/>
              </w:rPr>
              <w:t>5. Chi phí tài chính</w:t>
            </w:r>
          </w:p>
        </w:tc>
        <w:tc>
          <w:tcPr>
            <w:tcW w:w="1314" w:type="dxa"/>
          </w:tcPr>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Năm nay</w:t>
            </w:r>
          </w:p>
        </w:tc>
        <w:tc>
          <w:tcPr>
            <w:tcW w:w="1314" w:type="dxa"/>
          </w:tcPr>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Năm trước</w:t>
            </w:r>
          </w:p>
        </w:tc>
      </w:tr>
      <w:tr w:rsidR="00066F24" w:rsidRPr="00066F24" w:rsidTr="005A55E1">
        <w:tc>
          <w:tcPr>
            <w:tcW w:w="6228" w:type="dxa"/>
          </w:tcPr>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 Lãi tiền vay;</w:t>
            </w:r>
          </w:p>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 Chiết khấu thanh toán, lãi mua hàng trả chậm;</w:t>
            </w:r>
          </w:p>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 Lỗ do bán các khoản đầu tư tài chính;</w:t>
            </w:r>
          </w:p>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 Lỗ chênh lệch tỷ giá;</w:t>
            </w:r>
          </w:p>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 Dự phòng giảm giá chứng k</w:t>
            </w:r>
            <w:r w:rsidRPr="00066F24">
              <w:rPr>
                <w:rFonts w:ascii="Times New Roman" w:hAnsi="Times New Roman" w:cs="Times New Roman"/>
                <w:highlight w:val="white"/>
              </w:rPr>
              <w:t>hoán</w:t>
            </w:r>
            <w:r w:rsidRPr="00066F24">
              <w:rPr>
                <w:rFonts w:ascii="Times New Roman" w:hAnsi="Times New Roman" w:cs="Times New Roman"/>
              </w:rPr>
              <w:t xml:space="preserve"> kinh doanh và tổn thất đầu tư vào đơn vị khác;</w:t>
            </w:r>
          </w:p>
        </w:tc>
        <w:tc>
          <w:tcPr>
            <w:tcW w:w="1314" w:type="dxa"/>
          </w:tcPr>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tc>
        <w:tc>
          <w:tcPr>
            <w:tcW w:w="1314" w:type="dxa"/>
          </w:tcPr>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tc>
      </w:tr>
      <w:tr w:rsidR="00066F24" w:rsidRPr="00066F24" w:rsidTr="005A55E1">
        <w:tc>
          <w:tcPr>
            <w:tcW w:w="6228" w:type="dxa"/>
          </w:tcPr>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 Chi phí tài chính khác;</w:t>
            </w:r>
          </w:p>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 Các khoản ghi giảm chi phí tài chính.</w:t>
            </w:r>
          </w:p>
        </w:tc>
        <w:tc>
          <w:tcPr>
            <w:tcW w:w="1314" w:type="dxa"/>
          </w:tcPr>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tc>
        <w:tc>
          <w:tcPr>
            <w:tcW w:w="1314" w:type="dxa"/>
          </w:tcPr>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tc>
      </w:tr>
      <w:tr w:rsidR="00066F24" w:rsidRPr="00066F24" w:rsidTr="005A55E1">
        <w:tc>
          <w:tcPr>
            <w:tcW w:w="6228" w:type="dxa"/>
          </w:tcPr>
          <w:p w:rsidR="00066F24" w:rsidRPr="00066F24" w:rsidRDefault="00066F24" w:rsidP="005A55E1">
            <w:pPr>
              <w:spacing w:before="120"/>
              <w:rPr>
                <w:rFonts w:ascii="Times New Roman" w:hAnsi="Times New Roman" w:cs="Times New Roman"/>
                <w:b/>
                <w:i/>
              </w:rPr>
            </w:pPr>
            <w:r w:rsidRPr="00066F24">
              <w:rPr>
                <w:rFonts w:ascii="Times New Roman" w:hAnsi="Times New Roman" w:cs="Times New Roman"/>
                <w:b/>
                <w:i/>
              </w:rPr>
              <w:t>6. Chi phí quản lý kinh doanh</w:t>
            </w:r>
          </w:p>
        </w:tc>
        <w:tc>
          <w:tcPr>
            <w:tcW w:w="1314" w:type="dxa"/>
          </w:tcPr>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Năm nay</w:t>
            </w:r>
          </w:p>
        </w:tc>
        <w:tc>
          <w:tcPr>
            <w:tcW w:w="1314" w:type="dxa"/>
          </w:tcPr>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Năm trước</w:t>
            </w:r>
          </w:p>
        </w:tc>
      </w:tr>
      <w:tr w:rsidR="00066F24" w:rsidRPr="00066F24" w:rsidTr="005A55E1">
        <w:tc>
          <w:tcPr>
            <w:tcW w:w="6228" w:type="dxa"/>
          </w:tcPr>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a) Các khoản chi phí quản lý doanh nghiệp phát sinh trong kỳ</w:t>
            </w:r>
          </w:p>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b) Các khoản chi phí bán hàng phát sinh trong kỳ</w:t>
            </w:r>
          </w:p>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c) Các khoản ghi giảm chi phí quản lý kinh doanh</w:t>
            </w:r>
          </w:p>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 Hoàn nhập các khoản dự phòng;</w:t>
            </w:r>
          </w:p>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 Các khoản ghi giảm khác</w:t>
            </w:r>
          </w:p>
        </w:tc>
        <w:tc>
          <w:tcPr>
            <w:tcW w:w="1314" w:type="dxa"/>
          </w:tcPr>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tc>
        <w:tc>
          <w:tcPr>
            <w:tcW w:w="1314" w:type="dxa"/>
          </w:tcPr>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tc>
      </w:tr>
      <w:tr w:rsidR="00066F24" w:rsidRPr="00066F24" w:rsidTr="005A55E1">
        <w:tc>
          <w:tcPr>
            <w:tcW w:w="6228" w:type="dxa"/>
          </w:tcPr>
          <w:p w:rsidR="00066F24" w:rsidRPr="00066F24" w:rsidRDefault="00066F24" w:rsidP="005A55E1">
            <w:pPr>
              <w:spacing w:before="120"/>
              <w:rPr>
                <w:rFonts w:ascii="Times New Roman" w:hAnsi="Times New Roman" w:cs="Times New Roman"/>
                <w:b/>
                <w:i/>
              </w:rPr>
            </w:pPr>
            <w:r w:rsidRPr="00066F24">
              <w:rPr>
                <w:rFonts w:ascii="Times New Roman" w:hAnsi="Times New Roman" w:cs="Times New Roman"/>
                <w:b/>
                <w:i/>
              </w:rPr>
              <w:t xml:space="preserve">7. Thu nhập khác </w:t>
            </w:r>
          </w:p>
        </w:tc>
        <w:tc>
          <w:tcPr>
            <w:tcW w:w="1314" w:type="dxa"/>
          </w:tcPr>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Năm nay</w:t>
            </w:r>
          </w:p>
        </w:tc>
        <w:tc>
          <w:tcPr>
            <w:tcW w:w="1314" w:type="dxa"/>
          </w:tcPr>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Năm trước</w:t>
            </w:r>
          </w:p>
        </w:tc>
      </w:tr>
      <w:tr w:rsidR="00066F24" w:rsidRPr="00066F24" w:rsidTr="005A55E1">
        <w:tc>
          <w:tcPr>
            <w:tcW w:w="6228" w:type="dxa"/>
          </w:tcPr>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 Lãi thanh lý, nhượng bán TSCĐ;</w:t>
            </w:r>
          </w:p>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 Lãi do đánh giá lại tài sản;</w:t>
            </w:r>
          </w:p>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 Tiền phạt thu được;</w:t>
            </w:r>
          </w:p>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 Thuế được giảm, được hoàn;</w:t>
            </w:r>
          </w:p>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 Các khoản khác.</w:t>
            </w:r>
          </w:p>
          <w:p w:rsidR="00066F24" w:rsidRPr="00066F24" w:rsidRDefault="00066F24" w:rsidP="005A55E1">
            <w:pPr>
              <w:spacing w:before="120"/>
              <w:jc w:val="center"/>
              <w:rPr>
                <w:rFonts w:ascii="Times New Roman" w:hAnsi="Times New Roman" w:cs="Times New Roman"/>
                <w:b/>
              </w:rPr>
            </w:pPr>
            <w:r w:rsidRPr="00066F24">
              <w:rPr>
                <w:rFonts w:ascii="Times New Roman" w:hAnsi="Times New Roman" w:cs="Times New Roman"/>
                <w:b/>
              </w:rPr>
              <w:t>Cộng</w:t>
            </w:r>
          </w:p>
        </w:tc>
        <w:tc>
          <w:tcPr>
            <w:tcW w:w="1314" w:type="dxa"/>
          </w:tcPr>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b/>
              </w:rPr>
            </w:pPr>
            <w:r w:rsidRPr="00066F24">
              <w:rPr>
                <w:rFonts w:ascii="Times New Roman" w:hAnsi="Times New Roman" w:cs="Times New Roman"/>
                <w:b/>
              </w:rPr>
              <w:t>…</w:t>
            </w:r>
          </w:p>
        </w:tc>
        <w:tc>
          <w:tcPr>
            <w:tcW w:w="1314" w:type="dxa"/>
          </w:tcPr>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b/>
              </w:rPr>
              <w:t>…</w:t>
            </w:r>
          </w:p>
        </w:tc>
      </w:tr>
      <w:tr w:rsidR="00066F24" w:rsidRPr="00066F24" w:rsidTr="005A55E1">
        <w:tc>
          <w:tcPr>
            <w:tcW w:w="6228" w:type="dxa"/>
          </w:tcPr>
          <w:p w:rsidR="00066F24" w:rsidRPr="00066F24" w:rsidRDefault="00066F24" w:rsidP="005A55E1">
            <w:pPr>
              <w:spacing w:before="120"/>
              <w:rPr>
                <w:rFonts w:ascii="Times New Roman" w:hAnsi="Times New Roman" w:cs="Times New Roman"/>
                <w:b/>
                <w:i/>
              </w:rPr>
            </w:pPr>
            <w:r w:rsidRPr="00066F24">
              <w:rPr>
                <w:rFonts w:ascii="Times New Roman" w:hAnsi="Times New Roman" w:cs="Times New Roman"/>
                <w:b/>
                <w:i/>
              </w:rPr>
              <w:t>8. Chi phí khác</w:t>
            </w:r>
          </w:p>
        </w:tc>
        <w:tc>
          <w:tcPr>
            <w:tcW w:w="1314" w:type="dxa"/>
          </w:tcPr>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Năm nay</w:t>
            </w:r>
          </w:p>
        </w:tc>
        <w:tc>
          <w:tcPr>
            <w:tcW w:w="1314" w:type="dxa"/>
          </w:tcPr>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Năm trước</w:t>
            </w:r>
          </w:p>
        </w:tc>
      </w:tr>
      <w:tr w:rsidR="00066F24" w:rsidRPr="00066F24" w:rsidTr="005A55E1">
        <w:tc>
          <w:tcPr>
            <w:tcW w:w="6228" w:type="dxa"/>
          </w:tcPr>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 Lỗ thanh lý, nhượng bán TSCĐ;</w:t>
            </w:r>
          </w:p>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 Lỗ do đánh giá lại tài sản;</w:t>
            </w:r>
          </w:p>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 Các khoản bị phạt;</w:t>
            </w:r>
          </w:p>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lastRenderedPageBreak/>
              <w:t>- Các khoản khác.</w:t>
            </w:r>
          </w:p>
          <w:p w:rsidR="00066F24" w:rsidRPr="00066F24" w:rsidRDefault="00066F24" w:rsidP="005A55E1">
            <w:pPr>
              <w:spacing w:before="120"/>
              <w:jc w:val="center"/>
              <w:rPr>
                <w:rFonts w:ascii="Times New Roman" w:hAnsi="Times New Roman" w:cs="Times New Roman"/>
                <w:b/>
              </w:rPr>
            </w:pPr>
            <w:r w:rsidRPr="00066F24">
              <w:rPr>
                <w:rFonts w:ascii="Times New Roman" w:hAnsi="Times New Roman" w:cs="Times New Roman"/>
                <w:b/>
              </w:rPr>
              <w:t>Cộng</w:t>
            </w:r>
          </w:p>
        </w:tc>
        <w:tc>
          <w:tcPr>
            <w:tcW w:w="1314" w:type="dxa"/>
          </w:tcPr>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lastRenderedPageBreak/>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lastRenderedPageBreak/>
              <w:t>…</w:t>
            </w:r>
          </w:p>
          <w:p w:rsidR="00066F24" w:rsidRPr="00066F24" w:rsidRDefault="00066F24" w:rsidP="005A55E1">
            <w:pPr>
              <w:spacing w:before="120"/>
              <w:jc w:val="center"/>
              <w:rPr>
                <w:rFonts w:ascii="Times New Roman" w:hAnsi="Times New Roman" w:cs="Times New Roman"/>
                <w:b/>
              </w:rPr>
            </w:pPr>
            <w:r w:rsidRPr="00066F24">
              <w:rPr>
                <w:rFonts w:ascii="Times New Roman" w:hAnsi="Times New Roman" w:cs="Times New Roman"/>
                <w:b/>
              </w:rPr>
              <w:t>…</w:t>
            </w:r>
          </w:p>
        </w:tc>
        <w:tc>
          <w:tcPr>
            <w:tcW w:w="1314" w:type="dxa"/>
          </w:tcPr>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lastRenderedPageBreak/>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lastRenderedPageBreak/>
              <w:t>…</w:t>
            </w:r>
          </w:p>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b/>
              </w:rPr>
              <w:t>…</w:t>
            </w:r>
          </w:p>
        </w:tc>
      </w:tr>
      <w:tr w:rsidR="00066F24" w:rsidRPr="00066F24" w:rsidTr="005A55E1">
        <w:tc>
          <w:tcPr>
            <w:tcW w:w="6228" w:type="dxa"/>
          </w:tcPr>
          <w:p w:rsidR="00066F24" w:rsidRPr="00066F24" w:rsidRDefault="00066F24" w:rsidP="005A55E1">
            <w:pPr>
              <w:spacing w:before="120"/>
              <w:rPr>
                <w:rFonts w:ascii="Times New Roman" w:hAnsi="Times New Roman" w:cs="Times New Roman"/>
                <w:b/>
                <w:i/>
              </w:rPr>
            </w:pPr>
            <w:r w:rsidRPr="00066F24">
              <w:rPr>
                <w:rFonts w:ascii="Times New Roman" w:hAnsi="Times New Roman" w:cs="Times New Roman"/>
                <w:b/>
                <w:i/>
              </w:rPr>
              <w:lastRenderedPageBreak/>
              <w:t>9. Chi phí thuế thu nhập doanh nghiệp hiện hành</w:t>
            </w:r>
          </w:p>
        </w:tc>
        <w:tc>
          <w:tcPr>
            <w:tcW w:w="1314" w:type="dxa"/>
          </w:tcPr>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Năm nay</w:t>
            </w:r>
          </w:p>
        </w:tc>
        <w:tc>
          <w:tcPr>
            <w:tcW w:w="1314" w:type="dxa"/>
          </w:tcPr>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Năm trước</w:t>
            </w:r>
          </w:p>
        </w:tc>
      </w:tr>
      <w:tr w:rsidR="00066F24" w:rsidRPr="00066F24" w:rsidTr="005A55E1">
        <w:tc>
          <w:tcPr>
            <w:tcW w:w="6228" w:type="dxa"/>
          </w:tcPr>
          <w:p w:rsidR="00066F24" w:rsidRPr="00066F24" w:rsidRDefault="00066F24" w:rsidP="005A55E1">
            <w:pPr>
              <w:spacing w:before="120"/>
              <w:rPr>
                <w:rFonts w:ascii="Times New Roman" w:hAnsi="Times New Roman" w:cs="Times New Roman"/>
                <w:b/>
                <w:i/>
              </w:rPr>
            </w:pPr>
            <w:r w:rsidRPr="00066F24">
              <w:rPr>
                <w:rFonts w:ascii="Times New Roman" w:hAnsi="Times New Roman" w:cs="Times New Roman"/>
              </w:rPr>
              <w:t>- Chi phí thuế thu nhập doanh nghiệp tính trên thu nhập chịu thuế năm hiện hành</w:t>
            </w:r>
          </w:p>
        </w:tc>
        <w:tc>
          <w:tcPr>
            <w:tcW w:w="1314" w:type="dxa"/>
          </w:tcPr>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tc>
        <w:tc>
          <w:tcPr>
            <w:tcW w:w="1314" w:type="dxa"/>
          </w:tcPr>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tc>
      </w:tr>
      <w:tr w:rsidR="00066F24" w:rsidRPr="00066F24" w:rsidTr="005A55E1">
        <w:tc>
          <w:tcPr>
            <w:tcW w:w="6228" w:type="dxa"/>
          </w:tcPr>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 Điều chỉnh chi phí thuế thu nhập doanh nghiệp của các năm trước vào chi phí thuế thu nhập năm hiện hành</w:t>
            </w:r>
          </w:p>
        </w:tc>
        <w:tc>
          <w:tcPr>
            <w:tcW w:w="1314" w:type="dxa"/>
          </w:tcPr>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tc>
        <w:tc>
          <w:tcPr>
            <w:tcW w:w="1314" w:type="dxa"/>
          </w:tcPr>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tc>
      </w:tr>
      <w:tr w:rsidR="00066F24" w:rsidRPr="00066F24" w:rsidTr="005A55E1">
        <w:tc>
          <w:tcPr>
            <w:tcW w:w="6228" w:type="dxa"/>
          </w:tcPr>
          <w:p w:rsidR="00066F24" w:rsidRPr="00066F24" w:rsidRDefault="00066F24" w:rsidP="005A55E1">
            <w:pPr>
              <w:spacing w:before="120"/>
              <w:rPr>
                <w:rFonts w:ascii="Times New Roman" w:hAnsi="Times New Roman" w:cs="Times New Roman"/>
              </w:rPr>
            </w:pPr>
            <w:r w:rsidRPr="00066F24">
              <w:rPr>
                <w:rFonts w:ascii="Times New Roman" w:hAnsi="Times New Roman" w:cs="Times New Roman"/>
              </w:rPr>
              <w:t>- Tổng chi phí thuế thu nhập doanh nghiệp hiện hành</w:t>
            </w:r>
          </w:p>
        </w:tc>
        <w:tc>
          <w:tcPr>
            <w:tcW w:w="1314" w:type="dxa"/>
          </w:tcPr>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tc>
        <w:tc>
          <w:tcPr>
            <w:tcW w:w="1314" w:type="dxa"/>
          </w:tcPr>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t>…</w:t>
            </w:r>
          </w:p>
        </w:tc>
      </w:tr>
    </w:tbl>
    <w:p w:rsidR="00066F24" w:rsidRPr="00066F24" w:rsidRDefault="00066F24" w:rsidP="00066F24">
      <w:pPr>
        <w:spacing w:before="120"/>
        <w:rPr>
          <w:rFonts w:ascii="Times New Roman" w:hAnsi="Times New Roman" w:cs="Times New Roman"/>
          <w:b/>
        </w:rPr>
      </w:pPr>
      <w:r w:rsidRPr="00066F24">
        <w:rPr>
          <w:rFonts w:ascii="Times New Roman" w:hAnsi="Times New Roman" w:cs="Times New Roman"/>
          <w:b/>
        </w:rPr>
        <w:t xml:space="preserve">VII. Thông tin </w:t>
      </w:r>
      <w:r w:rsidRPr="00066F24">
        <w:rPr>
          <w:rFonts w:ascii="Times New Roman" w:hAnsi="Times New Roman" w:cs="Times New Roman"/>
          <w:b/>
          <w:highlight w:val="white"/>
        </w:rPr>
        <w:t>bổ sung</w:t>
      </w:r>
      <w:r w:rsidRPr="00066F24">
        <w:rPr>
          <w:rFonts w:ascii="Times New Roman" w:hAnsi="Times New Roman" w:cs="Times New Roman"/>
          <w:b/>
        </w:rPr>
        <w:t xml:space="preserve"> cho các khoản mục trình bày trong Báo cáo lưu chuyển tiền tệ</w:t>
      </w:r>
    </w:p>
    <w:p w:rsidR="00066F24" w:rsidRPr="00066F24" w:rsidRDefault="00066F24" w:rsidP="00066F24">
      <w:pPr>
        <w:spacing w:before="120"/>
        <w:rPr>
          <w:rFonts w:ascii="Times New Roman" w:hAnsi="Times New Roman" w:cs="Times New Roman"/>
        </w:rPr>
      </w:pPr>
      <w:r w:rsidRPr="00066F24">
        <w:rPr>
          <w:rFonts w:ascii="Times New Roman" w:hAnsi="Times New Roman" w:cs="Times New Roman"/>
        </w:rPr>
        <w:t>Các khoản tiền do doanh nghiệp nắm giữ nhưng không được sử dụng: Trình bày giá trị và lý do của các khoản tiền và tương đương tiền lớn do doanh nghiệp nắm giữ nhưng không được sử dụng do có sự hạn chế của pháp luật hoặc các ràng buộc khác mà doanh nghiệp phải thực hiện.</w:t>
      </w:r>
    </w:p>
    <w:p w:rsidR="00066F24" w:rsidRPr="00066F24" w:rsidRDefault="00066F24" w:rsidP="00066F24">
      <w:pPr>
        <w:spacing w:before="120"/>
        <w:rPr>
          <w:rFonts w:ascii="Times New Roman" w:hAnsi="Times New Roman" w:cs="Times New Roman"/>
          <w:b/>
        </w:rPr>
      </w:pPr>
      <w:r w:rsidRPr="00066F24">
        <w:rPr>
          <w:rFonts w:ascii="Times New Roman" w:hAnsi="Times New Roman" w:cs="Times New Roman"/>
          <w:b/>
        </w:rPr>
        <w:t>VIII. Những thông tin khác</w:t>
      </w:r>
    </w:p>
    <w:p w:rsidR="00066F24" w:rsidRPr="00066F24" w:rsidRDefault="00066F24" w:rsidP="00066F24">
      <w:pPr>
        <w:spacing w:before="120"/>
        <w:rPr>
          <w:rFonts w:ascii="Times New Roman" w:hAnsi="Times New Roman" w:cs="Times New Roman"/>
        </w:rPr>
      </w:pPr>
      <w:r w:rsidRPr="00066F24">
        <w:rPr>
          <w:rFonts w:ascii="Times New Roman" w:hAnsi="Times New Roman" w:cs="Times New Roman"/>
        </w:rPr>
        <w:t>1. Những khoản nợ tiềm tàng, khoản cam kết và những thông tin tài chính khác: ...</w:t>
      </w:r>
    </w:p>
    <w:p w:rsidR="00066F24" w:rsidRPr="00066F24" w:rsidRDefault="00066F24" w:rsidP="00066F24">
      <w:pPr>
        <w:spacing w:before="120"/>
        <w:rPr>
          <w:rFonts w:ascii="Times New Roman" w:hAnsi="Times New Roman" w:cs="Times New Roman"/>
        </w:rPr>
      </w:pPr>
      <w:r w:rsidRPr="00066F24">
        <w:rPr>
          <w:rFonts w:ascii="Times New Roman" w:hAnsi="Times New Roman" w:cs="Times New Roman"/>
        </w:rPr>
        <w:t>2. Những sự kiện phát sinh sau ngày kết thúc kỳ kế toán năm: ………………………..</w:t>
      </w:r>
    </w:p>
    <w:p w:rsidR="00066F24" w:rsidRPr="00066F24" w:rsidRDefault="00066F24" w:rsidP="00066F24">
      <w:pPr>
        <w:spacing w:before="120"/>
        <w:rPr>
          <w:rFonts w:ascii="Times New Roman" w:hAnsi="Times New Roman" w:cs="Times New Roman"/>
        </w:rPr>
      </w:pPr>
      <w:r w:rsidRPr="00066F24">
        <w:rPr>
          <w:rFonts w:ascii="Times New Roman" w:hAnsi="Times New Roman" w:cs="Times New Roman"/>
        </w:rPr>
        <w:t>3. Thông tin so sánh (những thay đổi về thông tin trong Báo cáo tài chính của các niên độ kế toán trước): …………………………………………………………………………………………</w:t>
      </w:r>
    </w:p>
    <w:p w:rsidR="00066F24" w:rsidRPr="00066F24" w:rsidRDefault="00066F24" w:rsidP="00066F24">
      <w:pPr>
        <w:spacing w:before="120"/>
        <w:rPr>
          <w:rFonts w:ascii="Times New Roman" w:hAnsi="Times New Roman" w:cs="Times New Roman"/>
        </w:rPr>
      </w:pPr>
      <w:r w:rsidRPr="00066F24">
        <w:rPr>
          <w:rFonts w:ascii="Times New Roman" w:hAnsi="Times New Roman" w:cs="Times New Roman"/>
        </w:rPr>
        <w:t>4. Thông tin về hoạt động liên tục: …………………………………………………………</w:t>
      </w:r>
    </w:p>
    <w:p w:rsidR="00066F24" w:rsidRPr="00066F24" w:rsidRDefault="00066F24" w:rsidP="00066F24">
      <w:pPr>
        <w:spacing w:before="120"/>
        <w:rPr>
          <w:rFonts w:ascii="Times New Roman" w:hAnsi="Times New Roman" w:cs="Times New Roman"/>
        </w:rPr>
      </w:pPr>
      <w:r w:rsidRPr="00066F24">
        <w:rPr>
          <w:rFonts w:ascii="Times New Roman" w:hAnsi="Times New Roman" w:cs="Times New Roman"/>
        </w:rPr>
        <w:t>5. Những thông tin khác …………………………………………………………………….</w:t>
      </w:r>
    </w:p>
    <w:p w:rsidR="00066F24" w:rsidRPr="00066F24" w:rsidRDefault="00066F24" w:rsidP="00066F24">
      <w:pPr>
        <w:spacing w:before="120"/>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8"/>
        <w:gridCol w:w="2640"/>
        <w:gridCol w:w="3948"/>
      </w:tblGrid>
      <w:tr w:rsidR="00066F24" w:rsidRPr="00066F24" w:rsidTr="005A55E1">
        <w:tc>
          <w:tcPr>
            <w:tcW w:w="2268" w:type="dxa"/>
          </w:tcPr>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br/>
            </w:r>
            <w:r w:rsidRPr="00066F24">
              <w:rPr>
                <w:rFonts w:ascii="Times New Roman" w:hAnsi="Times New Roman" w:cs="Times New Roman"/>
                <w:b/>
              </w:rPr>
              <w:t>NGƯỜI LẬP BIỂU</w:t>
            </w:r>
            <w:r w:rsidRPr="00066F24">
              <w:rPr>
                <w:rFonts w:ascii="Times New Roman" w:hAnsi="Times New Roman" w:cs="Times New Roman"/>
                <w:b/>
              </w:rPr>
              <w:br/>
            </w:r>
            <w:r w:rsidRPr="00066F24">
              <w:rPr>
                <w:rFonts w:ascii="Times New Roman" w:hAnsi="Times New Roman" w:cs="Times New Roman"/>
                <w:i/>
              </w:rPr>
              <w:t>(Ký, họ tên)</w:t>
            </w:r>
          </w:p>
        </w:tc>
        <w:tc>
          <w:tcPr>
            <w:tcW w:w="2640" w:type="dxa"/>
          </w:tcPr>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rPr>
              <w:br/>
            </w:r>
            <w:r w:rsidRPr="00066F24">
              <w:rPr>
                <w:rFonts w:ascii="Times New Roman" w:hAnsi="Times New Roman" w:cs="Times New Roman"/>
                <w:b/>
              </w:rPr>
              <w:t>KẾ TOÁN TRƯỞNG</w:t>
            </w:r>
            <w:r w:rsidRPr="00066F24">
              <w:rPr>
                <w:rFonts w:ascii="Times New Roman" w:hAnsi="Times New Roman" w:cs="Times New Roman"/>
              </w:rPr>
              <w:br/>
            </w:r>
            <w:r w:rsidRPr="00066F24">
              <w:rPr>
                <w:rFonts w:ascii="Times New Roman" w:hAnsi="Times New Roman" w:cs="Times New Roman"/>
                <w:i/>
              </w:rPr>
              <w:t>(Ký, họ tên)</w:t>
            </w:r>
          </w:p>
        </w:tc>
        <w:tc>
          <w:tcPr>
            <w:tcW w:w="3948" w:type="dxa"/>
          </w:tcPr>
          <w:p w:rsidR="00066F24" w:rsidRPr="00066F24" w:rsidRDefault="00066F24" w:rsidP="005A55E1">
            <w:pPr>
              <w:spacing w:before="120"/>
              <w:jc w:val="center"/>
              <w:rPr>
                <w:rFonts w:ascii="Times New Roman" w:hAnsi="Times New Roman" w:cs="Times New Roman"/>
              </w:rPr>
            </w:pPr>
            <w:r w:rsidRPr="00066F24">
              <w:rPr>
                <w:rFonts w:ascii="Times New Roman" w:hAnsi="Times New Roman" w:cs="Times New Roman"/>
                <w:i/>
              </w:rPr>
              <w:t>Lập, ngày ... tháng ... năm ...</w:t>
            </w:r>
            <w:r w:rsidRPr="00066F24">
              <w:rPr>
                <w:rFonts w:ascii="Times New Roman" w:hAnsi="Times New Roman" w:cs="Times New Roman"/>
              </w:rPr>
              <w:br/>
            </w:r>
            <w:r w:rsidRPr="00066F24">
              <w:rPr>
                <w:rFonts w:ascii="Times New Roman" w:hAnsi="Times New Roman" w:cs="Times New Roman"/>
                <w:b/>
              </w:rPr>
              <w:t>NGƯỜI ĐẠI DIỆN THEO PHÁP LUẬT</w:t>
            </w:r>
            <w:r w:rsidRPr="00066F24">
              <w:rPr>
                <w:rFonts w:ascii="Times New Roman" w:hAnsi="Times New Roman" w:cs="Times New Roman"/>
                <w:b/>
              </w:rPr>
              <w:br/>
            </w:r>
            <w:r w:rsidRPr="00066F24">
              <w:rPr>
                <w:rFonts w:ascii="Times New Roman" w:hAnsi="Times New Roman" w:cs="Times New Roman"/>
                <w:i/>
              </w:rPr>
              <w:t>(Ký, họ tên, đóng dấu)</w:t>
            </w:r>
          </w:p>
        </w:tc>
      </w:tr>
    </w:tbl>
    <w:p w:rsidR="00066F24" w:rsidRPr="00066F24" w:rsidRDefault="00066F24" w:rsidP="00066F24">
      <w:pPr>
        <w:spacing w:before="120"/>
        <w:rPr>
          <w:rFonts w:ascii="Times New Roman" w:hAnsi="Times New Roman" w:cs="Times New Roman"/>
          <w:b/>
          <w:i/>
        </w:rPr>
      </w:pPr>
      <w:r w:rsidRPr="00066F24">
        <w:rPr>
          <w:rFonts w:ascii="Times New Roman" w:hAnsi="Times New Roman" w:cs="Times New Roman"/>
          <w:b/>
          <w:i/>
        </w:rPr>
        <w:t>Ghi chú:</w:t>
      </w:r>
    </w:p>
    <w:p w:rsidR="00066F24" w:rsidRPr="00066F24" w:rsidRDefault="00066F24" w:rsidP="00066F24">
      <w:pPr>
        <w:spacing w:before="120"/>
        <w:rPr>
          <w:rFonts w:ascii="Times New Roman" w:hAnsi="Times New Roman" w:cs="Times New Roman"/>
          <w:i/>
        </w:rPr>
      </w:pPr>
      <w:r w:rsidRPr="00066F24">
        <w:rPr>
          <w:rFonts w:ascii="Times New Roman" w:hAnsi="Times New Roman" w:cs="Times New Roman"/>
          <w:i/>
        </w:rPr>
        <w:t>Đối với trường hợp thuê dịch vụ làm kế toán, làm kế toán trưởng thì phải ghi rõ số Giấy chứng nhận đăng ký hành nghề dịch vụ kế toán, tên đơn vị cung cấp dịch vụ kế toán.</w:t>
      </w:r>
    </w:p>
    <w:p w:rsidR="00066F24" w:rsidRPr="00066F24" w:rsidRDefault="00066F24" w:rsidP="00066F24">
      <w:pPr>
        <w:spacing w:before="120"/>
        <w:rPr>
          <w:rFonts w:ascii="Times New Roman" w:hAnsi="Times New Roman" w:cs="Times New Roman"/>
        </w:rPr>
      </w:pPr>
    </w:p>
    <w:p w:rsidR="000D0799" w:rsidRPr="00066F24" w:rsidRDefault="000D0799">
      <w:pPr>
        <w:rPr>
          <w:rFonts w:ascii="Times New Roman" w:hAnsi="Times New Roman" w:cs="Times New Roman"/>
        </w:rPr>
      </w:pPr>
    </w:p>
    <w:sectPr w:rsidR="000D0799" w:rsidRPr="00066F2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F24"/>
    <w:rsid w:val="00066F24"/>
    <w:rsid w:val="000D0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F24"/>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66F2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 Char Char Char Char Char Char Char"/>
    <w:autoRedefine/>
    <w:rsid w:val="00066F24"/>
    <w:pPr>
      <w:tabs>
        <w:tab w:val="left" w:pos="1152"/>
      </w:tabs>
      <w:spacing w:before="120" w:after="120" w:line="312" w:lineRule="auto"/>
    </w:pPr>
    <w:rPr>
      <w:rFonts w:ascii="Arial" w:eastAsia="Times New Roman"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F24"/>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66F2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 Char Char Char Char Char Char Char"/>
    <w:autoRedefine/>
    <w:rsid w:val="00066F24"/>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1777</Words>
  <Characters>10129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2024-01-11T02:05:00Z</dcterms:created>
  <dcterms:modified xsi:type="dcterms:W3CDTF">2024-01-11T02:06:00Z</dcterms:modified>
</cp:coreProperties>
</file>