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E5E53" w14:textId="77777777" w:rsidR="0049584C" w:rsidRDefault="0049584C" w:rsidP="009E6418">
      <w:pPr>
        <w:spacing w:line="360" w:lineRule="auto"/>
        <w:jc w:val="center"/>
        <w:rPr>
          <w:rFonts w:asciiTheme="majorHAnsi" w:hAnsiTheme="majorHAnsi" w:cstheme="majorHAnsi"/>
          <w:b/>
          <w:sz w:val="32"/>
          <w:szCs w:val="32"/>
        </w:rPr>
      </w:pPr>
    </w:p>
    <w:tbl>
      <w:tblPr>
        <w:tblW w:w="1318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7"/>
        <w:gridCol w:w="6095"/>
      </w:tblGrid>
      <w:tr w:rsidR="0049584C" w14:paraId="6388E899" w14:textId="77777777" w:rsidTr="0005377E">
        <w:trPr>
          <w:trHeight w:val="740"/>
        </w:trPr>
        <w:tc>
          <w:tcPr>
            <w:tcW w:w="13182" w:type="dxa"/>
            <w:gridSpan w:val="2"/>
            <w:vAlign w:val="center"/>
          </w:tcPr>
          <w:p w14:paraId="25B31DBF" w14:textId="44509F97" w:rsidR="0049584C" w:rsidRDefault="0049584C" w:rsidP="00600966">
            <w:pPr>
              <w:pStyle w:val="Normal1"/>
              <w:spacing w:after="0"/>
              <w:jc w:val="center"/>
              <w:rPr>
                <w:b/>
                <w:color w:val="000000"/>
                <w:sz w:val="28"/>
                <w:szCs w:val="28"/>
              </w:rPr>
            </w:pPr>
            <w:r>
              <w:rPr>
                <w:b/>
                <w:color w:val="000000"/>
                <w:sz w:val="28"/>
                <w:szCs w:val="28"/>
              </w:rPr>
              <w:t xml:space="preserve">CÔNG TY </w:t>
            </w:r>
            <w:r w:rsidR="00600966">
              <w:rPr>
                <w:b/>
                <w:color w:val="000000"/>
                <w:sz w:val="28"/>
                <w:szCs w:val="28"/>
              </w:rPr>
              <w:t xml:space="preserve"> </w:t>
            </w:r>
          </w:p>
        </w:tc>
      </w:tr>
      <w:tr w:rsidR="0049584C" w14:paraId="77727162" w14:textId="77777777" w:rsidTr="0005377E">
        <w:trPr>
          <w:trHeight w:val="320"/>
        </w:trPr>
        <w:tc>
          <w:tcPr>
            <w:tcW w:w="7087" w:type="dxa"/>
            <w:vAlign w:val="center"/>
          </w:tcPr>
          <w:p w14:paraId="165028F9" w14:textId="77777777" w:rsidR="0049584C" w:rsidRDefault="0049584C" w:rsidP="0005377E">
            <w:pPr>
              <w:pStyle w:val="Normal1"/>
              <w:spacing w:after="0"/>
              <w:jc w:val="center"/>
              <w:rPr>
                <w:color w:val="000000"/>
                <w:sz w:val="24"/>
                <w:szCs w:val="24"/>
              </w:rPr>
            </w:pPr>
            <w:r>
              <w:rPr>
                <w:color w:val="000000"/>
                <w:sz w:val="24"/>
                <w:szCs w:val="24"/>
              </w:rPr>
              <w:t>Ngày …./…./……</w:t>
            </w:r>
          </w:p>
        </w:tc>
        <w:tc>
          <w:tcPr>
            <w:tcW w:w="6095" w:type="dxa"/>
            <w:vAlign w:val="center"/>
          </w:tcPr>
          <w:p w14:paraId="1C40A7CF" w14:textId="77777777" w:rsidR="0049584C" w:rsidRDefault="0049584C" w:rsidP="0005377E">
            <w:pPr>
              <w:pStyle w:val="Normal1"/>
              <w:spacing w:after="0"/>
              <w:jc w:val="center"/>
              <w:rPr>
                <w:color w:val="000000"/>
                <w:sz w:val="24"/>
                <w:szCs w:val="24"/>
              </w:rPr>
            </w:pPr>
            <w:r>
              <w:rPr>
                <w:color w:val="000000"/>
                <w:sz w:val="24"/>
                <w:szCs w:val="24"/>
              </w:rPr>
              <w:t>Số phiên bản:</w:t>
            </w:r>
          </w:p>
        </w:tc>
      </w:tr>
      <w:tr w:rsidR="0049584C" w14:paraId="286F8B08" w14:textId="77777777" w:rsidTr="0005377E">
        <w:trPr>
          <w:trHeight w:val="360"/>
        </w:trPr>
        <w:tc>
          <w:tcPr>
            <w:tcW w:w="7087" w:type="dxa"/>
            <w:vAlign w:val="center"/>
          </w:tcPr>
          <w:p w14:paraId="7C74BDD9" w14:textId="77777777" w:rsidR="0049584C" w:rsidRDefault="0049584C" w:rsidP="0005377E">
            <w:pPr>
              <w:pStyle w:val="Normal1"/>
              <w:spacing w:after="0"/>
              <w:jc w:val="center"/>
              <w:rPr>
                <w:b/>
                <w:color w:val="000000"/>
                <w:sz w:val="24"/>
                <w:szCs w:val="24"/>
              </w:rPr>
            </w:pPr>
            <w:r>
              <w:rPr>
                <w:b/>
                <w:color w:val="000000"/>
                <w:sz w:val="24"/>
                <w:szCs w:val="24"/>
              </w:rPr>
              <w:t>Giám Đốc</w:t>
            </w:r>
          </w:p>
        </w:tc>
        <w:tc>
          <w:tcPr>
            <w:tcW w:w="6095" w:type="dxa"/>
            <w:vAlign w:val="center"/>
          </w:tcPr>
          <w:p w14:paraId="25A43AC6" w14:textId="77777777" w:rsidR="0049584C" w:rsidRDefault="0049584C" w:rsidP="0005377E">
            <w:pPr>
              <w:pStyle w:val="Normal1"/>
              <w:spacing w:after="0"/>
              <w:jc w:val="center"/>
              <w:rPr>
                <w:b/>
                <w:color w:val="000000"/>
                <w:sz w:val="24"/>
                <w:szCs w:val="24"/>
              </w:rPr>
            </w:pPr>
            <w:r>
              <w:rPr>
                <w:b/>
                <w:color w:val="000000"/>
                <w:sz w:val="24"/>
                <w:szCs w:val="24"/>
              </w:rPr>
              <w:t>Trưởng Phòng</w:t>
            </w:r>
          </w:p>
        </w:tc>
      </w:tr>
      <w:tr w:rsidR="0049584C" w14:paraId="66A68FC8" w14:textId="77777777" w:rsidTr="0005377E">
        <w:trPr>
          <w:trHeight w:val="1656"/>
        </w:trPr>
        <w:tc>
          <w:tcPr>
            <w:tcW w:w="7087" w:type="dxa"/>
            <w:vAlign w:val="center"/>
          </w:tcPr>
          <w:p w14:paraId="5A358839" w14:textId="77777777" w:rsidR="0049584C" w:rsidRDefault="0049584C" w:rsidP="0005377E">
            <w:pPr>
              <w:pStyle w:val="Normal1"/>
              <w:spacing w:after="0"/>
              <w:jc w:val="center"/>
              <w:rPr>
                <w:b/>
                <w:color w:val="000000"/>
                <w:sz w:val="24"/>
                <w:szCs w:val="24"/>
              </w:rPr>
            </w:pPr>
          </w:p>
          <w:p w14:paraId="52B7D623" w14:textId="77777777" w:rsidR="0049584C" w:rsidRDefault="0049584C" w:rsidP="0005377E">
            <w:pPr>
              <w:pStyle w:val="Normal1"/>
              <w:spacing w:after="0"/>
              <w:jc w:val="center"/>
              <w:rPr>
                <w:b/>
                <w:color w:val="000000"/>
                <w:sz w:val="24"/>
                <w:szCs w:val="24"/>
              </w:rPr>
            </w:pPr>
          </w:p>
          <w:p w14:paraId="719ED7FA" w14:textId="77777777" w:rsidR="0049584C" w:rsidRDefault="0049584C" w:rsidP="0005377E">
            <w:pPr>
              <w:pStyle w:val="Normal1"/>
              <w:spacing w:after="0"/>
              <w:jc w:val="center"/>
              <w:rPr>
                <w:b/>
                <w:color w:val="000000"/>
                <w:sz w:val="24"/>
                <w:szCs w:val="24"/>
              </w:rPr>
            </w:pPr>
          </w:p>
          <w:p w14:paraId="75D074CC" w14:textId="77777777" w:rsidR="0049584C" w:rsidRDefault="0049584C" w:rsidP="0005377E">
            <w:pPr>
              <w:pStyle w:val="Normal1"/>
              <w:spacing w:after="0"/>
              <w:jc w:val="center"/>
              <w:rPr>
                <w:b/>
                <w:color w:val="000000"/>
                <w:sz w:val="24"/>
                <w:szCs w:val="24"/>
              </w:rPr>
            </w:pPr>
          </w:p>
          <w:p w14:paraId="591DB45D" w14:textId="04AE6927" w:rsidR="0049584C" w:rsidRDefault="00600966" w:rsidP="0005377E">
            <w:pPr>
              <w:pStyle w:val="Normal1"/>
              <w:spacing w:after="0"/>
              <w:jc w:val="center"/>
              <w:rPr>
                <w:b/>
                <w:color w:val="000000"/>
                <w:sz w:val="24"/>
                <w:szCs w:val="24"/>
              </w:rPr>
            </w:pPr>
            <w:r>
              <w:rPr>
                <w:b/>
                <w:color w:val="000000"/>
                <w:sz w:val="24"/>
                <w:szCs w:val="24"/>
              </w:rPr>
              <w:t xml:space="preserve"> </w:t>
            </w:r>
          </w:p>
          <w:p w14:paraId="639D302B" w14:textId="77777777" w:rsidR="0049584C" w:rsidRDefault="0049584C" w:rsidP="0005377E">
            <w:pPr>
              <w:pStyle w:val="Normal1"/>
              <w:spacing w:after="0"/>
              <w:jc w:val="center"/>
              <w:rPr>
                <w:b/>
                <w:color w:val="000000"/>
                <w:sz w:val="24"/>
                <w:szCs w:val="24"/>
              </w:rPr>
            </w:pPr>
          </w:p>
        </w:tc>
        <w:tc>
          <w:tcPr>
            <w:tcW w:w="6095" w:type="dxa"/>
            <w:vAlign w:val="center"/>
          </w:tcPr>
          <w:p w14:paraId="204DE067" w14:textId="77777777" w:rsidR="0049584C" w:rsidRDefault="0049584C" w:rsidP="0005377E">
            <w:pPr>
              <w:pStyle w:val="Normal1"/>
              <w:spacing w:after="0"/>
              <w:jc w:val="center"/>
              <w:rPr>
                <w:b/>
                <w:color w:val="000000"/>
                <w:sz w:val="24"/>
                <w:szCs w:val="24"/>
              </w:rPr>
            </w:pPr>
          </w:p>
        </w:tc>
      </w:tr>
    </w:tbl>
    <w:p w14:paraId="7C500A96" w14:textId="77777777" w:rsidR="0049584C" w:rsidRDefault="0049584C" w:rsidP="009E6418">
      <w:pPr>
        <w:spacing w:line="360" w:lineRule="auto"/>
        <w:jc w:val="center"/>
        <w:rPr>
          <w:rFonts w:asciiTheme="majorHAnsi" w:hAnsiTheme="majorHAnsi" w:cstheme="majorHAnsi"/>
          <w:b/>
          <w:sz w:val="32"/>
          <w:szCs w:val="32"/>
        </w:rPr>
      </w:pPr>
    </w:p>
    <w:p w14:paraId="102ED60E" w14:textId="1DFA7AC5" w:rsidR="009E6418" w:rsidRDefault="006C79BB" w:rsidP="009E6418">
      <w:pPr>
        <w:spacing w:line="360" w:lineRule="auto"/>
        <w:jc w:val="center"/>
        <w:rPr>
          <w:rFonts w:asciiTheme="majorHAnsi" w:hAnsiTheme="majorHAnsi" w:cstheme="majorHAnsi"/>
          <w:b/>
          <w:sz w:val="32"/>
          <w:szCs w:val="32"/>
        </w:rPr>
      </w:pPr>
      <w:r w:rsidRPr="006C3D6D">
        <w:rPr>
          <w:rFonts w:asciiTheme="majorHAnsi" w:hAnsiTheme="majorHAnsi" w:cstheme="majorHAnsi"/>
          <w:b/>
          <w:sz w:val="32"/>
          <w:szCs w:val="32"/>
        </w:rPr>
        <w:t xml:space="preserve">QUY TRÌNH </w:t>
      </w:r>
      <w:r w:rsidR="00C00DCA" w:rsidRPr="006C3D6D">
        <w:rPr>
          <w:rFonts w:asciiTheme="majorHAnsi" w:hAnsiTheme="majorHAnsi" w:cstheme="majorHAnsi"/>
          <w:b/>
          <w:sz w:val="32"/>
          <w:szCs w:val="32"/>
        </w:rPr>
        <w:t>XỬ LÝ KỶ LUẬT LAO ĐỘNG</w:t>
      </w:r>
    </w:p>
    <w:p w14:paraId="68DCD3AD" w14:textId="01CA1BD3" w:rsidR="009765CC" w:rsidRPr="009765CC" w:rsidRDefault="009765CC" w:rsidP="009765CC">
      <w:pPr>
        <w:pStyle w:val="ListParagraph"/>
        <w:numPr>
          <w:ilvl w:val="0"/>
          <w:numId w:val="26"/>
        </w:numPr>
        <w:spacing w:line="360" w:lineRule="auto"/>
        <w:ind w:left="567" w:hanging="567"/>
        <w:rPr>
          <w:rFonts w:asciiTheme="majorHAnsi" w:hAnsiTheme="majorHAnsi" w:cstheme="majorHAnsi"/>
          <w:b/>
          <w:i/>
          <w:sz w:val="28"/>
          <w:szCs w:val="28"/>
          <w:u w:val="single"/>
        </w:rPr>
      </w:pPr>
      <w:r w:rsidRPr="009765CC">
        <w:rPr>
          <w:rFonts w:asciiTheme="majorHAnsi" w:hAnsiTheme="majorHAnsi" w:cstheme="majorHAnsi"/>
          <w:b/>
          <w:i/>
          <w:sz w:val="28"/>
          <w:szCs w:val="28"/>
          <w:u w:val="single"/>
        </w:rPr>
        <w:t>Lưu đồ</w:t>
      </w:r>
    </w:p>
    <w:tbl>
      <w:tblPr>
        <w:tblStyle w:val="TableGrid"/>
        <w:tblW w:w="16019" w:type="dxa"/>
        <w:tblInd w:w="-998" w:type="dxa"/>
        <w:tblLook w:val="04A0" w:firstRow="1" w:lastRow="0" w:firstColumn="1" w:lastColumn="0" w:noHBand="0" w:noVBand="1"/>
      </w:tblPr>
      <w:tblGrid>
        <w:gridCol w:w="806"/>
        <w:gridCol w:w="3589"/>
        <w:gridCol w:w="2409"/>
        <w:gridCol w:w="2567"/>
        <w:gridCol w:w="1735"/>
        <w:gridCol w:w="2652"/>
        <w:gridCol w:w="2261"/>
      </w:tblGrid>
      <w:tr w:rsidR="004935DD" w:rsidRPr="006C3D6D" w14:paraId="1A64F630" w14:textId="77777777" w:rsidTr="0049584C">
        <w:tc>
          <w:tcPr>
            <w:tcW w:w="806" w:type="dxa"/>
            <w:vAlign w:val="center"/>
          </w:tcPr>
          <w:p w14:paraId="2E6C0336" w14:textId="77777777" w:rsidR="004935DD" w:rsidRPr="006C3D6D" w:rsidRDefault="004935DD" w:rsidP="00190E45">
            <w:pPr>
              <w:jc w:val="center"/>
              <w:rPr>
                <w:rFonts w:asciiTheme="majorHAnsi" w:hAnsiTheme="majorHAnsi" w:cstheme="majorHAnsi"/>
                <w:b/>
                <w:sz w:val="24"/>
                <w:szCs w:val="24"/>
                <w:lang w:val="vi-VN"/>
              </w:rPr>
            </w:pPr>
            <w:r w:rsidRPr="006C3D6D">
              <w:rPr>
                <w:rFonts w:asciiTheme="majorHAnsi" w:hAnsiTheme="majorHAnsi" w:cstheme="majorHAnsi"/>
                <w:b/>
                <w:sz w:val="24"/>
                <w:szCs w:val="24"/>
                <w:lang w:val="vi-VN"/>
              </w:rPr>
              <w:t>Bước</w:t>
            </w:r>
          </w:p>
        </w:tc>
        <w:tc>
          <w:tcPr>
            <w:tcW w:w="3589" w:type="dxa"/>
          </w:tcPr>
          <w:p w14:paraId="00C3EEFC" w14:textId="77777777" w:rsidR="004935DD" w:rsidRPr="006C3D6D" w:rsidRDefault="004935DD" w:rsidP="00190E45">
            <w:pPr>
              <w:jc w:val="center"/>
              <w:rPr>
                <w:rFonts w:asciiTheme="majorHAnsi" w:hAnsiTheme="majorHAnsi" w:cstheme="majorHAnsi"/>
                <w:b/>
                <w:sz w:val="24"/>
                <w:szCs w:val="24"/>
                <w:lang w:val="vi-VN"/>
              </w:rPr>
            </w:pPr>
            <w:r w:rsidRPr="006C3D6D">
              <w:rPr>
                <w:rFonts w:asciiTheme="majorHAnsi" w:hAnsiTheme="majorHAnsi" w:cstheme="majorHAnsi"/>
                <w:b/>
                <w:sz w:val="24"/>
                <w:szCs w:val="24"/>
                <w:lang w:val="vi-VN"/>
              </w:rPr>
              <w:t>Công việc</w:t>
            </w:r>
          </w:p>
        </w:tc>
        <w:tc>
          <w:tcPr>
            <w:tcW w:w="2409" w:type="dxa"/>
            <w:vAlign w:val="center"/>
          </w:tcPr>
          <w:p w14:paraId="77B3EE25" w14:textId="77777777" w:rsidR="004935DD" w:rsidRPr="006C3D6D" w:rsidRDefault="004935DD" w:rsidP="00190E45">
            <w:pPr>
              <w:jc w:val="center"/>
              <w:rPr>
                <w:rFonts w:asciiTheme="majorHAnsi" w:hAnsiTheme="majorHAnsi" w:cstheme="majorHAnsi"/>
                <w:b/>
                <w:sz w:val="24"/>
                <w:szCs w:val="24"/>
                <w:lang w:val="vi-VN"/>
              </w:rPr>
            </w:pPr>
            <w:r w:rsidRPr="006C3D6D">
              <w:rPr>
                <w:rFonts w:asciiTheme="majorHAnsi" w:hAnsiTheme="majorHAnsi" w:cstheme="majorHAnsi"/>
                <w:b/>
                <w:sz w:val="24"/>
                <w:szCs w:val="24"/>
                <w:lang w:val="vi-VN"/>
              </w:rPr>
              <w:t>Người thực hiện</w:t>
            </w:r>
          </w:p>
        </w:tc>
        <w:tc>
          <w:tcPr>
            <w:tcW w:w="2567" w:type="dxa"/>
          </w:tcPr>
          <w:p w14:paraId="45CA7CD3" w14:textId="758373E2" w:rsidR="004935DD" w:rsidRPr="006C3D6D" w:rsidRDefault="004935DD" w:rsidP="00190E45">
            <w:pPr>
              <w:jc w:val="center"/>
              <w:rPr>
                <w:rFonts w:asciiTheme="majorHAnsi" w:hAnsiTheme="majorHAnsi" w:cstheme="majorHAnsi"/>
                <w:b/>
                <w:sz w:val="24"/>
                <w:szCs w:val="24"/>
              </w:rPr>
            </w:pPr>
            <w:r>
              <w:rPr>
                <w:rFonts w:asciiTheme="majorHAnsi" w:hAnsiTheme="majorHAnsi" w:cstheme="majorHAnsi"/>
                <w:b/>
                <w:sz w:val="24"/>
                <w:szCs w:val="24"/>
              </w:rPr>
              <w:t>Người tham dự</w:t>
            </w:r>
          </w:p>
        </w:tc>
        <w:tc>
          <w:tcPr>
            <w:tcW w:w="1735" w:type="dxa"/>
          </w:tcPr>
          <w:p w14:paraId="4CC3EEEA" w14:textId="200A4A20" w:rsidR="004935DD" w:rsidRPr="006C3D6D" w:rsidRDefault="004935DD" w:rsidP="00190E45">
            <w:pPr>
              <w:jc w:val="center"/>
              <w:rPr>
                <w:rFonts w:asciiTheme="majorHAnsi" w:hAnsiTheme="majorHAnsi" w:cstheme="majorHAnsi"/>
                <w:b/>
                <w:sz w:val="24"/>
                <w:szCs w:val="24"/>
                <w:lang w:val="vi-VN"/>
              </w:rPr>
            </w:pPr>
            <w:r w:rsidRPr="006C3D6D">
              <w:rPr>
                <w:rFonts w:asciiTheme="majorHAnsi" w:hAnsiTheme="majorHAnsi" w:cstheme="majorHAnsi"/>
                <w:b/>
                <w:sz w:val="24"/>
                <w:szCs w:val="24"/>
                <w:lang w:val="vi-VN"/>
              </w:rPr>
              <w:t>Thời gian</w:t>
            </w:r>
          </w:p>
        </w:tc>
        <w:tc>
          <w:tcPr>
            <w:tcW w:w="2652" w:type="dxa"/>
          </w:tcPr>
          <w:p w14:paraId="13B15490" w14:textId="57934291" w:rsidR="004935DD" w:rsidRPr="00227A03" w:rsidRDefault="004935DD" w:rsidP="00190E45">
            <w:pPr>
              <w:jc w:val="center"/>
              <w:rPr>
                <w:rFonts w:asciiTheme="majorHAnsi" w:hAnsiTheme="majorHAnsi" w:cstheme="majorHAnsi"/>
                <w:b/>
                <w:sz w:val="24"/>
                <w:szCs w:val="24"/>
              </w:rPr>
            </w:pPr>
            <w:r w:rsidRPr="006C3D6D">
              <w:rPr>
                <w:rFonts w:asciiTheme="majorHAnsi" w:hAnsiTheme="majorHAnsi" w:cstheme="majorHAnsi"/>
                <w:b/>
                <w:sz w:val="24"/>
                <w:szCs w:val="24"/>
                <w:lang w:val="vi-VN"/>
              </w:rPr>
              <w:t>Văn bản</w:t>
            </w:r>
            <w:r>
              <w:rPr>
                <w:rFonts w:asciiTheme="majorHAnsi" w:hAnsiTheme="majorHAnsi" w:cstheme="majorHAnsi"/>
                <w:b/>
                <w:sz w:val="24"/>
                <w:szCs w:val="24"/>
              </w:rPr>
              <w:t>/Biểu mẫu</w:t>
            </w:r>
          </w:p>
        </w:tc>
        <w:tc>
          <w:tcPr>
            <w:tcW w:w="2261" w:type="dxa"/>
          </w:tcPr>
          <w:p w14:paraId="1505CBB7" w14:textId="77777777" w:rsidR="004935DD" w:rsidRPr="006C3D6D" w:rsidRDefault="004935DD" w:rsidP="00190E45">
            <w:pPr>
              <w:jc w:val="center"/>
              <w:rPr>
                <w:rFonts w:asciiTheme="majorHAnsi" w:hAnsiTheme="majorHAnsi" w:cstheme="majorHAnsi"/>
                <w:b/>
                <w:sz w:val="24"/>
                <w:szCs w:val="24"/>
                <w:lang w:val="vi-VN"/>
              </w:rPr>
            </w:pPr>
            <w:r w:rsidRPr="006C3D6D">
              <w:rPr>
                <w:rFonts w:asciiTheme="majorHAnsi" w:hAnsiTheme="majorHAnsi" w:cstheme="majorHAnsi"/>
                <w:b/>
                <w:sz w:val="24"/>
                <w:szCs w:val="24"/>
                <w:lang w:val="vi-VN"/>
              </w:rPr>
              <w:t>Ghi chú</w:t>
            </w:r>
          </w:p>
        </w:tc>
      </w:tr>
      <w:tr w:rsidR="004935DD" w:rsidRPr="006C3D6D" w14:paraId="5244F9D5" w14:textId="77777777" w:rsidTr="0049584C">
        <w:trPr>
          <w:trHeight w:val="1565"/>
        </w:trPr>
        <w:tc>
          <w:tcPr>
            <w:tcW w:w="806" w:type="dxa"/>
          </w:tcPr>
          <w:p w14:paraId="2E454696" w14:textId="77777777" w:rsidR="004935DD" w:rsidRPr="006C3D6D" w:rsidRDefault="004935DD" w:rsidP="00560693">
            <w:pPr>
              <w:jc w:val="center"/>
              <w:rPr>
                <w:rFonts w:asciiTheme="majorHAnsi" w:hAnsiTheme="majorHAnsi" w:cstheme="majorHAnsi"/>
                <w:sz w:val="24"/>
                <w:szCs w:val="24"/>
                <w:lang w:val="vi-VN"/>
              </w:rPr>
            </w:pPr>
            <w:r w:rsidRPr="006C3D6D">
              <w:rPr>
                <w:rFonts w:asciiTheme="majorHAnsi" w:hAnsiTheme="majorHAnsi" w:cstheme="majorHAnsi"/>
                <w:sz w:val="24"/>
                <w:szCs w:val="24"/>
                <w:lang w:val="vi-VN"/>
              </w:rPr>
              <w:t>1</w:t>
            </w:r>
          </w:p>
        </w:tc>
        <w:tc>
          <w:tcPr>
            <w:tcW w:w="3589" w:type="dxa"/>
          </w:tcPr>
          <w:p w14:paraId="32B1B658" w14:textId="6989C89C" w:rsidR="004935DD" w:rsidRPr="0049584C" w:rsidRDefault="004935DD" w:rsidP="00CC770A">
            <w:pPr>
              <w:jc w:val="both"/>
              <w:rPr>
                <w:rFonts w:asciiTheme="majorHAnsi" w:hAnsiTheme="majorHAnsi" w:cstheme="majorHAnsi"/>
                <w:sz w:val="24"/>
                <w:szCs w:val="24"/>
                <w:lang w:val="vi-VN"/>
              </w:rPr>
            </w:pPr>
            <w:r w:rsidRPr="0049584C">
              <w:rPr>
                <w:rFonts w:asciiTheme="majorHAnsi" w:hAnsiTheme="majorHAnsi" w:cstheme="majorHAnsi"/>
                <w:sz w:val="24"/>
                <w:szCs w:val="24"/>
                <w:lang w:val="vi-VN"/>
              </w:rPr>
              <w:t>Công ty lập Biên bản làm việc ghi nhận vi phạm của NLĐ và yêu cầu NLĐ</w:t>
            </w:r>
            <w:r w:rsidRPr="006C3D6D">
              <w:rPr>
                <w:rFonts w:asciiTheme="majorHAnsi" w:hAnsiTheme="majorHAnsi" w:cstheme="majorHAnsi"/>
                <w:sz w:val="24"/>
                <w:szCs w:val="24"/>
                <w:lang w:val="vi-VN"/>
              </w:rPr>
              <w:t xml:space="preserve"> lập Bản tường trình, nế</w:t>
            </w:r>
            <w:r w:rsidR="0049584C">
              <w:rPr>
                <w:rFonts w:asciiTheme="majorHAnsi" w:hAnsiTheme="majorHAnsi" w:cstheme="majorHAnsi"/>
                <w:sz w:val="24"/>
                <w:szCs w:val="24"/>
                <w:lang w:val="vi-VN"/>
              </w:rPr>
              <w:t>u NLĐ không</w:t>
            </w:r>
            <w:r w:rsidRPr="006C3D6D">
              <w:rPr>
                <w:rFonts w:asciiTheme="majorHAnsi" w:hAnsiTheme="majorHAnsi" w:cstheme="majorHAnsi"/>
                <w:sz w:val="24"/>
                <w:szCs w:val="24"/>
                <w:lang w:val="vi-VN"/>
              </w:rPr>
              <w:t xml:space="preserve"> lập </w:t>
            </w:r>
            <w:r w:rsidRPr="0049584C">
              <w:rPr>
                <w:rFonts w:asciiTheme="majorHAnsi" w:hAnsiTheme="majorHAnsi" w:cstheme="majorHAnsi"/>
                <w:sz w:val="24"/>
                <w:szCs w:val="24"/>
                <w:lang w:val="vi-VN"/>
              </w:rPr>
              <w:t>Bản</w:t>
            </w:r>
            <w:r w:rsidRPr="006C3D6D">
              <w:rPr>
                <w:rFonts w:asciiTheme="majorHAnsi" w:hAnsiTheme="majorHAnsi" w:cstheme="majorHAnsi"/>
                <w:sz w:val="24"/>
                <w:szCs w:val="24"/>
                <w:lang w:val="vi-VN"/>
              </w:rPr>
              <w:t xml:space="preserve"> tường trình</w:t>
            </w:r>
            <w:r w:rsidR="0049584C">
              <w:rPr>
                <w:rFonts w:asciiTheme="majorHAnsi" w:hAnsiTheme="majorHAnsi" w:cstheme="majorHAnsi"/>
                <w:sz w:val="24"/>
                <w:szCs w:val="24"/>
                <w:lang w:val="vi-VN"/>
              </w:rPr>
              <w:t xml:space="preserve"> thì Công ty lập Biên bản làm việc</w:t>
            </w:r>
            <w:r w:rsidRPr="006C3D6D">
              <w:rPr>
                <w:rFonts w:asciiTheme="majorHAnsi" w:hAnsiTheme="majorHAnsi" w:cstheme="majorHAnsi"/>
                <w:sz w:val="24"/>
                <w:szCs w:val="24"/>
                <w:lang w:val="vi-VN"/>
              </w:rPr>
              <w:t xml:space="preserve"> với ít nhất 2 người làm chứng</w:t>
            </w:r>
          </w:p>
        </w:tc>
        <w:tc>
          <w:tcPr>
            <w:tcW w:w="2409" w:type="dxa"/>
          </w:tcPr>
          <w:p w14:paraId="66AD1D3E" w14:textId="433DE47C" w:rsidR="004935DD" w:rsidRPr="006C3D6D" w:rsidRDefault="0049584C" w:rsidP="00755481">
            <w:pPr>
              <w:jc w:val="center"/>
              <w:rPr>
                <w:rFonts w:asciiTheme="majorHAnsi" w:hAnsiTheme="majorHAnsi" w:cstheme="majorHAnsi"/>
                <w:sz w:val="24"/>
                <w:szCs w:val="24"/>
              </w:rPr>
            </w:pPr>
            <w:r>
              <w:rPr>
                <w:rFonts w:asciiTheme="majorHAnsi" w:hAnsiTheme="majorHAnsi" w:cstheme="majorHAnsi"/>
                <w:sz w:val="24"/>
                <w:szCs w:val="24"/>
              </w:rPr>
              <w:t>Phòng Nhân sự</w:t>
            </w:r>
          </w:p>
        </w:tc>
        <w:tc>
          <w:tcPr>
            <w:tcW w:w="2567" w:type="dxa"/>
          </w:tcPr>
          <w:p w14:paraId="5279BDB8" w14:textId="77777777" w:rsidR="004935DD" w:rsidRDefault="004935DD" w:rsidP="004935DD">
            <w:pPr>
              <w:pStyle w:val="ListParagraph"/>
              <w:numPr>
                <w:ilvl w:val="0"/>
                <w:numId w:val="12"/>
              </w:numPr>
              <w:ind w:left="318" w:hanging="318"/>
              <w:jc w:val="both"/>
              <w:rPr>
                <w:rFonts w:asciiTheme="majorHAnsi" w:hAnsiTheme="majorHAnsi" w:cstheme="majorHAnsi"/>
                <w:sz w:val="24"/>
                <w:szCs w:val="24"/>
              </w:rPr>
            </w:pPr>
            <w:r>
              <w:rPr>
                <w:rFonts w:asciiTheme="majorHAnsi" w:hAnsiTheme="majorHAnsi" w:cstheme="majorHAnsi"/>
                <w:sz w:val="24"/>
                <w:szCs w:val="24"/>
              </w:rPr>
              <w:t>Đại diện Công ty (vd trưởng phòng nhân sự, đại diện theo pháp luật hoặc người được ủy quyền)</w:t>
            </w:r>
          </w:p>
          <w:p w14:paraId="509809DF" w14:textId="77777777" w:rsidR="004935DD" w:rsidRDefault="004935DD" w:rsidP="004935DD">
            <w:pPr>
              <w:pStyle w:val="ListParagraph"/>
              <w:numPr>
                <w:ilvl w:val="0"/>
                <w:numId w:val="12"/>
              </w:numPr>
              <w:ind w:left="318" w:hanging="283"/>
              <w:jc w:val="both"/>
              <w:rPr>
                <w:rFonts w:asciiTheme="majorHAnsi" w:hAnsiTheme="majorHAnsi" w:cstheme="majorHAnsi"/>
                <w:sz w:val="24"/>
                <w:szCs w:val="24"/>
              </w:rPr>
            </w:pPr>
            <w:r>
              <w:rPr>
                <w:rFonts w:asciiTheme="majorHAnsi" w:hAnsiTheme="majorHAnsi" w:cstheme="majorHAnsi"/>
                <w:sz w:val="24"/>
                <w:szCs w:val="24"/>
              </w:rPr>
              <w:t>NLĐ bị vi phạm</w:t>
            </w:r>
          </w:p>
          <w:p w14:paraId="619607D5" w14:textId="6270A89C" w:rsidR="004935DD" w:rsidRPr="004935DD" w:rsidRDefault="004935DD" w:rsidP="004935DD">
            <w:pPr>
              <w:pStyle w:val="ListParagraph"/>
              <w:numPr>
                <w:ilvl w:val="0"/>
                <w:numId w:val="12"/>
              </w:numPr>
              <w:ind w:left="318" w:hanging="283"/>
              <w:jc w:val="both"/>
              <w:rPr>
                <w:rFonts w:asciiTheme="majorHAnsi" w:hAnsiTheme="majorHAnsi" w:cstheme="majorHAnsi"/>
                <w:sz w:val="24"/>
                <w:szCs w:val="24"/>
              </w:rPr>
            </w:pPr>
            <w:r>
              <w:rPr>
                <w:rFonts w:asciiTheme="majorHAnsi" w:hAnsiTheme="majorHAnsi" w:cstheme="majorHAnsi"/>
                <w:sz w:val="24"/>
                <w:szCs w:val="24"/>
              </w:rPr>
              <w:t>Người làm chứng (nếu có)</w:t>
            </w:r>
          </w:p>
        </w:tc>
        <w:tc>
          <w:tcPr>
            <w:tcW w:w="1735" w:type="dxa"/>
          </w:tcPr>
          <w:p w14:paraId="1A47B41C" w14:textId="04238445" w:rsidR="004935DD" w:rsidRPr="006C3D6D" w:rsidRDefault="004935DD" w:rsidP="00560693">
            <w:pPr>
              <w:jc w:val="both"/>
              <w:rPr>
                <w:rFonts w:asciiTheme="majorHAnsi" w:hAnsiTheme="majorHAnsi" w:cstheme="majorHAnsi"/>
                <w:sz w:val="24"/>
                <w:szCs w:val="24"/>
                <w:lang w:val="vi-VN"/>
              </w:rPr>
            </w:pPr>
          </w:p>
        </w:tc>
        <w:tc>
          <w:tcPr>
            <w:tcW w:w="2652" w:type="dxa"/>
          </w:tcPr>
          <w:p w14:paraId="6DACA521" w14:textId="77777777" w:rsidR="004935DD" w:rsidRPr="00CC770A" w:rsidRDefault="004935DD" w:rsidP="00CC770A">
            <w:pPr>
              <w:pStyle w:val="ListParagraph"/>
              <w:numPr>
                <w:ilvl w:val="0"/>
                <w:numId w:val="12"/>
              </w:numPr>
              <w:ind w:left="301" w:hanging="301"/>
              <w:jc w:val="both"/>
              <w:rPr>
                <w:rFonts w:asciiTheme="majorHAnsi" w:hAnsiTheme="majorHAnsi" w:cstheme="majorHAnsi"/>
                <w:sz w:val="24"/>
                <w:szCs w:val="24"/>
              </w:rPr>
            </w:pPr>
            <w:r w:rsidRPr="00CC770A">
              <w:rPr>
                <w:rFonts w:asciiTheme="majorHAnsi" w:hAnsiTheme="majorHAnsi" w:cstheme="majorHAnsi"/>
                <w:sz w:val="24"/>
                <w:szCs w:val="24"/>
              </w:rPr>
              <w:t>Biên bản làm việc</w:t>
            </w:r>
          </w:p>
          <w:p w14:paraId="513D8E0D" w14:textId="1347CE24" w:rsidR="004935DD" w:rsidRPr="00CC770A" w:rsidRDefault="004935DD" w:rsidP="00CC770A">
            <w:pPr>
              <w:pStyle w:val="ListParagraph"/>
              <w:numPr>
                <w:ilvl w:val="0"/>
                <w:numId w:val="12"/>
              </w:numPr>
              <w:ind w:left="301" w:hanging="301"/>
              <w:jc w:val="both"/>
              <w:rPr>
                <w:rFonts w:asciiTheme="majorHAnsi" w:hAnsiTheme="majorHAnsi" w:cstheme="majorHAnsi"/>
                <w:sz w:val="24"/>
                <w:szCs w:val="24"/>
              </w:rPr>
            </w:pPr>
            <w:r w:rsidRPr="00CC770A">
              <w:rPr>
                <w:rFonts w:asciiTheme="majorHAnsi" w:hAnsiTheme="majorHAnsi" w:cstheme="majorHAnsi"/>
                <w:sz w:val="24"/>
                <w:szCs w:val="24"/>
              </w:rPr>
              <w:t>Bản tường trình diễn biến sự việc xảy ra</w:t>
            </w:r>
          </w:p>
        </w:tc>
        <w:tc>
          <w:tcPr>
            <w:tcW w:w="2261" w:type="dxa"/>
          </w:tcPr>
          <w:p w14:paraId="417F78AA" w14:textId="77777777" w:rsidR="004935DD" w:rsidRPr="006C3D6D" w:rsidRDefault="004935DD" w:rsidP="00190E45">
            <w:pPr>
              <w:rPr>
                <w:rFonts w:asciiTheme="majorHAnsi" w:hAnsiTheme="majorHAnsi" w:cstheme="majorHAnsi"/>
                <w:sz w:val="24"/>
                <w:szCs w:val="24"/>
                <w:lang w:val="vi-VN"/>
              </w:rPr>
            </w:pPr>
          </w:p>
        </w:tc>
      </w:tr>
      <w:tr w:rsidR="0049584C" w:rsidRPr="006C3D6D" w14:paraId="639143F8" w14:textId="77777777" w:rsidTr="0049584C">
        <w:trPr>
          <w:trHeight w:val="374"/>
        </w:trPr>
        <w:tc>
          <w:tcPr>
            <w:tcW w:w="806" w:type="dxa"/>
          </w:tcPr>
          <w:p w14:paraId="3B3145AF" w14:textId="73BF7F35" w:rsidR="0049584C" w:rsidRPr="006C3D6D" w:rsidRDefault="0049584C" w:rsidP="00560693">
            <w:pPr>
              <w:jc w:val="center"/>
              <w:rPr>
                <w:rFonts w:asciiTheme="majorHAnsi" w:hAnsiTheme="majorHAnsi" w:cstheme="majorHAnsi"/>
                <w:sz w:val="24"/>
                <w:szCs w:val="24"/>
                <w:lang w:val="vi-VN"/>
              </w:rPr>
            </w:pPr>
            <w:r w:rsidRPr="006C3D6D">
              <w:rPr>
                <w:rFonts w:asciiTheme="majorHAnsi" w:hAnsiTheme="majorHAnsi" w:cstheme="majorHAnsi"/>
                <w:sz w:val="24"/>
                <w:szCs w:val="24"/>
                <w:lang w:val="vi-VN"/>
              </w:rPr>
              <w:lastRenderedPageBreak/>
              <w:t>2</w:t>
            </w:r>
          </w:p>
        </w:tc>
        <w:tc>
          <w:tcPr>
            <w:tcW w:w="3589" w:type="dxa"/>
          </w:tcPr>
          <w:p w14:paraId="6C4B143A" w14:textId="70ED4BD7" w:rsidR="0049584C" w:rsidRPr="006C3D6D" w:rsidRDefault="0049584C" w:rsidP="00560693">
            <w:pPr>
              <w:pStyle w:val="ListParagraph"/>
              <w:ind w:left="0"/>
              <w:jc w:val="both"/>
              <w:rPr>
                <w:rFonts w:asciiTheme="majorHAnsi" w:hAnsiTheme="majorHAnsi" w:cstheme="majorHAnsi"/>
                <w:sz w:val="24"/>
                <w:szCs w:val="24"/>
                <w:lang w:val="vi-VN"/>
              </w:rPr>
            </w:pPr>
            <w:bookmarkStart w:id="0" w:name="_Hlk23855904"/>
            <w:r w:rsidRPr="006C3D6D">
              <w:rPr>
                <w:rFonts w:asciiTheme="majorHAnsi" w:hAnsiTheme="majorHAnsi" w:cstheme="majorHAnsi"/>
                <w:sz w:val="24"/>
                <w:szCs w:val="24"/>
                <w:lang w:val="vi-VN"/>
              </w:rPr>
              <w:t xml:space="preserve">Gửi thư mời tham dự cuộc họp xử lý kỷ luật </w:t>
            </w:r>
            <w:bookmarkEnd w:id="0"/>
          </w:p>
        </w:tc>
        <w:tc>
          <w:tcPr>
            <w:tcW w:w="2409" w:type="dxa"/>
          </w:tcPr>
          <w:p w14:paraId="1753E41E" w14:textId="7E776166" w:rsidR="0049584C" w:rsidRPr="006C3D6D" w:rsidRDefault="0049584C" w:rsidP="00755481">
            <w:pPr>
              <w:jc w:val="center"/>
              <w:rPr>
                <w:rFonts w:asciiTheme="majorHAnsi" w:hAnsiTheme="majorHAnsi" w:cstheme="majorHAnsi"/>
                <w:sz w:val="24"/>
                <w:szCs w:val="24"/>
                <w:lang w:val="vi-VN"/>
              </w:rPr>
            </w:pPr>
            <w:r>
              <w:rPr>
                <w:rFonts w:asciiTheme="majorHAnsi" w:hAnsiTheme="majorHAnsi" w:cstheme="majorHAnsi"/>
                <w:sz w:val="24"/>
                <w:szCs w:val="24"/>
              </w:rPr>
              <w:t>Phòng Nhân sự</w:t>
            </w:r>
          </w:p>
        </w:tc>
        <w:tc>
          <w:tcPr>
            <w:tcW w:w="2567" w:type="dxa"/>
          </w:tcPr>
          <w:p w14:paraId="60EDE3B2" w14:textId="55E7D583" w:rsidR="0049584C" w:rsidRPr="0049584C" w:rsidRDefault="0049584C" w:rsidP="004935DD">
            <w:pPr>
              <w:rPr>
                <w:rFonts w:asciiTheme="majorHAnsi" w:hAnsiTheme="majorHAnsi" w:cstheme="majorHAnsi"/>
                <w:sz w:val="24"/>
                <w:szCs w:val="24"/>
                <w:lang w:val="vi-VN"/>
              </w:rPr>
            </w:pPr>
            <w:r w:rsidRPr="0049584C">
              <w:rPr>
                <w:rFonts w:asciiTheme="majorHAnsi" w:hAnsiTheme="majorHAnsi" w:cstheme="majorHAnsi"/>
                <w:sz w:val="24"/>
                <w:szCs w:val="24"/>
                <w:lang w:val="vi-VN"/>
              </w:rPr>
              <w:t>Thông báo phải đồng thời gửi đến:</w:t>
            </w:r>
          </w:p>
          <w:p w14:paraId="39F6F7DA" w14:textId="046624B0" w:rsidR="0049584C" w:rsidRDefault="0049584C" w:rsidP="004935DD">
            <w:pPr>
              <w:pStyle w:val="ListParagraph"/>
              <w:numPr>
                <w:ilvl w:val="0"/>
                <w:numId w:val="12"/>
              </w:numPr>
              <w:ind w:left="318" w:hanging="283"/>
              <w:jc w:val="both"/>
              <w:rPr>
                <w:rFonts w:asciiTheme="majorHAnsi" w:hAnsiTheme="majorHAnsi" w:cstheme="majorHAnsi"/>
                <w:sz w:val="24"/>
                <w:szCs w:val="24"/>
              </w:rPr>
            </w:pPr>
            <w:r>
              <w:rPr>
                <w:rFonts w:asciiTheme="majorHAnsi" w:hAnsiTheme="majorHAnsi" w:cstheme="majorHAnsi"/>
                <w:sz w:val="24"/>
                <w:szCs w:val="24"/>
              </w:rPr>
              <w:t>Phòng nhân sự</w:t>
            </w:r>
          </w:p>
          <w:p w14:paraId="01D8E887" w14:textId="48B7D7E0" w:rsidR="0049584C" w:rsidRDefault="0049584C" w:rsidP="004935DD">
            <w:pPr>
              <w:pStyle w:val="ListParagraph"/>
              <w:numPr>
                <w:ilvl w:val="0"/>
                <w:numId w:val="12"/>
              </w:numPr>
              <w:ind w:left="318" w:hanging="283"/>
              <w:jc w:val="both"/>
              <w:rPr>
                <w:rFonts w:asciiTheme="majorHAnsi" w:hAnsiTheme="majorHAnsi" w:cstheme="majorHAnsi"/>
                <w:sz w:val="24"/>
                <w:szCs w:val="24"/>
              </w:rPr>
            </w:pPr>
            <w:r w:rsidRPr="004935DD">
              <w:rPr>
                <w:rFonts w:asciiTheme="majorHAnsi" w:hAnsiTheme="majorHAnsi" w:cstheme="majorHAnsi"/>
                <w:sz w:val="24"/>
                <w:szCs w:val="24"/>
              </w:rPr>
              <w:t>Ban chấp hành Công đoàn cơ sở</w:t>
            </w:r>
            <w:r>
              <w:rPr>
                <w:rFonts w:asciiTheme="majorHAnsi" w:hAnsiTheme="majorHAnsi" w:cstheme="majorHAnsi"/>
                <w:sz w:val="24"/>
                <w:szCs w:val="24"/>
              </w:rPr>
              <w:t xml:space="preserve"> hoặc </w:t>
            </w:r>
            <w:r w:rsidRPr="004935DD">
              <w:rPr>
                <w:rFonts w:asciiTheme="majorHAnsi" w:hAnsiTheme="majorHAnsi" w:cstheme="majorHAnsi"/>
                <w:sz w:val="24"/>
                <w:szCs w:val="24"/>
              </w:rPr>
              <w:t>Công đoàn cấ</w:t>
            </w:r>
            <w:r>
              <w:rPr>
                <w:rFonts w:asciiTheme="majorHAnsi" w:hAnsiTheme="majorHAnsi" w:cstheme="majorHAnsi"/>
                <w:sz w:val="24"/>
                <w:szCs w:val="24"/>
              </w:rPr>
              <w:t>p trên</w:t>
            </w:r>
          </w:p>
          <w:p w14:paraId="6434D76C" w14:textId="79406113" w:rsidR="0049584C" w:rsidRPr="004935DD" w:rsidRDefault="0049584C" w:rsidP="0049584C">
            <w:pPr>
              <w:pStyle w:val="ListParagraph"/>
              <w:numPr>
                <w:ilvl w:val="0"/>
                <w:numId w:val="12"/>
              </w:numPr>
              <w:ind w:left="318" w:hanging="283"/>
              <w:jc w:val="both"/>
              <w:rPr>
                <w:rFonts w:asciiTheme="majorHAnsi" w:hAnsiTheme="majorHAnsi" w:cstheme="majorHAnsi"/>
                <w:sz w:val="24"/>
                <w:szCs w:val="24"/>
              </w:rPr>
            </w:pPr>
            <w:r w:rsidRPr="004935DD">
              <w:rPr>
                <w:rFonts w:asciiTheme="majorHAnsi" w:hAnsiTheme="majorHAnsi" w:cstheme="majorHAnsi"/>
                <w:sz w:val="24"/>
                <w:szCs w:val="24"/>
              </w:rPr>
              <w:t>NLĐ</w:t>
            </w:r>
            <w:r>
              <w:rPr>
                <w:rFonts w:asciiTheme="majorHAnsi" w:hAnsiTheme="majorHAnsi" w:cstheme="majorHAnsi"/>
                <w:sz w:val="24"/>
                <w:szCs w:val="24"/>
              </w:rPr>
              <w:t xml:space="preserve"> </w:t>
            </w:r>
          </w:p>
          <w:p w14:paraId="3C565174" w14:textId="38979FA2" w:rsidR="0049584C" w:rsidRPr="0049584C" w:rsidRDefault="0049584C" w:rsidP="0049584C">
            <w:pPr>
              <w:jc w:val="both"/>
              <w:rPr>
                <w:rFonts w:asciiTheme="majorHAnsi" w:hAnsiTheme="majorHAnsi" w:cstheme="majorHAnsi"/>
                <w:sz w:val="24"/>
                <w:szCs w:val="24"/>
              </w:rPr>
            </w:pPr>
          </w:p>
        </w:tc>
        <w:tc>
          <w:tcPr>
            <w:tcW w:w="1735" w:type="dxa"/>
          </w:tcPr>
          <w:p w14:paraId="08630DDF" w14:textId="53B75C21" w:rsidR="0049584C" w:rsidRPr="006C3D6D" w:rsidRDefault="0049584C" w:rsidP="00560693">
            <w:pPr>
              <w:jc w:val="both"/>
              <w:rPr>
                <w:rFonts w:asciiTheme="majorHAnsi" w:hAnsiTheme="majorHAnsi" w:cstheme="majorHAnsi"/>
                <w:sz w:val="24"/>
                <w:szCs w:val="24"/>
                <w:lang w:val="vi-VN"/>
              </w:rPr>
            </w:pPr>
            <w:r w:rsidRPr="006C3D6D">
              <w:rPr>
                <w:rFonts w:asciiTheme="majorHAnsi" w:hAnsiTheme="majorHAnsi" w:cstheme="majorHAnsi"/>
                <w:sz w:val="24"/>
                <w:szCs w:val="24"/>
                <w:lang w:val="vi-VN"/>
              </w:rPr>
              <w:t>Trước ít nhất 5 ngày khi tổ chức cuộc họp</w:t>
            </w:r>
          </w:p>
        </w:tc>
        <w:tc>
          <w:tcPr>
            <w:tcW w:w="2652" w:type="dxa"/>
          </w:tcPr>
          <w:p w14:paraId="5B17D59D" w14:textId="3C4DD7E7" w:rsidR="0049584C" w:rsidRPr="006C3D6D" w:rsidRDefault="0049584C" w:rsidP="00CC770A">
            <w:pPr>
              <w:pStyle w:val="ListParagraph"/>
              <w:numPr>
                <w:ilvl w:val="0"/>
                <w:numId w:val="7"/>
              </w:numPr>
              <w:ind w:left="301" w:hanging="301"/>
              <w:jc w:val="both"/>
              <w:rPr>
                <w:rFonts w:asciiTheme="majorHAnsi" w:hAnsiTheme="majorHAnsi" w:cstheme="majorHAnsi"/>
                <w:sz w:val="24"/>
                <w:szCs w:val="24"/>
                <w:lang w:val="vi-VN"/>
              </w:rPr>
            </w:pPr>
            <w:r w:rsidRPr="006C3D6D">
              <w:rPr>
                <w:rFonts w:asciiTheme="majorHAnsi" w:hAnsiTheme="majorHAnsi" w:cstheme="majorHAnsi"/>
                <w:sz w:val="24"/>
                <w:szCs w:val="24"/>
                <w:lang w:val="vi-VN"/>
              </w:rPr>
              <w:t>Thông báo</w:t>
            </w:r>
            <w:r>
              <w:rPr>
                <w:rFonts w:asciiTheme="majorHAnsi" w:hAnsiTheme="majorHAnsi" w:cstheme="majorHAnsi"/>
                <w:sz w:val="24"/>
                <w:szCs w:val="24"/>
                <w:lang w:val="vi-VN"/>
              </w:rPr>
              <w:t xml:space="preserve"> họp</w:t>
            </w:r>
            <w:r w:rsidRPr="006C3D6D">
              <w:rPr>
                <w:rFonts w:asciiTheme="majorHAnsi" w:hAnsiTheme="majorHAnsi" w:cstheme="majorHAnsi"/>
                <w:sz w:val="24"/>
                <w:szCs w:val="24"/>
                <w:lang w:val="vi-VN"/>
              </w:rPr>
              <w:t xml:space="preserve"> xử lý kỷ luật lao động</w:t>
            </w:r>
            <w:r w:rsidRPr="0049584C">
              <w:rPr>
                <w:rFonts w:asciiTheme="majorHAnsi" w:hAnsiTheme="majorHAnsi" w:cstheme="majorHAnsi"/>
                <w:sz w:val="24"/>
                <w:szCs w:val="24"/>
                <w:lang w:val="vi-VN"/>
              </w:rPr>
              <w:t>.</w:t>
            </w:r>
          </w:p>
        </w:tc>
        <w:tc>
          <w:tcPr>
            <w:tcW w:w="2261" w:type="dxa"/>
          </w:tcPr>
          <w:p w14:paraId="6806AFC0" w14:textId="1FFD2BC2" w:rsidR="0049584C" w:rsidRPr="0049584C" w:rsidRDefault="0049584C" w:rsidP="00524BDE">
            <w:pPr>
              <w:rPr>
                <w:rFonts w:asciiTheme="majorHAnsi" w:hAnsiTheme="majorHAnsi" w:cstheme="majorHAnsi"/>
                <w:sz w:val="24"/>
                <w:szCs w:val="24"/>
                <w:lang w:val="vi-VN"/>
              </w:rPr>
            </w:pPr>
          </w:p>
        </w:tc>
      </w:tr>
      <w:tr w:rsidR="0049584C" w:rsidRPr="006C3D6D" w14:paraId="480EF25B" w14:textId="77777777" w:rsidTr="0049584C">
        <w:trPr>
          <w:trHeight w:val="273"/>
        </w:trPr>
        <w:tc>
          <w:tcPr>
            <w:tcW w:w="806" w:type="dxa"/>
          </w:tcPr>
          <w:p w14:paraId="56E97E86" w14:textId="795D34A4" w:rsidR="0049584C" w:rsidRPr="006C3D6D" w:rsidRDefault="0049584C" w:rsidP="00F91F53">
            <w:pPr>
              <w:jc w:val="center"/>
              <w:rPr>
                <w:rFonts w:asciiTheme="majorHAnsi" w:hAnsiTheme="majorHAnsi" w:cstheme="majorHAnsi"/>
                <w:sz w:val="24"/>
                <w:szCs w:val="24"/>
                <w:lang w:val="vi-VN"/>
              </w:rPr>
            </w:pPr>
            <w:bookmarkStart w:id="1" w:name="_Hlk23855911"/>
            <w:r w:rsidRPr="006C3D6D">
              <w:rPr>
                <w:rFonts w:asciiTheme="majorHAnsi" w:hAnsiTheme="majorHAnsi" w:cstheme="majorHAnsi"/>
                <w:sz w:val="24"/>
                <w:szCs w:val="24"/>
                <w:lang w:val="vi-VN"/>
              </w:rPr>
              <w:t>3</w:t>
            </w:r>
          </w:p>
        </w:tc>
        <w:tc>
          <w:tcPr>
            <w:tcW w:w="3589" w:type="dxa"/>
          </w:tcPr>
          <w:p w14:paraId="56A7B711" w14:textId="539EC0AC" w:rsidR="0049584C" w:rsidRPr="0049584C" w:rsidRDefault="0049584C" w:rsidP="00F91F53">
            <w:pPr>
              <w:jc w:val="both"/>
              <w:rPr>
                <w:rFonts w:asciiTheme="majorHAnsi" w:hAnsiTheme="majorHAnsi" w:cstheme="majorHAnsi"/>
                <w:sz w:val="24"/>
                <w:szCs w:val="24"/>
                <w:lang w:val="vi-VN"/>
              </w:rPr>
            </w:pPr>
            <w:r w:rsidRPr="006C3D6D">
              <w:rPr>
                <w:rFonts w:asciiTheme="majorHAnsi" w:hAnsiTheme="majorHAnsi" w:cstheme="majorHAnsi"/>
                <w:sz w:val="24"/>
                <w:szCs w:val="24"/>
                <w:lang w:val="vi-VN"/>
              </w:rPr>
              <w:t xml:space="preserve">Tổ chức cuộc họp xử lý kỷ luật </w:t>
            </w:r>
            <w:r w:rsidRPr="0049584C">
              <w:rPr>
                <w:rFonts w:asciiTheme="majorHAnsi" w:hAnsiTheme="majorHAnsi" w:cstheme="majorHAnsi"/>
                <w:sz w:val="24"/>
                <w:szCs w:val="24"/>
                <w:lang w:val="vi-VN"/>
              </w:rPr>
              <w:t>lao động</w:t>
            </w:r>
          </w:p>
        </w:tc>
        <w:tc>
          <w:tcPr>
            <w:tcW w:w="2409" w:type="dxa"/>
          </w:tcPr>
          <w:p w14:paraId="7B26DF96" w14:textId="3A1C84D4" w:rsidR="0049584C" w:rsidRPr="006C3D6D" w:rsidRDefault="0049584C" w:rsidP="00F91F53">
            <w:pPr>
              <w:jc w:val="center"/>
              <w:rPr>
                <w:rFonts w:asciiTheme="majorHAnsi" w:hAnsiTheme="majorHAnsi" w:cstheme="majorHAnsi"/>
                <w:sz w:val="24"/>
                <w:szCs w:val="24"/>
                <w:lang w:val="vi-VN"/>
              </w:rPr>
            </w:pPr>
            <w:r>
              <w:rPr>
                <w:rFonts w:asciiTheme="majorHAnsi" w:hAnsiTheme="majorHAnsi" w:cstheme="majorHAnsi"/>
                <w:sz w:val="24"/>
                <w:szCs w:val="24"/>
              </w:rPr>
              <w:t>Phòng Nhân sự</w:t>
            </w:r>
          </w:p>
        </w:tc>
        <w:tc>
          <w:tcPr>
            <w:tcW w:w="2567" w:type="dxa"/>
          </w:tcPr>
          <w:p w14:paraId="4266D162" w14:textId="77777777" w:rsidR="0049584C" w:rsidRPr="0049584C" w:rsidRDefault="0049584C" w:rsidP="004935DD">
            <w:pPr>
              <w:pStyle w:val="ListParagraph"/>
              <w:numPr>
                <w:ilvl w:val="0"/>
                <w:numId w:val="12"/>
              </w:numPr>
              <w:ind w:left="318" w:hanging="318"/>
              <w:jc w:val="both"/>
              <w:rPr>
                <w:rFonts w:asciiTheme="majorHAnsi" w:hAnsiTheme="majorHAnsi" w:cstheme="majorHAnsi"/>
                <w:sz w:val="24"/>
                <w:szCs w:val="24"/>
                <w:lang w:val="vi-VN"/>
              </w:rPr>
            </w:pPr>
            <w:r w:rsidRPr="0049584C">
              <w:rPr>
                <w:rFonts w:asciiTheme="majorHAnsi" w:hAnsiTheme="majorHAnsi" w:cstheme="majorHAnsi"/>
                <w:sz w:val="24"/>
                <w:szCs w:val="24"/>
                <w:lang w:val="vi-VN"/>
              </w:rPr>
              <w:t>Đại diện Công ty (vd trưởng phòng nhân sự, đại diện theo pháp luật hoặc người được ủy quyền)</w:t>
            </w:r>
          </w:p>
          <w:p w14:paraId="2401C1CA" w14:textId="77777777" w:rsidR="0049584C" w:rsidRPr="0049584C" w:rsidRDefault="0049584C" w:rsidP="004935DD">
            <w:pPr>
              <w:pStyle w:val="ListParagraph"/>
              <w:numPr>
                <w:ilvl w:val="0"/>
                <w:numId w:val="12"/>
              </w:numPr>
              <w:ind w:left="318" w:hanging="283"/>
              <w:jc w:val="both"/>
              <w:rPr>
                <w:rFonts w:asciiTheme="majorHAnsi" w:hAnsiTheme="majorHAnsi" w:cstheme="majorHAnsi"/>
                <w:sz w:val="24"/>
                <w:szCs w:val="24"/>
                <w:lang w:val="vi-VN"/>
              </w:rPr>
            </w:pPr>
            <w:r w:rsidRPr="0049584C">
              <w:rPr>
                <w:rFonts w:asciiTheme="majorHAnsi" w:hAnsiTheme="majorHAnsi" w:cstheme="majorHAnsi"/>
                <w:sz w:val="24"/>
                <w:szCs w:val="24"/>
                <w:lang w:val="vi-VN"/>
              </w:rPr>
              <w:t>Ban chấp hành Công đoàn cơ sở/Công đoàn cấp trên</w:t>
            </w:r>
          </w:p>
          <w:p w14:paraId="5E0C96CB" w14:textId="77BB5FCA" w:rsidR="0049584C" w:rsidRPr="0049584C" w:rsidRDefault="0049584C" w:rsidP="0049584C">
            <w:pPr>
              <w:pStyle w:val="ListParagraph"/>
              <w:numPr>
                <w:ilvl w:val="0"/>
                <w:numId w:val="12"/>
              </w:numPr>
              <w:ind w:left="318" w:hanging="283"/>
              <w:jc w:val="both"/>
              <w:rPr>
                <w:rFonts w:asciiTheme="majorHAnsi" w:hAnsiTheme="majorHAnsi" w:cstheme="majorHAnsi"/>
                <w:sz w:val="24"/>
                <w:szCs w:val="24"/>
              </w:rPr>
            </w:pPr>
            <w:r w:rsidRPr="004935DD">
              <w:rPr>
                <w:rFonts w:asciiTheme="majorHAnsi" w:hAnsiTheme="majorHAnsi" w:cstheme="majorHAnsi"/>
                <w:sz w:val="24"/>
                <w:szCs w:val="24"/>
              </w:rPr>
              <w:t>NLĐ</w:t>
            </w:r>
            <w:r>
              <w:rPr>
                <w:rFonts w:asciiTheme="majorHAnsi" w:hAnsiTheme="majorHAnsi" w:cstheme="majorHAnsi"/>
                <w:sz w:val="24"/>
                <w:szCs w:val="24"/>
              </w:rPr>
              <w:t xml:space="preserve"> </w:t>
            </w:r>
          </w:p>
          <w:p w14:paraId="79FB5CEE" w14:textId="77777777" w:rsidR="0049584C" w:rsidRPr="006C3D6D" w:rsidRDefault="0049584C" w:rsidP="00F91F53">
            <w:pPr>
              <w:jc w:val="both"/>
              <w:rPr>
                <w:rFonts w:asciiTheme="majorHAnsi" w:hAnsiTheme="majorHAnsi" w:cstheme="majorHAnsi"/>
                <w:sz w:val="24"/>
                <w:szCs w:val="24"/>
              </w:rPr>
            </w:pPr>
          </w:p>
        </w:tc>
        <w:tc>
          <w:tcPr>
            <w:tcW w:w="1735" w:type="dxa"/>
          </w:tcPr>
          <w:p w14:paraId="1D5C8A96" w14:textId="567FA575" w:rsidR="0049584C" w:rsidRPr="006C3D6D" w:rsidRDefault="0049584C" w:rsidP="00F91F53">
            <w:pPr>
              <w:jc w:val="both"/>
              <w:rPr>
                <w:rFonts w:asciiTheme="majorHAnsi" w:hAnsiTheme="majorHAnsi" w:cstheme="majorHAnsi"/>
                <w:sz w:val="24"/>
                <w:szCs w:val="24"/>
                <w:lang w:val="vi-VN"/>
              </w:rPr>
            </w:pPr>
            <w:r w:rsidRPr="006C3D6D">
              <w:rPr>
                <w:rFonts w:asciiTheme="majorHAnsi" w:hAnsiTheme="majorHAnsi" w:cstheme="majorHAnsi"/>
                <w:sz w:val="24"/>
                <w:szCs w:val="24"/>
                <w:lang w:val="vi-VN"/>
              </w:rPr>
              <w:t xml:space="preserve">Trong thời hiệu xử lý kỷ luật </w:t>
            </w:r>
            <w:r>
              <w:rPr>
                <w:rFonts w:asciiTheme="majorHAnsi" w:hAnsiTheme="majorHAnsi" w:cstheme="majorHAnsi"/>
                <w:sz w:val="24"/>
                <w:szCs w:val="24"/>
              </w:rPr>
              <w:t>lao động</w:t>
            </w:r>
            <w:r w:rsidRPr="006C3D6D">
              <w:rPr>
                <w:rFonts w:asciiTheme="majorHAnsi" w:hAnsiTheme="majorHAnsi" w:cstheme="majorHAnsi"/>
                <w:sz w:val="24"/>
                <w:szCs w:val="24"/>
                <w:lang w:val="vi-VN"/>
              </w:rPr>
              <w:t xml:space="preserve"> </w:t>
            </w:r>
          </w:p>
        </w:tc>
        <w:tc>
          <w:tcPr>
            <w:tcW w:w="2652" w:type="dxa"/>
          </w:tcPr>
          <w:p w14:paraId="023D512C" w14:textId="36C3233B" w:rsidR="0049584C" w:rsidRPr="0049584C" w:rsidRDefault="0049584C" w:rsidP="0006283F">
            <w:pPr>
              <w:pStyle w:val="ListParagraph"/>
              <w:numPr>
                <w:ilvl w:val="0"/>
                <w:numId w:val="7"/>
              </w:numPr>
              <w:ind w:left="301" w:hanging="301"/>
              <w:jc w:val="both"/>
              <w:rPr>
                <w:rFonts w:asciiTheme="majorHAnsi" w:hAnsiTheme="majorHAnsi" w:cstheme="majorHAnsi"/>
                <w:sz w:val="24"/>
                <w:szCs w:val="24"/>
                <w:lang w:val="vi-VN"/>
              </w:rPr>
            </w:pPr>
            <w:r w:rsidRPr="0049584C">
              <w:rPr>
                <w:rFonts w:asciiTheme="majorHAnsi" w:hAnsiTheme="majorHAnsi" w:cstheme="majorHAnsi"/>
                <w:sz w:val="24"/>
                <w:szCs w:val="24"/>
                <w:lang w:val="vi-VN"/>
              </w:rPr>
              <w:t>Biên bản họp xử lý kỷ luật lao động</w:t>
            </w:r>
          </w:p>
        </w:tc>
        <w:tc>
          <w:tcPr>
            <w:tcW w:w="2261" w:type="dxa"/>
            <w:vMerge w:val="restart"/>
          </w:tcPr>
          <w:p w14:paraId="055FACB3" w14:textId="4E846B8C" w:rsidR="0049584C" w:rsidRPr="0049584C" w:rsidRDefault="0049584C" w:rsidP="0075797A">
            <w:pPr>
              <w:rPr>
                <w:rFonts w:asciiTheme="majorHAnsi" w:hAnsiTheme="majorHAnsi" w:cstheme="majorHAnsi"/>
                <w:sz w:val="24"/>
                <w:szCs w:val="24"/>
                <w:lang w:val="vi-VN"/>
              </w:rPr>
            </w:pPr>
            <w:r w:rsidRPr="006C3D6D">
              <w:rPr>
                <w:rFonts w:asciiTheme="majorHAnsi" w:hAnsiTheme="majorHAnsi" w:cstheme="majorHAnsi"/>
                <w:sz w:val="24"/>
                <w:szCs w:val="24"/>
                <w:lang w:val="vi-VN"/>
              </w:rPr>
              <w:sym w:font="Wingdings" w:char="F09F"/>
            </w:r>
            <w:r w:rsidRPr="006C3D6D">
              <w:rPr>
                <w:rFonts w:asciiTheme="majorHAnsi" w:hAnsiTheme="majorHAnsi" w:cstheme="majorHAnsi"/>
                <w:sz w:val="24"/>
                <w:szCs w:val="24"/>
                <w:lang w:val="vi-VN"/>
              </w:rPr>
              <w:t xml:space="preserve"> Công ty phải chứng minh được lỗi của </w:t>
            </w:r>
            <w:r w:rsidRPr="0049584C">
              <w:rPr>
                <w:rFonts w:asciiTheme="majorHAnsi" w:hAnsiTheme="majorHAnsi" w:cstheme="majorHAnsi"/>
                <w:sz w:val="24"/>
                <w:szCs w:val="24"/>
                <w:lang w:val="vi-VN"/>
              </w:rPr>
              <w:t>NLĐ</w:t>
            </w:r>
            <w:r w:rsidRPr="006C3D6D">
              <w:rPr>
                <w:rFonts w:asciiTheme="majorHAnsi" w:hAnsiTheme="majorHAnsi" w:cstheme="majorHAnsi"/>
                <w:sz w:val="24"/>
                <w:szCs w:val="24"/>
                <w:lang w:val="vi-VN"/>
              </w:rPr>
              <w:t xml:space="preserve"> với chứng cứ hoặc người làm chứng</w:t>
            </w:r>
            <w:r w:rsidRPr="0049584C">
              <w:rPr>
                <w:rFonts w:asciiTheme="majorHAnsi" w:hAnsiTheme="majorHAnsi" w:cstheme="majorHAnsi"/>
                <w:sz w:val="24"/>
                <w:szCs w:val="24"/>
                <w:lang w:val="vi-VN"/>
              </w:rPr>
              <w:t>.</w:t>
            </w:r>
          </w:p>
          <w:p w14:paraId="0606A5B0" w14:textId="77777777" w:rsidR="0049584C" w:rsidRPr="006C3D6D" w:rsidRDefault="0049584C" w:rsidP="0075797A">
            <w:pPr>
              <w:rPr>
                <w:rFonts w:asciiTheme="majorHAnsi" w:hAnsiTheme="majorHAnsi" w:cstheme="majorHAnsi"/>
                <w:sz w:val="24"/>
                <w:szCs w:val="24"/>
                <w:lang w:val="vi-VN"/>
              </w:rPr>
            </w:pPr>
          </w:p>
        </w:tc>
      </w:tr>
      <w:bookmarkEnd w:id="1"/>
      <w:tr w:rsidR="0049584C" w:rsidRPr="006C3D6D" w14:paraId="311A005F" w14:textId="77777777" w:rsidTr="0049584C">
        <w:tc>
          <w:tcPr>
            <w:tcW w:w="806" w:type="dxa"/>
          </w:tcPr>
          <w:p w14:paraId="59C61453" w14:textId="1A42E468" w:rsidR="0049584C" w:rsidRPr="006C3D6D" w:rsidRDefault="0049584C" w:rsidP="00F91F53">
            <w:pPr>
              <w:jc w:val="center"/>
              <w:rPr>
                <w:rFonts w:asciiTheme="majorHAnsi" w:hAnsiTheme="majorHAnsi" w:cstheme="majorHAnsi"/>
                <w:sz w:val="24"/>
                <w:szCs w:val="24"/>
              </w:rPr>
            </w:pPr>
            <w:r w:rsidRPr="006C3D6D">
              <w:rPr>
                <w:rFonts w:asciiTheme="majorHAnsi" w:hAnsiTheme="majorHAnsi" w:cstheme="majorHAnsi"/>
                <w:sz w:val="24"/>
                <w:szCs w:val="24"/>
              </w:rPr>
              <w:t>4</w:t>
            </w:r>
          </w:p>
        </w:tc>
        <w:tc>
          <w:tcPr>
            <w:tcW w:w="3589" w:type="dxa"/>
          </w:tcPr>
          <w:p w14:paraId="1F06A239" w14:textId="0CAAB50A" w:rsidR="0049584C" w:rsidRPr="00FC23C0" w:rsidRDefault="0049584C" w:rsidP="00F91F53">
            <w:pPr>
              <w:jc w:val="both"/>
              <w:rPr>
                <w:rFonts w:asciiTheme="majorHAnsi" w:hAnsiTheme="majorHAnsi" w:cstheme="majorHAnsi"/>
                <w:sz w:val="24"/>
                <w:szCs w:val="24"/>
              </w:rPr>
            </w:pPr>
            <w:r w:rsidRPr="006C3D6D">
              <w:rPr>
                <w:rFonts w:asciiTheme="majorHAnsi" w:hAnsiTheme="majorHAnsi" w:cstheme="majorHAnsi"/>
                <w:sz w:val="24"/>
                <w:szCs w:val="24"/>
                <w:lang w:val="vi-VN"/>
              </w:rPr>
              <w:t xml:space="preserve">Công ty ban hành quyết định </w:t>
            </w:r>
            <w:r>
              <w:rPr>
                <w:rFonts w:asciiTheme="majorHAnsi" w:hAnsiTheme="majorHAnsi" w:cstheme="majorHAnsi"/>
                <w:sz w:val="24"/>
                <w:szCs w:val="24"/>
              </w:rPr>
              <w:t>xử lý kỷ luật lao động</w:t>
            </w:r>
          </w:p>
          <w:p w14:paraId="5C8A3807" w14:textId="77777777" w:rsidR="0049584C" w:rsidRPr="006C3D6D" w:rsidRDefault="0049584C" w:rsidP="00F91F53">
            <w:pPr>
              <w:jc w:val="both"/>
              <w:rPr>
                <w:rFonts w:asciiTheme="majorHAnsi" w:hAnsiTheme="majorHAnsi" w:cstheme="majorHAnsi"/>
                <w:sz w:val="24"/>
                <w:szCs w:val="24"/>
                <w:lang w:val="vi-VN"/>
              </w:rPr>
            </w:pPr>
          </w:p>
        </w:tc>
        <w:tc>
          <w:tcPr>
            <w:tcW w:w="2409" w:type="dxa"/>
          </w:tcPr>
          <w:p w14:paraId="3D943DC8" w14:textId="7A34B6A4" w:rsidR="0049584C" w:rsidRPr="0049584C" w:rsidRDefault="0049584C" w:rsidP="009756F9">
            <w:pPr>
              <w:jc w:val="both"/>
              <w:rPr>
                <w:rFonts w:asciiTheme="majorHAnsi" w:hAnsiTheme="majorHAnsi" w:cstheme="majorHAnsi"/>
                <w:sz w:val="24"/>
                <w:szCs w:val="24"/>
                <w:lang w:val="vi-VN"/>
              </w:rPr>
            </w:pPr>
            <w:r w:rsidRPr="0049584C">
              <w:rPr>
                <w:rFonts w:asciiTheme="majorHAnsi" w:hAnsiTheme="majorHAnsi" w:cstheme="majorHAnsi"/>
                <w:sz w:val="24"/>
                <w:szCs w:val="24"/>
                <w:lang w:val="vi-VN"/>
              </w:rPr>
              <w:t>Người đại diệ</w:t>
            </w:r>
            <w:r>
              <w:rPr>
                <w:rFonts w:asciiTheme="majorHAnsi" w:hAnsiTheme="majorHAnsi" w:cstheme="majorHAnsi"/>
                <w:sz w:val="24"/>
                <w:szCs w:val="24"/>
                <w:lang w:val="vi-VN"/>
              </w:rPr>
              <w:t xml:space="preserve">n pháp luật của Công ty </w:t>
            </w:r>
          </w:p>
        </w:tc>
        <w:tc>
          <w:tcPr>
            <w:tcW w:w="2567" w:type="dxa"/>
          </w:tcPr>
          <w:p w14:paraId="328DE720" w14:textId="52B6E49D" w:rsidR="0049584C" w:rsidRPr="0049584C" w:rsidRDefault="0049584C" w:rsidP="00F91F53">
            <w:pPr>
              <w:pStyle w:val="ListParagraph"/>
              <w:ind w:left="4"/>
              <w:jc w:val="both"/>
              <w:rPr>
                <w:rFonts w:asciiTheme="majorHAnsi" w:hAnsiTheme="majorHAnsi" w:cstheme="majorHAnsi"/>
                <w:sz w:val="24"/>
                <w:szCs w:val="24"/>
                <w:lang w:val="vi-VN"/>
              </w:rPr>
            </w:pPr>
          </w:p>
        </w:tc>
        <w:tc>
          <w:tcPr>
            <w:tcW w:w="1735" w:type="dxa"/>
          </w:tcPr>
          <w:p w14:paraId="7B13084E" w14:textId="3B291816" w:rsidR="0049584C" w:rsidRPr="006C3D6D" w:rsidRDefault="0049584C" w:rsidP="00F91F53">
            <w:pPr>
              <w:pStyle w:val="ListParagraph"/>
              <w:ind w:left="4"/>
              <w:jc w:val="both"/>
              <w:rPr>
                <w:rFonts w:asciiTheme="majorHAnsi" w:hAnsiTheme="majorHAnsi" w:cstheme="majorHAnsi"/>
                <w:sz w:val="24"/>
                <w:szCs w:val="24"/>
                <w:lang w:val="vi-VN"/>
              </w:rPr>
            </w:pPr>
            <w:r w:rsidRPr="006C3D6D">
              <w:rPr>
                <w:rFonts w:asciiTheme="majorHAnsi" w:hAnsiTheme="majorHAnsi" w:cstheme="majorHAnsi"/>
                <w:sz w:val="24"/>
                <w:szCs w:val="24"/>
                <w:lang w:val="vi-VN"/>
              </w:rPr>
              <w:t xml:space="preserve">Trong thời hiệu xử lý kỷ luật </w:t>
            </w:r>
            <w:r w:rsidRPr="0049584C">
              <w:rPr>
                <w:rFonts w:asciiTheme="majorHAnsi" w:hAnsiTheme="majorHAnsi" w:cstheme="majorHAnsi"/>
                <w:sz w:val="24"/>
                <w:szCs w:val="24"/>
                <w:lang w:val="vi-VN"/>
              </w:rPr>
              <w:t>lao động</w:t>
            </w:r>
            <w:r w:rsidRPr="006C3D6D">
              <w:rPr>
                <w:rFonts w:asciiTheme="majorHAnsi" w:hAnsiTheme="majorHAnsi" w:cstheme="majorHAnsi"/>
                <w:sz w:val="24"/>
                <w:szCs w:val="24"/>
                <w:lang w:val="vi-VN"/>
              </w:rPr>
              <w:t xml:space="preserve"> </w:t>
            </w:r>
          </w:p>
        </w:tc>
        <w:tc>
          <w:tcPr>
            <w:tcW w:w="2652" w:type="dxa"/>
          </w:tcPr>
          <w:p w14:paraId="433281F8" w14:textId="535F834D" w:rsidR="0049584C" w:rsidRPr="0049584C" w:rsidRDefault="0049584C" w:rsidP="00F91F53">
            <w:pPr>
              <w:pStyle w:val="ListParagraph"/>
              <w:numPr>
                <w:ilvl w:val="0"/>
                <w:numId w:val="7"/>
              </w:numPr>
              <w:ind w:left="301" w:hanging="301"/>
              <w:jc w:val="both"/>
              <w:rPr>
                <w:rFonts w:asciiTheme="majorHAnsi" w:hAnsiTheme="majorHAnsi" w:cstheme="majorHAnsi"/>
                <w:sz w:val="24"/>
                <w:szCs w:val="24"/>
                <w:lang w:val="vi-VN"/>
              </w:rPr>
            </w:pPr>
            <w:r w:rsidRPr="006C3D6D">
              <w:rPr>
                <w:rFonts w:asciiTheme="majorHAnsi" w:hAnsiTheme="majorHAnsi" w:cstheme="majorHAnsi"/>
                <w:sz w:val="24"/>
                <w:szCs w:val="24"/>
                <w:lang w:val="vi-VN"/>
              </w:rPr>
              <w:t xml:space="preserve">Quyết định </w:t>
            </w:r>
            <w:r w:rsidRPr="0049584C">
              <w:rPr>
                <w:rFonts w:asciiTheme="majorHAnsi" w:hAnsiTheme="majorHAnsi" w:cstheme="majorHAnsi"/>
                <w:sz w:val="24"/>
                <w:szCs w:val="24"/>
                <w:lang w:val="vi-VN"/>
              </w:rPr>
              <w:t>xử lý kỷ luật lao động</w:t>
            </w:r>
          </w:p>
        </w:tc>
        <w:tc>
          <w:tcPr>
            <w:tcW w:w="2261" w:type="dxa"/>
            <w:vMerge/>
          </w:tcPr>
          <w:p w14:paraId="03B0CFA1" w14:textId="77777777" w:rsidR="0049584C" w:rsidRPr="006C3D6D" w:rsidRDefault="0049584C" w:rsidP="00F91F53">
            <w:pPr>
              <w:rPr>
                <w:rFonts w:asciiTheme="majorHAnsi" w:hAnsiTheme="majorHAnsi" w:cstheme="majorHAnsi"/>
                <w:sz w:val="24"/>
                <w:szCs w:val="24"/>
                <w:lang w:val="vi-VN"/>
              </w:rPr>
            </w:pPr>
          </w:p>
        </w:tc>
      </w:tr>
      <w:tr w:rsidR="0049584C" w:rsidRPr="006C3D6D" w14:paraId="3B8B8356" w14:textId="77777777" w:rsidTr="0049584C">
        <w:tc>
          <w:tcPr>
            <w:tcW w:w="806" w:type="dxa"/>
          </w:tcPr>
          <w:p w14:paraId="4D8D0EC8" w14:textId="6DC31A45" w:rsidR="0049584C" w:rsidRPr="006C3D6D" w:rsidRDefault="0049584C" w:rsidP="00F91F53">
            <w:pPr>
              <w:jc w:val="center"/>
              <w:rPr>
                <w:rFonts w:asciiTheme="majorHAnsi" w:hAnsiTheme="majorHAnsi" w:cstheme="majorHAnsi"/>
                <w:sz w:val="24"/>
                <w:szCs w:val="24"/>
              </w:rPr>
            </w:pPr>
            <w:r w:rsidRPr="006C3D6D">
              <w:rPr>
                <w:rFonts w:asciiTheme="majorHAnsi" w:hAnsiTheme="majorHAnsi" w:cstheme="majorHAnsi"/>
                <w:sz w:val="24"/>
                <w:szCs w:val="24"/>
              </w:rPr>
              <w:t>5</w:t>
            </w:r>
          </w:p>
        </w:tc>
        <w:tc>
          <w:tcPr>
            <w:tcW w:w="3589" w:type="dxa"/>
          </w:tcPr>
          <w:p w14:paraId="6A7756E0" w14:textId="55AE3E6D" w:rsidR="0049584C" w:rsidRPr="006C3D6D" w:rsidRDefault="0049584C" w:rsidP="00A4114C">
            <w:pPr>
              <w:jc w:val="both"/>
              <w:rPr>
                <w:rFonts w:asciiTheme="majorHAnsi" w:hAnsiTheme="majorHAnsi" w:cstheme="majorHAnsi"/>
                <w:sz w:val="24"/>
                <w:szCs w:val="24"/>
                <w:lang w:val="vi-VN"/>
              </w:rPr>
            </w:pPr>
            <w:r w:rsidRPr="006C3D6D">
              <w:rPr>
                <w:rFonts w:asciiTheme="majorHAnsi" w:hAnsiTheme="majorHAnsi" w:cstheme="majorHAnsi"/>
                <w:sz w:val="24"/>
                <w:szCs w:val="24"/>
                <w:lang w:val="vi-VN"/>
              </w:rPr>
              <w:t xml:space="preserve">Gửi quyết định </w:t>
            </w:r>
            <w:r>
              <w:rPr>
                <w:rFonts w:asciiTheme="majorHAnsi" w:hAnsiTheme="majorHAnsi" w:cstheme="majorHAnsi"/>
                <w:sz w:val="24"/>
                <w:szCs w:val="24"/>
              </w:rPr>
              <w:t>xử lý kỷ luật lao động</w:t>
            </w:r>
          </w:p>
        </w:tc>
        <w:tc>
          <w:tcPr>
            <w:tcW w:w="2409" w:type="dxa"/>
          </w:tcPr>
          <w:p w14:paraId="7F4CCBE7" w14:textId="6EF28422" w:rsidR="0049584C" w:rsidRPr="006C3D6D" w:rsidRDefault="0049584C" w:rsidP="00F91F53">
            <w:pPr>
              <w:jc w:val="center"/>
              <w:rPr>
                <w:rFonts w:asciiTheme="majorHAnsi" w:hAnsiTheme="majorHAnsi" w:cstheme="majorHAnsi"/>
                <w:sz w:val="24"/>
                <w:szCs w:val="24"/>
                <w:lang w:val="vi-VN"/>
              </w:rPr>
            </w:pPr>
            <w:r>
              <w:rPr>
                <w:rFonts w:asciiTheme="majorHAnsi" w:hAnsiTheme="majorHAnsi" w:cstheme="majorHAnsi"/>
                <w:sz w:val="24"/>
                <w:szCs w:val="24"/>
              </w:rPr>
              <w:t>Phòng Nhân sự</w:t>
            </w:r>
          </w:p>
        </w:tc>
        <w:tc>
          <w:tcPr>
            <w:tcW w:w="2567" w:type="dxa"/>
          </w:tcPr>
          <w:p w14:paraId="4D6D3780" w14:textId="77777777" w:rsidR="0049584C" w:rsidRPr="0049584C" w:rsidRDefault="0049584C" w:rsidP="00A4114C">
            <w:pPr>
              <w:pStyle w:val="ListParagraph"/>
              <w:numPr>
                <w:ilvl w:val="0"/>
                <w:numId w:val="12"/>
              </w:numPr>
              <w:ind w:left="318" w:hanging="283"/>
              <w:jc w:val="both"/>
              <w:rPr>
                <w:rFonts w:asciiTheme="majorHAnsi" w:hAnsiTheme="majorHAnsi" w:cstheme="majorHAnsi"/>
                <w:sz w:val="24"/>
                <w:szCs w:val="24"/>
                <w:lang w:val="vi-VN"/>
              </w:rPr>
            </w:pPr>
            <w:r w:rsidRPr="0049584C">
              <w:rPr>
                <w:rFonts w:asciiTheme="majorHAnsi" w:hAnsiTheme="majorHAnsi" w:cstheme="majorHAnsi"/>
                <w:sz w:val="24"/>
                <w:szCs w:val="24"/>
                <w:lang w:val="vi-VN"/>
              </w:rPr>
              <w:t>Ban chấp hành Công đoàn cơ sở/Công đoàn cấp trên</w:t>
            </w:r>
          </w:p>
          <w:p w14:paraId="413716F5" w14:textId="77777777" w:rsidR="0049584C" w:rsidRDefault="0049584C" w:rsidP="0049584C">
            <w:pPr>
              <w:pStyle w:val="ListParagraph"/>
              <w:numPr>
                <w:ilvl w:val="0"/>
                <w:numId w:val="12"/>
              </w:numPr>
              <w:ind w:left="318" w:hanging="283"/>
              <w:jc w:val="both"/>
              <w:rPr>
                <w:rFonts w:asciiTheme="majorHAnsi" w:hAnsiTheme="majorHAnsi" w:cstheme="majorHAnsi"/>
                <w:sz w:val="24"/>
                <w:szCs w:val="24"/>
                <w:lang w:val="vi-VN"/>
              </w:rPr>
            </w:pPr>
            <w:r w:rsidRPr="0049584C">
              <w:rPr>
                <w:rFonts w:asciiTheme="majorHAnsi" w:hAnsiTheme="majorHAnsi" w:cstheme="majorHAnsi"/>
                <w:sz w:val="24"/>
                <w:szCs w:val="24"/>
                <w:lang w:val="vi-VN"/>
              </w:rPr>
              <w:t xml:space="preserve">NLĐ </w:t>
            </w:r>
          </w:p>
          <w:p w14:paraId="5904448E" w14:textId="3E848A8B" w:rsidR="0049584C" w:rsidRPr="0049584C" w:rsidRDefault="0049584C" w:rsidP="0049584C">
            <w:pPr>
              <w:pStyle w:val="ListParagraph"/>
              <w:numPr>
                <w:ilvl w:val="0"/>
                <w:numId w:val="12"/>
              </w:numPr>
              <w:ind w:left="318" w:hanging="283"/>
              <w:jc w:val="both"/>
              <w:rPr>
                <w:rFonts w:asciiTheme="majorHAnsi" w:hAnsiTheme="majorHAnsi" w:cstheme="majorHAnsi"/>
                <w:sz w:val="24"/>
                <w:szCs w:val="24"/>
                <w:lang w:val="vi-VN"/>
              </w:rPr>
            </w:pPr>
            <w:r>
              <w:rPr>
                <w:rFonts w:asciiTheme="majorHAnsi" w:hAnsiTheme="majorHAnsi" w:cstheme="majorHAnsi"/>
                <w:sz w:val="24"/>
                <w:szCs w:val="24"/>
                <w:lang w:val="vi-VN"/>
              </w:rPr>
              <w:t>N</w:t>
            </w:r>
            <w:r w:rsidRPr="0049584C">
              <w:rPr>
                <w:rFonts w:asciiTheme="majorHAnsi" w:hAnsiTheme="majorHAnsi" w:cstheme="majorHAnsi"/>
                <w:sz w:val="24"/>
                <w:szCs w:val="24"/>
                <w:lang w:val="vi-VN"/>
              </w:rPr>
              <w:t>hữ</w:t>
            </w:r>
            <w:r>
              <w:rPr>
                <w:rFonts w:asciiTheme="majorHAnsi" w:hAnsiTheme="majorHAnsi" w:cstheme="majorHAnsi"/>
                <w:sz w:val="24"/>
                <w:szCs w:val="24"/>
                <w:lang w:val="vi-VN"/>
              </w:rPr>
              <w:t>ng người</w:t>
            </w:r>
            <w:r w:rsidRPr="0049584C">
              <w:rPr>
                <w:rFonts w:asciiTheme="majorHAnsi" w:hAnsiTheme="majorHAnsi" w:cstheme="majorHAnsi"/>
                <w:sz w:val="24"/>
                <w:szCs w:val="24"/>
                <w:lang w:val="vi-VN"/>
              </w:rPr>
              <w:t xml:space="preserve"> tham dự họp xử lý kỷ luật</w:t>
            </w:r>
          </w:p>
        </w:tc>
        <w:tc>
          <w:tcPr>
            <w:tcW w:w="1735" w:type="dxa"/>
          </w:tcPr>
          <w:p w14:paraId="403758C6" w14:textId="08E87605" w:rsidR="0049584C" w:rsidRPr="00570CD2" w:rsidRDefault="0049584C" w:rsidP="00F91F53">
            <w:pPr>
              <w:jc w:val="both"/>
              <w:rPr>
                <w:rFonts w:asciiTheme="majorHAnsi" w:hAnsiTheme="majorHAnsi" w:cstheme="majorHAnsi"/>
                <w:sz w:val="24"/>
                <w:szCs w:val="24"/>
              </w:rPr>
            </w:pPr>
            <w:r w:rsidRPr="00570CD2">
              <w:rPr>
                <w:rFonts w:asciiTheme="majorHAnsi" w:hAnsiTheme="majorHAnsi" w:cstheme="majorHAnsi"/>
                <w:sz w:val="24"/>
                <w:szCs w:val="24"/>
                <w:lang w:val="vi-VN"/>
              </w:rPr>
              <w:t xml:space="preserve">Trong thời hiệu xử lý kỷ luật </w:t>
            </w:r>
            <w:r>
              <w:rPr>
                <w:rFonts w:asciiTheme="majorHAnsi" w:hAnsiTheme="majorHAnsi" w:cstheme="majorHAnsi"/>
                <w:sz w:val="24"/>
                <w:szCs w:val="24"/>
              </w:rPr>
              <w:t>lao động</w:t>
            </w:r>
          </w:p>
        </w:tc>
        <w:tc>
          <w:tcPr>
            <w:tcW w:w="2652" w:type="dxa"/>
          </w:tcPr>
          <w:p w14:paraId="26558783" w14:textId="77777777" w:rsidR="0049584C" w:rsidRPr="006C3D6D" w:rsidRDefault="0049584C" w:rsidP="00F91F53">
            <w:pPr>
              <w:jc w:val="both"/>
              <w:rPr>
                <w:rFonts w:asciiTheme="majorHAnsi" w:hAnsiTheme="majorHAnsi" w:cstheme="majorHAnsi"/>
                <w:sz w:val="24"/>
                <w:szCs w:val="24"/>
                <w:lang w:val="vi-VN"/>
              </w:rPr>
            </w:pPr>
          </w:p>
        </w:tc>
        <w:tc>
          <w:tcPr>
            <w:tcW w:w="2261" w:type="dxa"/>
            <w:vMerge/>
          </w:tcPr>
          <w:p w14:paraId="3A3C6F6D" w14:textId="77777777" w:rsidR="0049584C" w:rsidRPr="006C3D6D" w:rsidRDefault="0049584C" w:rsidP="00F91F53">
            <w:pPr>
              <w:rPr>
                <w:rFonts w:asciiTheme="majorHAnsi" w:hAnsiTheme="majorHAnsi" w:cstheme="majorHAnsi"/>
                <w:sz w:val="24"/>
                <w:szCs w:val="24"/>
                <w:lang w:val="vi-VN"/>
              </w:rPr>
            </w:pPr>
          </w:p>
        </w:tc>
      </w:tr>
    </w:tbl>
    <w:p w14:paraId="30897B03" w14:textId="2540F70F" w:rsidR="00E27CFE" w:rsidRPr="006C3D6D" w:rsidRDefault="00E27CFE" w:rsidP="00190E45">
      <w:pPr>
        <w:spacing w:line="360" w:lineRule="auto"/>
        <w:rPr>
          <w:rFonts w:asciiTheme="majorHAnsi" w:hAnsiTheme="majorHAnsi" w:cstheme="majorHAnsi"/>
          <w:sz w:val="24"/>
          <w:szCs w:val="24"/>
        </w:rPr>
      </w:pPr>
    </w:p>
    <w:p w14:paraId="4852D38A" w14:textId="254A8759" w:rsidR="00E27CFE" w:rsidRPr="009765CC" w:rsidRDefault="00E27CFE" w:rsidP="009765CC">
      <w:pPr>
        <w:pStyle w:val="ListParagraph"/>
        <w:numPr>
          <w:ilvl w:val="0"/>
          <w:numId w:val="26"/>
        </w:numPr>
        <w:spacing w:line="360" w:lineRule="auto"/>
        <w:ind w:left="567" w:hanging="567"/>
        <w:rPr>
          <w:rFonts w:asciiTheme="majorHAnsi" w:hAnsiTheme="majorHAnsi" w:cstheme="majorHAnsi"/>
          <w:b/>
          <w:bCs/>
          <w:i/>
          <w:iCs/>
          <w:sz w:val="28"/>
          <w:szCs w:val="28"/>
          <w:u w:val="single"/>
        </w:rPr>
      </w:pPr>
      <w:r w:rsidRPr="009765CC">
        <w:rPr>
          <w:rFonts w:asciiTheme="majorHAnsi" w:hAnsiTheme="majorHAnsi" w:cstheme="majorHAnsi"/>
          <w:b/>
          <w:bCs/>
          <w:i/>
          <w:iCs/>
          <w:sz w:val="28"/>
          <w:szCs w:val="28"/>
          <w:u w:val="single"/>
        </w:rPr>
        <w:t>Giải thích lưu đồ</w:t>
      </w:r>
    </w:p>
    <w:p w14:paraId="0E29F855" w14:textId="4FD36228" w:rsidR="00190E45" w:rsidRPr="00570CD2" w:rsidRDefault="00190E45" w:rsidP="00570CD2">
      <w:pPr>
        <w:pStyle w:val="ListParagraph"/>
        <w:numPr>
          <w:ilvl w:val="0"/>
          <w:numId w:val="13"/>
        </w:numPr>
        <w:spacing w:line="360" w:lineRule="auto"/>
        <w:rPr>
          <w:rFonts w:ascii="Times New Roman" w:hAnsi="Times New Roman" w:cs="Times New Roman"/>
          <w:sz w:val="24"/>
          <w:szCs w:val="24"/>
        </w:rPr>
      </w:pPr>
      <w:r w:rsidRPr="00570CD2">
        <w:rPr>
          <w:rFonts w:ascii="Times New Roman" w:hAnsi="Times New Roman" w:cs="Times New Roman"/>
          <w:sz w:val="24"/>
          <w:szCs w:val="24"/>
        </w:rPr>
        <w:t>Hình thức xử lý kỷ luật lao động (Căn cứ Điều 125 Bộ luật lao động 2012)</w:t>
      </w:r>
    </w:p>
    <w:p w14:paraId="1BBAD876" w14:textId="77777777" w:rsidR="00570CD2" w:rsidRDefault="00190E45" w:rsidP="00570CD2">
      <w:pPr>
        <w:pStyle w:val="ListParagraph"/>
        <w:numPr>
          <w:ilvl w:val="0"/>
          <w:numId w:val="14"/>
        </w:numPr>
        <w:spacing w:line="360" w:lineRule="auto"/>
        <w:ind w:left="1134" w:hanging="425"/>
        <w:rPr>
          <w:rFonts w:ascii="Times New Roman" w:hAnsi="Times New Roman" w:cs="Times New Roman"/>
          <w:sz w:val="24"/>
          <w:szCs w:val="24"/>
        </w:rPr>
      </w:pPr>
      <w:r w:rsidRPr="00570CD2">
        <w:rPr>
          <w:rFonts w:ascii="Times New Roman" w:hAnsi="Times New Roman" w:cs="Times New Roman"/>
          <w:sz w:val="24"/>
          <w:szCs w:val="24"/>
        </w:rPr>
        <w:t>Khiển trách</w:t>
      </w:r>
    </w:p>
    <w:p w14:paraId="706D2590" w14:textId="77777777" w:rsidR="00570CD2" w:rsidRDefault="00190E45" w:rsidP="00570CD2">
      <w:pPr>
        <w:pStyle w:val="ListParagraph"/>
        <w:numPr>
          <w:ilvl w:val="0"/>
          <w:numId w:val="14"/>
        </w:numPr>
        <w:spacing w:line="360" w:lineRule="auto"/>
        <w:ind w:left="1134" w:hanging="425"/>
        <w:rPr>
          <w:rFonts w:ascii="Times New Roman" w:hAnsi="Times New Roman" w:cs="Times New Roman"/>
          <w:sz w:val="24"/>
          <w:szCs w:val="24"/>
        </w:rPr>
      </w:pPr>
      <w:r w:rsidRPr="00570CD2">
        <w:rPr>
          <w:rFonts w:ascii="Times New Roman" w:hAnsi="Times New Roman" w:cs="Times New Roman"/>
          <w:sz w:val="24"/>
          <w:szCs w:val="24"/>
        </w:rPr>
        <w:lastRenderedPageBreak/>
        <w:t>Kéo dài thời hạn nâng lương không quá 06 tháng</w:t>
      </w:r>
    </w:p>
    <w:p w14:paraId="3B811B6A" w14:textId="77777777" w:rsidR="00570CD2" w:rsidRDefault="00190E45" w:rsidP="00570CD2">
      <w:pPr>
        <w:pStyle w:val="ListParagraph"/>
        <w:numPr>
          <w:ilvl w:val="0"/>
          <w:numId w:val="14"/>
        </w:numPr>
        <w:spacing w:line="360" w:lineRule="auto"/>
        <w:ind w:left="1134" w:hanging="425"/>
        <w:rPr>
          <w:rFonts w:ascii="Times New Roman" w:hAnsi="Times New Roman" w:cs="Times New Roman"/>
          <w:sz w:val="24"/>
          <w:szCs w:val="24"/>
        </w:rPr>
      </w:pPr>
      <w:r w:rsidRPr="00570CD2">
        <w:rPr>
          <w:rFonts w:ascii="Times New Roman" w:hAnsi="Times New Roman" w:cs="Times New Roman"/>
          <w:sz w:val="24"/>
          <w:szCs w:val="24"/>
        </w:rPr>
        <w:t>Cách chức</w:t>
      </w:r>
    </w:p>
    <w:p w14:paraId="0DA23587" w14:textId="6305971C" w:rsidR="00190E45" w:rsidRPr="00570CD2" w:rsidRDefault="00190E45" w:rsidP="00570CD2">
      <w:pPr>
        <w:pStyle w:val="ListParagraph"/>
        <w:numPr>
          <w:ilvl w:val="0"/>
          <w:numId w:val="14"/>
        </w:numPr>
        <w:spacing w:line="360" w:lineRule="auto"/>
        <w:ind w:left="1134" w:hanging="425"/>
        <w:rPr>
          <w:rFonts w:ascii="Times New Roman" w:hAnsi="Times New Roman" w:cs="Times New Roman"/>
          <w:sz w:val="24"/>
          <w:szCs w:val="24"/>
        </w:rPr>
      </w:pPr>
      <w:r w:rsidRPr="00570CD2">
        <w:rPr>
          <w:rFonts w:ascii="Times New Roman" w:hAnsi="Times New Roman" w:cs="Times New Roman"/>
          <w:sz w:val="24"/>
          <w:szCs w:val="24"/>
        </w:rPr>
        <w:t>Sa thải</w:t>
      </w:r>
    </w:p>
    <w:p w14:paraId="5D759DB3" w14:textId="77777777" w:rsidR="00570CD2" w:rsidRDefault="00190E45" w:rsidP="00570CD2">
      <w:pPr>
        <w:pStyle w:val="ListParagraph"/>
        <w:numPr>
          <w:ilvl w:val="0"/>
          <w:numId w:val="13"/>
        </w:numPr>
        <w:spacing w:line="360" w:lineRule="auto"/>
        <w:rPr>
          <w:rFonts w:ascii="Times New Roman" w:hAnsi="Times New Roman" w:cs="Times New Roman"/>
          <w:sz w:val="24"/>
          <w:szCs w:val="24"/>
        </w:rPr>
      </w:pPr>
      <w:r w:rsidRPr="00570CD2">
        <w:rPr>
          <w:rFonts w:ascii="Times New Roman" w:hAnsi="Times New Roman" w:cs="Times New Roman"/>
          <w:sz w:val="24"/>
          <w:szCs w:val="24"/>
        </w:rPr>
        <w:t>Căn cứ xử lý kỷ luật lao động: Được quy định trong Nội quy lao động đã được đăng ký với Sở Lao động – Thương binh và Xã hội.</w:t>
      </w:r>
    </w:p>
    <w:p w14:paraId="5B6EC166" w14:textId="0E38694E" w:rsidR="00190E45" w:rsidRPr="00570CD2" w:rsidRDefault="00570CD2" w:rsidP="00570CD2">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Lưu ý: </w:t>
      </w:r>
      <w:r w:rsidR="00190E45" w:rsidRPr="00570CD2">
        <w:rPr>
          <w:rFonts w:ascii="Times New Roman" w:hAnsi="Times New Roman" w:cs="Times New Roman"/>
          <w:sz w:val="24"/>
          <w:szCs w:val="24"/>
        </w:rPr>
        <w:t xml:space="preserve">Theo khoản 4 Điều 123 Bộ luật lao động, </w:t>
      </w:r>
      <w:r w:rsidR="00190E45" w:rsidRPr="00F7794E">
        <w:rPr>
          <w:rFonts w:ascii="Times New Roman" w:hAnsi="Times New Roman" w:cs="Times New Roman"/>
          <w:b/>
          <w:i/>
          <w:sz w:val="24"/>
          <w:szCs w:val="24"/>
          <w:u w:val="single"/>
        </w:rPr>
        <w:t>các trường hợp sau không được xử lý kỷ luật</w:t>
      </w:r>
      <w:r w:rsidR="00190E45" w:rsidRPr="00570CD2">
        <w:rPr>
          <w:rFonts w:ascii="Times New Roman" w:hAnsi="Times New Roman" w:cs="Times New Roman"/>
          <w:sz w:val="24"/>
          <w:szCs w:val="24"/>
        </w:rPr>
        <w:t>:</w:t>
      </w:r>
    </w:p>
    <w:p w14:paraId="42FE4E6E" w14:textId="3ACB2B3E" w:rsidR="00190E45" w:rsidRPr="00570CD2" w:rsidRDefault="00190E45" w:rsidP="00570CD2">
      <w:pPr>
        <w:pStyle w:val="ListParagraph"/>
        <w:numPr>
          <w:ilvl w:val="0"/>
          <w:numId w:val="16"/>
        </w:numPr>
        <w:spacing w:after="160" w:line="360" w:lineRule="auto"/>
        <w:ind w:left="1134" w:hanging="425"/>
        <w:rPr>
          <w:rFonts w:ascii="Times New Roman" w:hAnsi="Times New Roman" w:cs="Times New Roman"/>
          <w:sz w:val="24"/>
          <w:szCs w:val="24"/>
        </w:rPr>
      </w:pPr>
      <w:r w:rsidRPr="00570CD2">
        <w:rPr>
          <w:rFonts w:ascii="Times New Roman" w:hAnsi="Times New Roman" w:cs="Times New Roman"/>
          <w:sz w:val="24"/>
          <w:szCs w:val="24"/>
        </w:rPr>
        <w:t xml:space="preserve">Người lao động nghỉ ốm đau/điều dưỡng/nghỉ việc được sự đồng ý của </w:t>
      </w:r>
      <w:r w:rsidR="002C5862" w:rsidRPr="00570CD2">
        <w:rPr>
          <w:rFonts w:ascii="Times New Roman" w:hAnsi="Times New Roman" w:cs="Times New Roman"/>
          <w:sz w:val="24"/>
          <w:szCs w:val="24"/>
        </w:rPr>
        <w:t>Công ty</w:t>
      </w:r>
    </w:p>
    <w:p w14:paraId="3113ACC6" w14:textId="1F46AC36" w:rsidR="00190E45" w:rsidRPr="00570CD2" w:rsidRDefault="00190E45" w:rsidP="00570CD2">
      <w:pPr>
        <w:pStyle w:val="ListParagraph"/>
        <w:numPr>
          <w:ilvl w:val="0"/>
          <w:numId w:val="16"/>
        </w:numPr>
        <w:spacing w:after="160" w:line="360" w:lineRule="auto"/>
        <w:ind w:left="1134" w:hanging="425"/>
        <w:rPr>
          <w:rFonts w:ascii="Times New Roman" w:hAnsi="Times New Roman" w:cs="Times New Roman"/>
          <w:sz w:val="24"/>
          <w:szCs w:val="24"/>
        </w:rPr>
      </w:pPr>
      <w:r w:rsidRPr="00570CD2">
        <w:rPr>
          <w:rFonts w:ascii="Times New Roman" w:hAnsi="Times New Roman" w:cs="Times New Roman"/>
          <w:sz w:val="24"/>
          <w:szCs w:val="24"/>
        </w:rPr>
        <w:t>Người lao động nữ có thai, nghỉ thai sản và người lao động là cha đẻ, mẹ đẻ hoặc cha nuôi, mẹ nuôi hợp pháp đang nuôi con nhỏ dưới 12 tháng tuổi</w:t>
      </w:r>
    </w:p>
    <w:p w14:paraId="5AD80776" w14:textId="21B9E5C4" w:rsidR="00190E45" w:rsidRPr="00570CD2" w:rsidRDefault="00190E45" w:rsidP="00570CD2">
      <w:pPr>
        <w:pStyle w:val="ListParagraph"/>
        <w:numPr>
          <w:ilvl w:val="0"/>
          <w:numId w:val="16"/>
        </w:numPr>
        <w:spacing w:after="160" w:line="360" w:lineRule="auto"/>
        <w:ind w:left="1134" w:hanging="425"/>
        <w:rPr>
          <w:rFonts w:ascii="Times New Roman" w:hAnsi="Times New Roman" w:cs="Times New Roman"/>
          <w:sz w:val="24"/>
          <w:szCs w:val="24"/>
        </w:rPr>
      </w:pPr>
      <w:r w:rsidRPr="00570CD2">
        <w:rPr>
          <w:rFonts w:ascii="Times New Roman" w:hAnsi="Times New Roman" w:cs="Times New Roman"/>
          <w:sz w:val="24"/>
          <w:szCs w:val="24"/>
        </w:rPr>
        <w:t>Người lao động đang bị tạm giữ, tạm giam</w:t>
      </w:r>
    </w:p>
    <w:p w14:paraId="2CA32A69" w14:textId="3C40D03A" w:rsidR="00190E45" w:rsidRPr="00570CD2" w:rsidRDefault="00190E45" w:rsidP="00570CD2">
      <w:pPr>
        <w:pStyle w:val="ListParagraph"/>
        <w:numPr>
          <w:ilvl w:val="0"/>
          <w:numId w:val="13"/>
        </w:numPr>
        <w:spacing w:line="360" w:lineRule="auto"/>
        <w:rPr>
          <w:rFonts w:ascii="Times New Roman" w:hAnsi="Times New Roman" w:cs="Times New Roman"/>
          <w:sz w:val="24"/>
          <w:szCs w:val="24"/>
        </w:rPr>
      </w:pPr>
      <w:r w:rsidRPr="00570CD2">
        <w:rPr>
          <w:rFonts w:ascii="Times New Roman" w:hAnsi="Times New Roman" w:cs="Times New Roman"/>
          <w:sz w:val="24"/>
          <w:szCs w:val="24"/>
        </w:rPr>
        <w:t>Thời hiệu xử lý kỷ luật lao động theo Điều 124 Bộ luật lao động là:</w:t>
      </w:r>
    </w:p>
    <w:p w14:paraId="67DA21FC" w14:textId="011A2BE2" w:rsidR="00F7794E" w:rsidRDefault="006C6C5A" w:rsidP="00F7794E">
      <w:pPr>
        <w:pStyle w:val="ListParagraph"/>
        <w:numPr>
          <w:ilvl w:val="0"/>
          <w:numId w:val="17"/>
        </w:numPr>
        <w:spacing w:line="360" w:lineRule="auto"/>
        <w:ind w:left="1134" w:hanging="425"/>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Tối đa </w:t>
      </w:r>
      <w:r w:rsidR="00190E45" w:rsidRPr="00570CD2">
        <w:rPr>
          <w:rFonts w:ascii="Times New Roman" w:hAnsi="Times New Roman" w:cs="Times New Roman"/>
          <w:color w:val="000000"/>
          <w:sz w:val="24"/>
          <w:szCs w:val="24"/>
          <w:shd w:val="clear" w:color="auto" w:fill="FFFFFF"/>
        </w:rPr>
        <w:t xml:space="preserve">06 tháng, kể từ ngày xảy ra hành vi vi phạm; </w:t>
      </w:r>
    </w:p>
    <w:p w14:paraId="09CDFBDD" w14:textId="25CF3D87" w:rsidR="00190E45" w:rsidRDefault="006C6C5A" w:rsidP="00F7794E">
      <w:pPr>
        <w:pStyle w:val="ListParagraph"/>
        <w:numPr>
          <w:ilvl w:val="0"/>
          <w:numId w:val="17"/>
        </w:numPr>
        <w:spacing w:line="360" w:lineRule="auto"/>
        <w:ind w:left="1134" w:hanging="425"/>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Tối đa </w:t>
      </w:r>
      <w:r w:rsidR="00190E45" w:rsidRPr="00F7794E">
        <w:rPr>
          <w:rFonts w:ascii="Times New Roman" w:hAnsi="Times New Roman" w:cs="Times New Roman"/>
          <w:color w:val="000000"/>
          <w:sz w:val="24"/>
          <w:szCs w:val="24"/>
          <w:shd w:val="clear" w:color="auto" w:fill="FFFFFF"/>
        </w:rPr>
        <w:t xml:space="preserve">12 tháng kể từ ngày xảy ra vi phạm trong trường hợp hành vi vi phạm liên quan trực tiếp đến tài chính, tài sản, tiết lộ bí mật công nghệ, bí mật kinh doanh của </w:t>
      </w:r>
      <w:r w:rsidR="002C5862" w:rsidRPr="00F7794E">
        <w:rPr>
          <w:rFonts w:ascii="Times New Roman" w:hAnsi="Times New Roman" w:cs="Times New Roman"/>
          <w:color w:val="000000"/>
          <w:sz w:val="24"/>
          <w:szCs w:val="24"/>
          <w:shd w:val="clear" w:color="auto" w:fill="FFFFFF"/>
        </w:rPr>
        <w:t>Công ty</w:t>
      </w:r>
      <w:r w:rsidR="00190E45" w:rsidRPr="00F7794E">
        <w:rPr>
          <w:rFonts w:ascii="Times New Roman" w:hAnsi="Times New Roman" w:cs="Times New Roman"/>
          <w:color w:val="000000"/>
          <w:sz w:val="24"/>
          <w:szCs w:val="24"/>
          <w:shd w:val="clear" w:color="auto" w:fill="FFFFFF"/>
        </w:rPr>
        <w:t>.</w:t>
      </w:r>
    </w:p>
    <w:p w14:paraId="0C4A774D" w14:textId="77777777" w:rsidR="006C6C5A" w:rsidRPr="00F7794E" w:rsidRDefault="006C6C5A" w:rsidP="006C6C5A">
      <w:pPr>
        <w:pStyle w:val="ListParagraph"/>
        <w:spacing w:line="360" w:lineRule="auto"/>
        <w:ind w:left="1134"/>
        <w:rPr>
          <w:rFonts w:ascii="Times New Roman" w:hAnsi="Times New Roman" w:cs="Times New Roman"/>
          <w:color w:val="000000"/>
          <w:sz w:val="24"/>
          <w:szCs w:val="24"/>
          <w:shd w:val="clear" w:color="auto" w:fill="FFFFFF"/>
        </w:rPr>
      </w:pPr>
    </w:p>
    <w:p w14:paraId="3E43F393" w14:textId="0D1C9021" w:rsidR="00190E45" w:rsidRPr="006C6C5A" w:rsidRDefault="00190E45" w:rsidP="009765CC">
      <w:pPr>
        <w:pStyle w:val="ListParagraph"/>
        <w:numPr>
          <w:ilvl w:val="0"/>
          <w:numId w:val="26"/>
        </w:numPr>
        <w:spacing w:line="360" w:lineRule="auto"/>
        <w:ind w:left="567" w:hanging="567"/>
        <w:rPr>
          <w:rFonts w:ascii="Times New Roman" w:hAnsi="Times New Roman" w:cs="Times New Roman"/>
          <w:b/>
          <w:i/>
          <w:sz w:val="28"/>
          <w:szCs w:val="28"/>
          <w:u w:val="single"/>
        </w:rPr>
      </w:pPr>
      <w:r w:rsidRPr="006C6C5A">
        <w:rPr>
          <w:rFonts w:ascii="Times New Roman" w:hAnsi="Times New Roman" w:cs="Times New Roman"/>
          <w:b/>
          <w:i/>
          <w:sz w:val="28"/>
          <w:szCs w:val="28"/>
          <w:u w:val="single"/>
        </w:rPr>
        <w:t>Các bước tiến hành:</w:t>
      </w:r>
    </w:p>
    <w:p w14:paraId="233BBF0D" w14:textId="3A653E6D" w:rsidR="001D3DC2" w:rsidRDefault="00190E45" w:rsidP="00190E45">
      <w:pPr>
        <w:spacing w:line="360" w:lineRule="auto"/>
        <w:rPr>
          <w:rFonts w:ascii="Times New Roman" w:hAnsi="Times New Roman" w:cs="Times New Roman"/>
          <w:b/>
          <w:bCs/>
          <w:sz w:val="24"/>
          <w:szCs w:val="24"/>
          <w:lang w:val="en-US"/>
        </w:rPr>
      </w:pPr>
      <w:r w:rsidRPr="006C3D6D">
        <w:rPr>
          <w:rFonts w:ascii="Times New Roman" w:hAnsi="Times New Roman" w:cs="Times New Roman"/>
          <w:b/>
          <w:bCs/>
          <w:sz w:val="24"/>
          <w:szCs w:val="24"/>
        </w:rPr>
        <w:t xml:space="preserve">Bước 1: Lập </w:t>
      </w:r>
      <w:r w:rsidR="001D3DC2">
        <w:rPr>
          <w:rFonts w:ascii="Times New Roman" w:hAnsi="Times New Roman" w:cs="Times New Roman"/>
          <w:b/>
          <w:bCs/>
          <w:sz w:val="24"/>
          <w:szCs w:val="24"/>
          <w:lang w:val="en-US"/>
        </w:rPr>
        <w:t>Biên Bản làm việc</w:t>
      </w:r>
    </w:p>
    <w:p w14:paraId="7DDD5038" w14:textId="3E811BF1" w:rsidR="00190E45" w:rsidRPr="008F1A78" w:rsidRDefault="00190E45" w:rsidP="008F1A78">
      <w:pPr>
        <w:pStyle w:val="ListParagraph"/>
        <w:numPr>
          <w:ilvl w:val="0"/>
          <w:numId w:val="18"/>
        </w:numPr>
        <w:spacing w:line="360" w:lineRule="auto"/>
        <w:rPr>
          <w:rFonts w:ascii="Times New Roman" w:hAnsi="Times New Roman" w:cs="Times New Roman"/>
          <w:sz w:val="24"/>
          <w:szCs w:val="24"/>
        </w:rPr>
      </w:pPr>
      <w:r w:rsidRPr="008F1A78">
        <w:rPr>
          <w:rFonts w:ascii="Times New Roman" w:hAnsi="Times New Roman" w:cs="Times New Roman"/>
          <w:sz w:val="24"/>
          <w:szCs w:val="24"/>
        </w:rPr>
        <w:t xml:space="preserve">Khi phát hiện xảy ra vi phạm được quy định trong Nội quy lao động tại thời điểm xảy ra hành vi vi phạm, </w:t>
      </w:r>
      <w:r w:rsidR="002C5862" w:rsidRPr="008F1A78">
        <w:rPr>
          <w:rFonts w:ascii="Times New Roman" w:hAnsi="Times New Roman" w:cs="Times New Roman"/>
          <w:sz w:val="24"/>
          <w:szCs w:val="24"/>
        </w:rPr>
        <w:t>Công ty</w:t>
      </w:r>
      <w:r w:rsidR="008F1A78">
        <w:rPr>
          <w:rFonts w:ascii="Times New Roman" w:hAnsi="Times New Roman" w:cs="Times New Roman"/>
          <w:sz w:val="24"/>
          <w:szCs w:val="24"/>
        </w:rPr>
        <w:t xml:space="preserve"> lập Biên bản làm việc và</w:t>
      </w:r>
      <w:r w:rsidRPr="008F1A78">
        <w:rPr>
          <w:rFonts w:ascii="Times New Roman" w:hAnsi="Times New Roman" w:cs="Times New Roman"/>
          <w:sz w:val="24"/>
          <w:szCs w:val="24"/>
        </w:rPr>
        <w:t xml:space="preserve"> yêu cầu </w:t>
      </w:r>
      <w:r w:rsidR="008F1A78">
        <w:rPr>
          <w:rFonts w:ascii="Times New Roman" w:hAnsi="Times New Roman" w:cs="Times New Roman"/>
          <w:sz w:val="24"/>
          <w:szCs w:val="24"/>
        </w:rPr>
        <w:t>NLĐ</w:t>
      </w:r>
      <w:r w:rsidRPr="008F1A78">
        <w:rPr>
          <w:rFonts w:ascii="Times New Roman" w:hAnsi="Times New Roman" w:cs="Times New Roman"/>
          <w:sz w:val="24"/>
          <w:szCs w:val="24"/>
        </w:rPr>
        <w:t xml:space="preserve"> lập Bản tường trình, nế</w:t>
      </w:r>
      <w:r w:rsidR="008F1A78">
        <w:rPr>
          <w:rFonts w:ascii="Times New Roman" w:hAnsi="Times New Roman" w:cs="Times New Roman"/>
          <w:sz w:val="24"/>
          <w:szCs w:val="24"/>
        </w:rPr>
        <w:t>u NLĐ không lập bản tường trình</w:t>
      </w:r>
      <w:r w:rsidRPr="008F1A78">
        <w:rPr>
          <w:rFonts w:ascii="Times New Roman" w:hAnsi="Times New Roman" w:cs="Times New Roman"/>
          <w:sz w:val="24"/>
          <w:szCs w:val="24"/>
        </w:rPr>
        <w:t>, lập Biên bả</w:t>
      </w:r>
      <w:r w:rsidR="0049584C">
        <w:rPr>
          <w:rFonts w:ascii="Times New Roman" w:hAnsi="Times New Roman" w:cs="Times New Roman"/>
          <w:sz w:val="24"/>
          <w:szCs w:val="24"/>
        </w:rPr>
        <w:t>n làm việc</w:t>
      </w:r>
      <w:r w:rsidRPr="008F1A78">
        <w:rPr>
          <w:rFonts w:ascii="Times New Roman" w:hAnsi="Times New Roman" w:cs="Times New Roman"/>
          <w:sz w:val="24"/>
          <w:szCs w:val="24"/>
        </w:rPr>
        <w:t xml:space="preserve"> với ít nhất 2 người làm chứng.</w:t>
      </w:r>
    </w:p>
    <w:p w14:paraId="2E5B73B9" w14:textId="1B1A2174" w:rsidR="00190E45" w:rsidRPr="008F1A78" w:rsidRDefault="00190E45" w:rsidP="008F1A78">
      <w:pPr>
        <w:pStyle w:val="ListParagraph"/>
        <w:numPr>
          <w:ilvl w:val="0"/>
          <w:numId w:val="18"/>
        </w:numPr>
        <w:spacing w:line="360" w:lineRule="auto"/>
        <w:rPr>
          <w:rFonts w:ascii="Times New Roman" w:hAnsi="Times New Roman" w:cs="Times New Roman"/>
          <w:sz w:val="24"/>
          <w:szCs w:val="24"/>
        </w:rPr>
      </w:pPr>
      <w:r w:rsidRPr="008F1A78">
        <w:rPr>
          <w:rFonts w:ascii="Times New Roman" w:hAnsi="Times New Roman" w:cs="Times New Roman"/>
          <w:sz w:val="24"/>
          <w:szCs w:val="24"/>
        </w:rPr>
        <w:t xml:space="preserve">Trường hợp </w:t>
      </w:r>
      <w:r w:rsidR="002C5862" w:rsidRPr="008F1A78">
        <w:rPr>
          <w:rFonts w:ascii="Times New Roman" w:hAnsi="Times New Roman" w:cs="Times New Roman"/>
          <w:sz w:val="24"/>
          <w:szCs w:val="24"/>
        </w:rPr>
        <w:t>Công ty</w:t>
      </w:r>
      <w:r w:rsidRPr="008F1A78">
        <w:rPr>
          <w:rFonts w:ascii="Times New Roman" w:hAnsi="Times New Roman" w:cs="Times New Roman"/>
          <w:sz w:val="24"/>
          <w:szCs w:val="24"/>
        </w:rPr>
        <w:t xml:space="preserve"> phát hiện hành vi vi phạm sau thời điểm hành vi vi phạm đã xảy ra, nếu còn thời hiệu xử lý kỷ luật và chứng minh được lỗi của </w:t>
      </w:r>
      <w:r w:rsidR="008F1A78">
        <w:rPr>
          <w:rFonts w:ascii="Times New Roman" w:hAnsi="Times New Roman" w:cs="Times New Roman"/>
          <w:sz w:val="24"/>
          <w:szCs w:val="24"/>
        </w:rPr>
        <w:t>NLĐ</w:t>
      </w:r>
      <w:r w:rsidRPr="008F1A78">
        <w:rPr>
          <w:rFonts w:ascii="Times New Roman" w:hAnsi="Times New Roman" w:cs="Times New Roman"/>
          <w:sz w:val="24"/>
          <w:szCs w:val="24"/>
        </w:rPr>
        <w:t xml:space="preserve"> thì trực tiếp gửi thông báo tổ chức cuộc họp xử lý kỷ luật.</w:t>
      </w:r>
    </w:p>
    <w:p w14:paraId="057351F5" w14:textId="77777777" w:rsidR="00190E45" w:rsidRPr="006C3D6D" w:rsidRDefault="00190E45" w:rsidP="00190E45">
      <w:pPr>
        <w:spacing w:line="360" w:lineRule="auto"/>
        <w:rPr>
          <w:rFonts w:ascii="Times New Roman" w:hAnsi="Times New Roman" w:cs="Times New Roman"/>
          <w:b/>
          <w:bCs/>
          <w:sz w:val="24"/>
          <w:szCs w:val="24"/>
        </w:rPr>
      </w:pPr>
      <w:r w:rsidRPr="006C3D6D">
        <w:rPr>
          <w:rFonts w:ascii="Times New Roman" w:hAnsi="Times New Roman" w:cs="Times New Roman"/>
          <w:b/>
          <w:bCs/>
          <w:sz w:val="24"/>
          <w:szCs w:val="24"/>
        </w:rPr>
        <w:t>Bước 2: Gửi thư mời tham dự cuộc họp kỷ luật</w:t>
      </w:r>
    </w:p>
    <w:p w14:paraId="341BDE00" w14:textId="77777777" w:rsidR="00190E45" w:rsidRPr="0049584C" w:rsidRDefault="00190E45" w:rsidP="008F1A78">
      <w:pPr>
        <w:pStyle w:val="ListParagraph"/>
        <w:numPr>
          <w:ilvl w:val="0"/>
          <w:numId w:val="19"/>
        </w:numPr>
        <w:spacing w:line="360" w:lineRule="auto"/>
        <w:rPr>
          <w:rFonts w:ascii="Times New Roman" w:hAnsi="Times New Roman" w:cs="Times New Roman"/>
          <w:sz w:val="24"/>
          <w:szCs w:val="24"/>
          <w:lang w:val="vi-VN"/>
        </w:rPr>
      </w:pPr>
      <w:r w:rsidRPr="0049584C">
        <w:rPr>
          <w:rFonts w:ascii="Times New Roman" w:hAnsi="Times New Roman" w:cs="Times New Roman"/>
          <w:sz w:val="24"/>
          <w:szCs w:val="24"/>
          <w:lang w:val="vi-VN"/>
        </w:rPr>
        <w:lastRenderedPageBreak/>
        <w:t>Ít nhất 5 ngày trước khi tổ chức cuộc họp, Công ty gửi thư mời tham dự cuộc họp xử lý kỷ luật, trong đó thông báo thời gian, địa điểm cuộc họp tới những thành phần sau:</w:t>
      </w:r>
    </w:p>
    <w:p w14:paraId="2C20701B" w14:textId="574F12DF" w:rsidR="00190E45" w:rsidRPr="008F1A78" w:rsidRDefault="008F1A78" w:rsidP="008F1A78">
      <w:pPr>
        <w:pStyle w:val="ListParagraph"/>
        <w:numPr>
          <w:ilvl w:val="0"/>
          <w:numId w:val="20"/>
        </w:numPr>
        <w:spacing w:line="360" w:lineRule="auto"/>
        <w:ind w:left="1134" w:hanging="425"/>
        <w:rPr>
          <w:rFonts w:ascii="Times New Roman" w:hAnsi="Times New Roman" w:cs="Times New Roman"/>
          <w:sz w:val="24"/>
          <w:szCs w:val="24"/>
        </w:rPr>
      </w:pPr>
      <w:r>
        <w:rPr>
          <w:rFonts w:ascii="Times New Roman" w:hAnsi="Times New Roman" w:cs="Times New Roman"/>
          <w:sz w:val="24"/>
          <w:szCs w:val="24"/>
        </w:rPr>
        <w:t>NLĐ</w:t>
      </w:r>
      <w:r w:rsidR="00190E45" w:rsidRPr="008F1A78">
        <w:rPr>
          <w:rFonts w:ascii="Times New Roman" w:hAnsi="Times New Roman" w:cs="Times New Roman"/>
          <w:sz w:val="24"/>
          <w:szCs w:val="24"/>
        </w:rPr>
        <w:t>;</w:t>
      </w:r>
    </w:p>
    <w:p w14:paraId="737987EF" w14:textId="7D7E286C" w:rsidR="00190E45" w:rsidRPr="008F1A78" w:rsidRDefault="00190E45" w:rsidP="008F1A78">
      <w:pPr>
        <w:pStyle w:val="ListParagraph"/>
        <w:numPr>
          <w:ilvl w:val="0"/>
          <w:numId w:val="20"/>
        </w:numPr>
        <w:spacing w:line="360" w:lineRule="auto"/>
        <w:ind w:left="1134" w:hanging="425"/>
        <w:rPr>
          <w:rFonts w:ascii="Times New Roman" w:hAnsi="Times New Roman" w:cs="Times New Roman"/>
          <w:sz w:val="24"/>
          <w:szCs w:val="24"/>
        </w:rPr>
      </w:pPr>
      <w:r w:rsidRPr="008F1A78">
        <w:rPr>
          <w:rFonts w:ascii="Times New Roman" w:hAnsi="Times New Roman" w:cs="Times New Roman"/>
          <w:sz w:val="24"/>
          <w:szCs w:val="24"/>
        </w:rPr>
        <w:t>Ban chấp hành Công đoàn cơ sở hoặc Ban chấp hành Công đoàn cấp trên;</w:t>
      </w:r>
    </w:p>
    <w:p w14:paraId="1860CAA5" w14:textId="44EF2F7F" w:rsidR="00190E45" w:rsidRPr="008F1A78" w:rsidRDefault="00190E45" w:rsidP="008F1A78">
      <w:pPr>
        <w:pStyle w:val="ListParagraph"/>
        <w:numPr>
          <w:ilvl w:val="0"/>
          <w:numId w:val="20"/>
        </w:numPr>
        <w:spacing w:line="360" w:lineRule="auto"/>
        <w:ind w:left="1134" w:hanging="425"/>
        <w:rPr>
          <w:rFonts w:ascii="Times New Roman" w:hAnsi="Times New Roman" w:cs="Times New Roman"/>
          <w:sz w:val="24"/>
          <w:szCs w:val="24"/>
        </w:rPr>
      </w:pPr>
      <w:r w:rsidRPr="008F1A78">
        <w:rPr>
          <w:rFonts w:ascii="Times New Roman" w:hAnsi="Times New Roman" w:cs="Times New Roman"/>
          <w:sz w:val="24"/>
          <w:szCs w:val="24"/>
        </w:rPr>
        <w:t>Cha, mẹ, người đại diện theo pháp luật của người lao động dưới 18 tuổi</w:t>
      </w:r>
    </w:p>
    <w:p w14:paraId="544AE84B" w14:textId="354F21DD" w:rsidR="00190E45" w:rsidRPr="008F1A78" w:rsidRDefault="00190E45" w:rsidP="008F1A78">
      <w:pPr>
        <w:pStyle w:val="ListParagraph"/>
        <w:numPr>
          <w:ilvl w:val="0"/>
          <w:numId w:val="20"/>
        </w:numPr>
        <w:spacing w:line="360" w:lineRule="auto"/>
        <w:ind w:left="1134" w:hanging="425"/>
        <w:rPr>
          <w:rFonts w:ascii="Times New Roman" w:hAnsi="Times New Roman" w:cs="Times New Roman"/>
          <w:sz w:val="24"/>
          <w:szCs w:val="24"/>
        </w:rPr>
      </w:pPr>
      <w:r w:rsidRPr="008F1A78">
        <w:rPr>
          <w:rFonts w:ascii="Times New Roman" w:hAnsi="Times New Roman" w:cs="Times New Roman"/>
          <w:sz w:val="24"/>
          <w:szCs w:val="24"/>
        </w:rPr>
        <w:t>Luật sư của người lao động (nếu có).</w:t>
      </w:r>
    </w:p>
    <w:p w14:paraId="58BE629B" w14:textId="5BAD85AA" w:rsidR="00190E45" w:rsidRPr="00AC0949" w:rsidRDefault="00190E45" w:rsidP="00AC0949">
      <w:pPr>
        <w:pStyle w:val="ListParagraph"/>
        <w:numPr>
          <w:ilvl w:val="0"/>
          <w:numId w:val="21"/>
        </w:numPr>
        <w:spacing w:line="360" w:lineRule="auto"/>
        <w:rPr>
          <w:rFonts w:ascii="Times New Roman" w:hAnsi="Times New Roman" w:cs="Times New Roman"/>
          <w:sz w:val="24"/>
          <w:szCs w:val="24"/>
        </w:rPr>
      </w:pPr>
      <w:r w:rsidRPr="00AC0949">
        <w:rPr>
          <w:rFonts w:ascii="Times New Roman" w:hAnsi="Times New Roman" w:cs="Times New Roman"/>
          <w:sz w:val="24"/>
          <w:szCs w:val="24"/>
        </w:rPr>
        <w:t xml:space="preserve">Thư mời phải nêu rõ </w:t>
      </w:r>
      <w:r w:rsidR="00AC0949">
        <w:rPr>
          <w:rFonts w:ascii="Times New Roman" w:hAnsi="Times New Roman" w:cs="Times New Roman"/>
          <w:sz w:val="24"/>
          <w:szCs w:val="24"/>
        </w:rPr>
        <w:t>hình thức xử lý kỷ luật</w:t>
      </w:r>
      <w:r w:rsidRPr="00AC0949">
        <w:rPr>
          <w:rFonts w:ascii="Times New Roman" w:hAnsi="Times New Roman" w:cs="Times New Roman"/>
          <w:sz w:val="24"/>
          <w:szCs w:val="24"/>
        </w:rPr>
        <w:t xml:space="preserve"> và nêu rõ căn cứ cụ thể/ hành vi vi phạm</w:t>
      </w:r>
    </w:p>
    <w:p w14:paraId="1AD9BA97" w14:textId="5D3F6410" w:rsidR="00190E45" w:rsidRPr="00AC0949" w:rsidRDefault="00190E45" w:rsidP="00AC0949">
      <w:pPr>
        <w:pStyle w:val="ListParagraph"/>
        <w:numPr>
          <w:ilvl w:val="0"/>
          <w:numId w:val="21"/>
        </w:numPr>
        <w:spacing w:line="360" w:lineRule="auto"/>
        <w:rPr>
          <w:rFonts w:ascii="Times New Roman" w:hAnsi="Times New Roman" w:cs="Times New Roman"/>
          <w:sz w:val="24"/>
          <w:szCs w:val="24"/>
        </w:rPr>
      </w:pPr>
      <w:r w:rsidRPr="00AC0949">
        <w:rPr>
          <w:rFonts w:ascii="Times New Roman" w:hAnsi="Times New Roman" w:cs="Times New Roman"/>
          <w:sz w:val="24"/>
          <w:szCs w:val="24"/>
        </w:rPr>
        <w:t>Thư mời phải đến được Người được mời</w:t>
      </w:r>
      <w:r w:rsidR="00AC0949">
        <w:rPr>
          <w:rFonts w:ascii="Times New Roman" w:hAnsi="Times New Roman" w:cs="Times New Roman"/>
          <w:sz w:val="24"/>
          <w:szCs w:val="24"/>
        </w:rPr>
        <w:t xml:space="preserve"> tham dự</w:t>
      </w:r>
    </w:p>
    <w:p w14:paraId="2DD7E403" w14:textId="77777777" w:rsidR="00190E45" w:rsidRPr="006C3D6D" w:rsidRDefault="00190E45" w:rsidP="00190E45">
      <w:pPr>
        <w:spacing w:line="360" w:lineRule="auto"/>
        <w:rPr>
          <w:rFonts w:ascii="Times New Roman" w:hAnsi="Times New Roman" w:cs="Times New Roman"/>
          <w:b/>
          <w:bCs/>
          <w:sz w:val="24"/>
          <w:szCs w:val="24"/>
        </w:rPr>
      </w:pPr>
      <w:r w:rsidRPr="006C3D6D">
        <w:rPr>
          <w:rFonts w:ascii="Times New Roman" w:hAnsi="Times New Roman" w:cs="Times New Roman"/>
          <w:b/>
          <w:bCs/>
          <w:sz w:val="24"/>
          <w:szCs w:val="24"/>
        </w:rPr>
        <w:t>Bước 3: Tổ chức cuộc họp</w:t>
      </w:r>
    </w:p>
    <w:p w14:paraId="4E53008F" w14:textId="2FCBDDC1" w:rsidR="00190E45" w:rsidRPr="0049584C" w:rsidRDefault="00190E45" w:rsidP="00AC0949">
      <w:pPr>
        <w:pStyle w:val="ListParagraph"/>
        <w:numPr>
          <w:ilvl w:val="0"/>
          <w:numId w:val="22"/>
        </w:numPr>
        <w:spacing w:after="160" w:line="360" w:lineRule="auto"/>
        <w:rPr>
          <w:rFonts w:ascii="Times New Roman" w:hAnsi="Times New Roman" w:cs="Times New Roman"/>
          <w:sz w:val="24"/>
          <w:szCs w:val="24"/>
          <w:lang w:val="vi-VN"/>
        </w:rPr>
      </w:pPr>
      <w:r w:rsidRPr="0049584C">
        <w:rPr>
          <w:rFonts w:ascii="Times New Roman" w:hAnsi="Times New Roman" w:cs="Times New Roman"/>
          <w:sz w:val="24"/>
          <w:szCs w:val="24"/>
          <w:lang w:val="vi-VN"/>
        </w:rPr>
        <w:t xml:space="preserve">Tổ chức cuộc họp xử lý kỷ luật khi đã đủ thành phần tham dự (trong vòng 03 ngày làm việc, nếu bất kỳ người nào có lý do không chính đáng hoặc không tham dự thì </w:t>
      </w:r>
      <w:r w:rsidR="002C5862" w:rsidRPr="0049584C">
        <w:rPr>
          <w:rFonts w:ascii="Times New Roman" w:hAnsi="Times New Roman" w:cs="Times New Roman"/>
          <w:sz w:val="24"/>
          <w:szCs w:val="24"/>
          <w:lang w:val="vi-VN"/>
        </w:rPr>
        <w:t>Công ty</w:t>
      </w:r>
      <w:r w:rsidRPr="0049584C">
        <w:rPr>
          <w:rFonts w:ascii="Times New Roman" w:hAnsi="Times New Roman" w:cs="Times New Roman"/>
          <w:sz w:val="24"/>
          <w:szCs w:val="24"/>
          <w:lang w:val="vi-VN"/>
        </w:rPr>
        <w:t xml:space="preserve"> vẫn tiến hành cuộc họp).</w:t>
      </w:r>
    </w:p>
    <w:p w14:paraId="61495400" w14:textId="6A50082A" w:rsidR="00190E45" w:rsidRPr="00AC0949" w:rsidRDefault="00190E45" w:rsidP="00AC0949">
      <w:pPr>
        <w:pStyle w:val="ListParagraph"/>
        <w:numPr>
          <w:ilvl w:val="0"/>
          <w:numId w:val="22"/>
        </w:numPr>
        <w:spacing w:after="160" w:line="360" w:lineRule="auto"/>
        <w:rPr>
          <w:rFonts w:ascii="Times New Roman" w:hAnsi="Times New Roman" w:cs="Times New Roman"/>
          <w:sz w:val="24"/>
          <w:szCs w:val="24"/>
        </w:rPr>
      </w:pPr>
      <w:r w:rsidRPr="00AC0949">
        <w:rPr>
          <w:rFonts w:ascii="Times New Roman" w:hAnsi="Times New Roman" w:cs="Times New Roman"/>
          <w:sz w:val="24"/>
          <w:szCs w:val="24"/>
        </w:rPr>
        <w:t>Nội dung cuộc họp:</w:t>
      </w:r>
    </w:p>
    <w:p w14:paraId="55286CF9" w14:textId="1984D06D" w:rsidR="00190E45" w:rsidRPr="00AC0949" w:rsidRDefault="00190E45" w:rsidP="00AC0949">
      <w:pPr>
        <w:pStyle w:val="ListParagraph"/>
        <w:numPr>
          <w:ilvl w:val="0"/>
          <w:numId w:val="23"/>
        </w:numPr>
        <w:spacing w:after="160" w:line="360" w:lineRule="auto"/>
        <w:ind w:left="1134" w:hanging="425"/>
        <w:rPr>
          <w:rFonts w:ascii="Times New Roman" w:hAnsi="Times New Roman" w:cs="Times New Roman"/>
          <w:sz w:val="24"/>
          <w:szCs w:val="24"/>
        </w:rPr>
      </w:pPr>
      <w:r w:rsidRPr="00AC0949">
        <w:rPr>
          <w:rFonts w:ascii="Times New Roman" w:hAnsi="Times New Roman" w:cs="Times New Roman"/>
          <w:sz w:val="24"/>
          <w:szCs w:val="24"/>
        </w:rPr>
        <w:t>Chủ trì (Giám đốc) nêu rõ lý do mở cuộc họp và giới thiệu những người tham dự</w:t>
      </w:r>
    </w:p>
    <w:p w14:paraId="0AE978A8" w14:textId="173CA9C9" w:rsidR="00190E45" w:rsidRPr="00AC0949" w:rsidRDefault="00190E45" w:rsidP="00AC0949">
      <w:pPr>
        <w:pStyle w:val="ListParagraph"/>
        <w:numPr>
          <w:ilvl w:val="0"/>
          <w:numId w:val="23"/>
        </w:numPr>
        <w:spacing w:after="160" w:line="360" w:lineRule="auto"/>
        <w:ind w:left="1134" w:hanging="425"/>
        <w:rPr>
          <w:rFonts w:ascii="Times New Roman" w:hAnsi="Times New Roman" w:cs="Times New Roman"/>
          <w:sz w:val="24"/>
          <w:szCs w:val="24"/>
        </w:rPr>
      </w:pPr>
      <w:r w:rsidRPr="00AC0949">
        <w:rPr>
          <w:rFonts w:ascii="Times New Roman" w:hAnsi="Times New Roman" w:cs="Times New Roman"/>
          <w:sz w:val="24"/>
          <w:szCs w:val="24"/>
        </w:rPr>
        <w:t>Người lao động trình bày Bản tường trình diễn biến sự việc xảy ra. Nếu không có Bản tường trình, chủ trì trình bày biên bản về sự việc hoặc phát hiện về sự việc (lý do người lao động không có Bản tường trình phải được ghi rõ trong biên bản cuộc họp xử lý kỷ luật).</w:t>
      </w:r>
    </w:p>
    <w:p w14:paraId="39C68399" w14:textId="0D4A42BD" w:rsidR="00190E45" w:rsidRPr="00AC0949" w:rsidRDefault="00190E45" w:rsidP="00AC0949">
      <w:pPr>
        <w:pStyle w:val="ListParagraph"/>
        <w:numPr>
          <w:ilvl w:val="0"/>
          <w:numId w:val="23"/>
        </w:numPr>
        <w:spacing w:after="160" w:line="360" w:lineRule="auto"/>
        <w:ind w:left="1134" w:hanging="425"/>
        <w:rPr>
          <w:rFonts w:ascii="Times New Roman" w:hAnsi="Times New Roman" w:cs="Times New Roman"/>
          <w:sz w:val="24"/>
          <w:szCs w:val="24"/>
        </w:rPr>
      </w:pPr>
      <w:r w:rsidRPr="00AC0949">
        <w:rPr>
          <w:rFonts w:ascii="Times New Roman" w:hAnsi="Times New Roman" w:cs="Times New Roman"/>
          <w:sz w:val="24"/>
          <w:szCs w:val="24"/>
        </w:rPr>
        <w:t xml:space="preserve">Chủ trì trình bày hồ sơ xử lý kỷ luật </w:t>
      </w:r>
    </w:p>
    <w:p w14:paraId="0FB351C3" w14:textId="345F8792" w:rsidR="00190E45" w:rsidRPr="00AC0949" w:rsidRDefault="00190E45" w:rsidP="00AC0949">
      <w:pPr>
        <w:pStyle w:val="ListParagraph"/>
        <w:numPr>
          <w:ilvl w:val="0"/>
          <w:numId w:val="23"/>
        </w:numPr>
        <w:spacing w:after="160" w:line="360" w:lineRule="auto"/>
        <w:ind w:left="1134" w:hanging="425"/>
        <w:rPr>
          <w:rFonts w:ascii="Times New Roman" w:hAnsi="Times New Roman" w:cs="Times New Roman"/>
          <w:sz w:val="24"/>
          <w:szCs w:val="24"/>
        </w:rPr>
      </w:pPr>
      <w:r w:rsidRPr="00AC0949">
        <w:rPr>
          <w:rFonts w:ascii="Times New Roman" w:hAnsi="Times New Roman" w:cs="Times New Roman"/>
          <w:sz w:val="24"/>
          <w:szCs w:val="24"/>
        </w:rPr>
        <w:t>Người làm chứng trình bày (nếu có)</w:t>
      </w:r>
    </w:p>
    <w:p w14:paraId="02E5451A" w14:textId="77777777" w:rsidR="00AC0949" w:rsidRPr="00AC0949" w:rsidRDefault="00190E45" w:rsidP="00AC0949">
      <w:pPr>
        <w:pStyle w:val="ListParagraph"/>
        <w:numPr>
          <w:ilvl w:val="0"/>
          <w:numId w:val="23"/>
        </w:numPr>
        <w:spacing w:line="360" w:lineRule="auto"/>
        <w:ind w:left="1134" w:hanging="425"/>
        <w:rPr>
          <w:rFonts w:ascii="Times New Roman" w:hAnsi="Times New Roman" w:cs="Times New Roman"/>
          <w:sz w:val="24"/>
          <w:szCs w:val="24"/>
        </w:rPr>
      </w:pPr>
      <w:r w:rsidRPr="00AC0949">
        <w:rPr>
          <w:rFonts w:ascii="Times New Roman" w:hAnsi="Times New Roman" w:cs="Times New Roman"/>
          <w:sz w:val="24"/>
          <w:szCs w:val="24"/>
        </w:rPr>
        <w:t>Chủ trì chứng minh lỗi của người lao động và xác định hành vi vi phạm ứng với hình thức kỷ luật lao động theo Nội quy lao động.</w:t>
      </w:r>
    </w:p>
    <w:p w14:paraId="58778426" w14:textId="3098B889" w:rsidR="00190E45" w:rsidRPr="00AC0949" w:rsidRDefault="00190E45" w:rsidP="00AC0949">
      <w:pPr>
        <w:pStyle w:val="ListParagraph"/>
        <w:numPr>
          <w:ilvl w:val="0"/>
          <w:numId w:val="23"/>
        </w:numPr>
        <w:spacing w:line="360" w:lineRule="auto"/>
        <w:ind w:left="1134" w:hanging="425"/>
        <w:rPr>
          <w:rFonts w:ascii="Times New Roman" w:hAnsi="Times New Roman" w:cs="Times New Roman"/>
          <w:sz w:val="24"/>
          <w:szCs w:val="24"/>
        </w:rPr>
      </w:pPr>
      <w:r w:rsidRPr="00AC0949">
        <w:rPr>
          <w:rFonts w:ascii="Times New Roman" w:hAnsi="Times New Roman" w:cs="Times New Roman"/>
          <w:sz w:val="24"/>
          <w:szCs w:val="24"/>
        </w:rPr>
        <w:t>Trao đổi với Ban Chấp hành Công đoàn cơ sở/Công đoàn cấp trên: Người đại diện Công đoàn, người lao động</w:t>
      </w:r>
      <w:r w:rsidR="00A0189A" w:rsidRPr="00AC0949">
        <w:rPr>
          <w:rFonts w:ascii="Times New Roman" w:hAnsi="Times New Roman" w:cs="Times New Roman"/>
          <w:sz w:val="24"/>
          <w:szCs w:val="24"/>
        </w:rPr>
        <w:t xml:space="preserve"> </w:t>
      </w:r>
      <w:r w:rsidRPr="00AC0949">
        <w:rPr>
          <w:rFonts w:ascii="Times New Roman" w:hAnsi="Times New Roman" w:cs="Times New Roman"/>
          <w:sz w:val="24"/>
          <w:szCs w:val="24"/>
        </w:rPr>
        <w:t>nhận xét về nội dung mà người chủ trì chứng minh lỗi của người lao động và xác định hành vi vi phạm ứng với hình thức kỷ luật lao động là đúng hay sau theo quy định; kết luận của người chủ trì về hình vi vi phạm kỷ luật với hình thức kỷ luật lao động.</w:t>
      </w:r>
    </w:p>
    <w:p w14:paraId="7C158170" w14:textId="6DEC1B30" w:rsidR="00190E45" w:rsidRPr="00AC0949" w:rsidRDefault="00190E45" w:rsidP="00AC0949">
      <w:pPr>
        <w:pStyle w:val="ListParagraph"/>
        <w:numPr>
          <w:ilvl w:val="0"/>
          <w:numId w:val="23"/>
        </w:numPr>
        <w:spacing w:after="160" w:line="360" w:lineRule="auto"/>
        <w:ind w:left="1134" w:hanging="425"/>
        <w:rPr>
          <w:rFonts w:ascii="Times New Roman" w:hAnsi="Times New Roman" w:cs="Times New Roman"/>
          <w:sz w:val="24"/>
          <w:szCs w:val="24"/>
        </w:rPr>
      </w:pPr>
      <w:r w:rsidRPr="00AC0949">
        <w:rPr>
          <w:rFonts w:ascii="Times New Roman" w:hAnsi="Times New Roman" w:cs="Times New Roman"/>
          <w:sz w:val="24"/>
          <w:szCs w:val="24"/>
        </w:rPr>
        <w:lastRenderedPageBreak/>
        <w:t>Thư ký cuộc họp lập biên bản cuộc họp xử lý kỷ luật khiển trách (biên bản phải được tất cả những người tham dự cuộc họp thông qua và phải có chữ ký của người tham dự và người lập biên bản. Nếu có người tham dự nào từ chối ký thì phải nêu rõ lý do).</w:t>
      </w:r>
    </w:p>
    <w:p w14:paraId="7041F5A1" w14:textId="2DB8CCB2" w:rsidR="00E4759B" w:rsidRPr="007F44DE" w:rsidRDefault="00190E45" w:rsidP="00190E45">
      <w:pPr>
        <w:spacing w:after="160" w:line="360" w:lineRule="auto"/>
        <w:rPr>
          <w:rFonts w:ascii="Times New Roman" w:hAnsi="Times New Roman" w:cs="Times New Roman"/>
          <w:b/>
          <w:sz w:val="24"/>
          <w:szCs w:val="24"/>
          <w:lang w:val="en-US"/>
        </w:rPr>
      </w:pPr>
      <w:r w:rsidRPr="007F44DE">
        <w:rPr>
          <w:rFonts w:ascii="Times New Roman" w:hAnsi="Times New Roman" w:cs="Times New Roman"/>
          <w:b/>
          <w:bCs/>
          <w:i/>
          <w:iCs/>
          <w:sz w:val="24"/>
          <w:szCs w:val="24"/>
          <w:u w:val="single"/>
        </w:rPr>
        <w:t>Lưu ý:</w:t>
      </w:r>
      <w:r w:rsidRPr="007F44DE">
        <w:rPr>
          <w:rFonts w:ascii="Times New Roman" w:hAnsi="Times New Roman" w:cs="Times New Roman"/>
          <w:b/>
          <w:sz w:val="24"/>
          <w:szCs w:val="24"/>
        </w:rPr>
        <w:t xml:space="preserve"> </w:t>
      </w:r>
      <w:r w:rsidR="007F44DE">
        <w:rPr>
          <w:rFonts w:ascii="Times New Roman" w:hAnsi="Times New Roman" w:cs="Times New Roman"/>
          <w:b/>
          <w:sz w:val="24"/>
          <w:szCs w:val="24"/>
          <w:lang w:val="en-US"/>
        </w:rPr>
        <w:t>Về việc</w:t>
      </w:r>
      <w:r w:rsidR="00E4759B" w:rsidRPr="007F44DE">
        <w:rPr>
          <w:rFonts w:ascii="Times New Roman" w:hAnsi="Times New Roman" w:cs="Times New Roman"/>
          <w:b/>
          <w:sz w:val="24"/>
          <w:szCs w:val="24"/>
          <w:lang w:val="en-US"/>
        </w:rPr>
        <w:t xml:space="preserve"> tạ</w:t>
      </w:r>
      <w:r w:rsidR="007F44DE" w:rsidRPr="007F44DE">
        <w:rPr>
          <w:rFonts w:ascii="Times New Roman" w:hAnsi="Times New Roman" w:cs="Times New Roman"/>
          <w:b/>
          <w:sz w:val="24"/>
          <w:szCs w:val="24"/>
          <w:lang w:val="en-US"/>
        </w:rPr>
        <w:t>m đình chỉ công việc nếu xét thấy cần thiết khi xử lý kỷ luật:</w:t>
      </w:r>
    </w:p>
    <w:p w14:paraId="6013AB82" w14:textId="2D790764" w:rsidR="00190E45" w:rsidRPr="006C3D6D" w:rsidRDefault="00190E45" w:rsidP="00190E45">
      <w:pPr>
        <w:spacing w:after="160" w:line="360" w:lineRule="auto"/>
        <w:rPr>
          <w:rFonts w:ascii="Times New Roman" w:hAnsi="Times New Roman" w:cs="Times New Roman"/>
          <w:sz w:val="24"/>
          <w:szCs w:val="24"/>
        </w:rPr>
      </w:pPr>
      <w:r w:rsidRPr="006C3D6D">
        <w:rPr>
          <w:rFonts w:ascii="Times New Roman" w:hAnsi="Times New Roman" w:cs="Times New Roman"/>
          <w:sz w:val="24"/>
          <w:szCs w:val="24"/>
        </w:rPr>
        <w:t xml:space="preserve">Trong quá trình tiến hành xử lý kỷ luật lao động, nếu xét thấy vụ việc vi phạm có những tình tiết phức tạp và việc người lao động tiếp tục làm việc sẽ gây khó khăn cho việc xác minh, sau khi tham khảo ý kiến của tổ chức đại diện tập thể lao động tại cơ sở, Giám đốc có quyền tạm đình chỉ công việc của người lao động trong thời hạn tối đa 15 ngày, trường hợp đặc biệt liên quan đến tài chính, tài sản, bí mật kinh doanh cũng không được quá 90 ngày. Hết thời hạn này, </w:t>
      </w:r>
      <w:r w:rsidR="002C5862" w:rsidRPr="006C3D6D">
        <w:rPr>
          <w:rFonts w:ascii="Times New Roman" w:hAnsi="Times New Roman" w:cs="Times New Roman"/>
          <w:sz w:val="24"/>
          <w:szCs w:val="24"/>
        </w:rPr>
        <w:t>Công ty</w:t>
      </w:r>
      <w:r w:rsidRPr="006C3D6D">
        <w:rPr>
          <w:rFonts w:ascii="Times New Roman" w:hAnsi="Times New Roman" w:cs="Times New Roman"/>
          <w:sz w:val="24"/>
          <w:szCs w:val="24"/>
        </w:rPr>
        <w:t xml:space="preserve"> phải nhận người lao động trở lại làm việc. Trong thời gian bị tạm đình chỉ công việc, người lao động được tạm ứng 50% lương trước khi bị đình chỉ công việc. Trường hợp bị xử lý kỷ luật lao động, người lao động cũng không phải trả lại số tiền lương đã tạm ứng. Tuy nhiên, nếu không bị xử lý kỷ luật lao động thì </w:t>
      </w:r>
      <w:r w:rsidR="002C5862" w:rsidRPr="006C3D6D">
        <w:rPr>
          <w:rFonts w:ascii="Times New Roman" w:hAnsi="Times New Roman" w:cs="Times New Roman"/>
          <w:sz w:val="24"/>
          <w:szCs w:val="24"/>
        </w:rPr>
        <w:t>Công ty</w:t>
      </w:r>
      <w:r w:rsidRPr="006C3D6D">
        <w:rPr>
          <w:rFonts w:ascii="Times New Roman" w:hAnsi="Times New Roman" w:cs="Times New Roman"/>
          <w:sz w:val="24"/>
          <w:szCs w:val="24"/>
        </w:rPr>
        <w:t xml:space="preserve"> phải trả đủ tiền lương cho người lao động trong thời gian bị tạm đình chỉ công việc.</w:t>
      </w:r>
    </w:p>
    <w:p w14:paraId="6DA783F3" w14:textId="77777777" w:rsidR="00190E45" w:rsidRPr="006C3D6D" w:rsidRDefault="00190E45" w:rsidP="00190E45">
      <w:pPr>
        <w:spacing w:after="160" w:line="360" w:lineRule="auto"/>
        <w:rPr>
          <w:rFonts w:ascii="Times New Roman" w:hAnsi="Times New Roman" w:cs="Times New Roman"/>
          <w:b/>
          <w:bCs/>
          <w:sz w:val="24"/>
          <w:szCs w:val="24"/>
        </w:rPr>
      </w:pPr>
      <w:r w:rsidRPr="006C3D6D">
        <w:rPr>
          <w:rFonts w:ascii="Times New Roman" w:hAnsi="Times New Roman" w:cs="Times New Roman"/>
          <w:b/>
          <w:bCs/>
          <w:sz w:val="24"/>
          <w:szCs w:val="24"/>
        </w:rPr>
        <w:t>Bước 4: Ban hành Quyết định xử lý kỷ luật lao động</w:t>
      </w:r>
    </w:p>
    <w:p w14:paraId="3FE2A730" w14:textId="77777777" w:rsidR="00226F41" w:rsidRPr="0049584C" w:rsidRDefault="00226F41" w:rsidP="00226F41">
      <w:pPr>
        <w:pStyle w:val="ListParagraph"/>
        <w:numPr>
          <w:ilvl w:val="0"/>
          <w:numId w:val="24"/>
        </w:numPr>
        <w:spacing w:after="160" w:line="360" w:lineRule="auto"/>
        <w:rPr>
          <w:rFonts w:ascii="Times New Roman" w:hAnsi="Times New Roman" w:cs="Times New Roman"/>
          <w:sz w:val="24"/>
          <w:szCs w:val="24"/>
          <w:lang w:val="vi-VN"/>
        </w:rPr>
      </w:pPr>
      <w:r w:rsidRPr="0049584C">
        <w:rPr>
          <w:rFonts w:ascii="Times New Roman" w:hAnsi="Times New Roman" w:cs="Times New Roman"/>
          <w:sz w:val="24"/>
          <w:szCs w:val="24"/>
          <w:lang w:val="vi-VN"/>
        </w:rPr>
        <w:t>Thẩm quyền ký Quyết định xử lý kỷ luật lao động:</w:t>
      </w:r>
    </w:p>
    <w:p w14:paraId="64D62B89" w14:textId="14DCC51B" w:rsidR="00226F41" w:rsidRPr="0049584C" w:rsidRDefault="00226F41" w:rsidP="00EA5EBD">
      <w:pPr>
        <w:pStyle w:val="ListParagraph"/>
        <w:spacing w:after="160" w:line="360" w:lineRule="auto"/>
        <w:rPr>
          <w:rFonts w:ascii="Times New Roman" w:hAnsi="Times New Roman" w:cs="Times New Roman"/>
          <w:sz w:val="24"/>
          <w:szCs w:val="24"/>
          <w:lang w:val="vi-VN"/>
        </w:rPr>
      </w:pPr>
      <w:r w:rsidRPr="0049584C">
        <w:rPr>
          <w:rFonts w:ascii="Times New Roman" w:hAnsi="Times New Roman" w:cs="Times New Roman"/>
          <w:sz w:val="24"/>
          <w:szCs w:val="24"/>
          <w:lang w:val="vi-VN"/>
        </w:rPr>
        <w:t>Người giao kết HĐLĐ</w:t>
      </w:r>
      <w:r w:rsidR="00EA5EBD" w:rsidRPr="0049584C">
        <w:rPr>
          <w:rFonts w:ascii="Times New Roman" w:hAnsi="Times New Roman" w:cs="Times New Roman"/>
          <w:sz w:val="24"/>
          <w:szCs w:val="24"/>
          <w:lang w:val="vi-VN"/>
        </w:rPr>
        <w:t xml:space="preserve"> (Đại diện theo pháp luật của công ty)</w:t>
      </w:r>
      <w:r w:rsidRPr="0049584C">
        <w:rPr>
          <w:rFonts w:ascii="Times New Roman" w:hAnsi="Times New Roman" w:cs="Times New Roman"/>
          <w:sz w:val="24"/>
          <w:szCs w:val="24"/>
          <w:lang w:val="vi-VN"/>
        </w:rPr>
        <w:t xml:space="preserve"> với NLĐ bị vi phạm mới là người có thẩm quyền </w:t>
      </w:r>
      <w:r w:rsidR="00EA5EBD" w:rsidRPr="0049584C">
        <w:rPr>
          <w:rFonts w:ascii="Times New Roman" w:hAnsi="Times New Roman" w:cs="Times New Roman"/>
          <w:sz w:val="24"/>
          <w:szCs w:val="24"/>
          <w:lang w:val="vi-VN"/>
        </w:rPr>
        <w:t>ký</w:t>
      </w:r>
      <w:r w:rsidRPr="0049584C">
        <w:rPr>
          <w:rFonts w:ascii="Times New Roman" w:hAnsi="Times New Roman" w:cs="Times New Roman"/>
          <w:sz w:val="24"/>
          <w:szCs w:val="24"/>
          <w:lang w:val="vi-VN"/>
        </w:rPr>
        <w:t xml:space="preserve"> quyết định xử lý kỷ luật lao động đối với NLĐ đó</w:t>
      </w:r>
      <w:r w:rsidR="00EA5EBD" w:rsidRPr="0049584C">
        <w:rPr>
          <w:rFonts w:ascii="Times New Roman" w:hAnsi="Times New Roman" w:cs="Times New Roman"/>
          <w:sz w:val="24"/>
          <w:szCs w:val="24"/>
          <w:lang w:val="vi-VN"/>
        </w:rPr>
        <w:t xml:space="preserve"> theo tất cả hình thức xử lý kỷ luật</w:t>
      </w:r>
      <w:r w:rsidRPr="0049584C">
        <w:rPr>
          <w:rFonts w:ascii="Times New Roman" w:hAnsi="Times New Roman" w:cs="Times New Roman"/>
          <w:sz w:val="24"/>
          <w:szCs w:val="24"/>
          <w:lang w:val="vi-VN"/>
        </w:rPr>
        <w:t>. Người được ủy quyền giao kết HĐLĐ ban đầu với NLĐ chỉ có thẩm quyền xử lý kỷ luật lao động theo hình thức khiể</w:t>
      </w:r>
      <w:r w:rsidR="00EA5EBD" w:rsidRPr="0049584C">
        <w:rPr>
          <w:rFonts w:ascii="Times New Roman" w:hAnsi="Times New Roman" w:cs="Times New Roman"/>
          <w:sz w:val="24"/>
          <w:szCs w:val="24"/>
          <w:lang w:val="vi-VN"/>
        </w:rPr>
        <w:t xml:space="preserve">n trách </w:t>
      </w:r>
    </w:p>
    <w:p w14:paraId="132ECEAA" w14:textId="1BE632DB" w:rsidR="00EA5EBD" w:rsidRPr="0049584C" w:rsidRDefault="00EA5EBD" w:rsidP="00EA5EBD">
      <w:pPr>
        <w:pStyle w:val="ListParagraph"/>
        <w:spacing w:after="160" w:line="360" w:lineRule="auto"/>
        <w:rPr>
          <w:rFonts w:ascii="Times New Roman" w:hAnsi="Times New Roman" w:cs="Times New Roman"/>
          <w:sz w:val="24"/>
          <w:szCs w:val="24"/>
          <w:lang w:val="vi-VN"/>
        </w:rPr>
      </w:pPr>
      <w:r w:rsidRPr="0049584C">
        <w:rPr>
          <w:rFonts w:ascii="Times New Roman" w:hAnsi="Times New Roman" w:cs="Times New Roman"/>
          <w:b/>
          <w:sz w:val="24"/>
          <w:szCs w:val="24"/>
          <w:lang w:val="vi-VN"/>
        </w:rPr>
        <w:t>VD</w:t>
      </w:r>
      <w:r w:rsidRPr="0049584C">
        <w:rPr>
          <w:rFonts w:ascii="Times New Roman" w:hAnsi="Times New Roman" w:cs="Times New Roman"/>
          <w:sz w:val="24"/>
          <w:szCs w:val="24"/>
          <w:lang w:val="vi-VN"/>
        </w:rPr>
        <w:t>: HĐLĐ do Phó giám đốc ký với NLĐ theo văn bản ủy quyền của Giám đốc ( đồng thời là đại diện theo pháp luật). Tuy nhiên khi ký quyết định xử lý kỷ luật theo hình thức sa thải, thì chỉ có Giám đốc</w:t>
      </w:r>
      <w:r w:rsidR="00582D60" w:rsidRPr="0049584C">
        <w:rPr>
          <w:rFonts w:ascii="Times New Roman" w:hAnsi="Times New Roman" w:cs="Times New Roman"/>
          <w:sz w:val="24"/>
          <w:szCs w:val="24"/>
          <w:lang w:val="vi-VN"/>
        </w:rPr>
        <w:t xml:space="preserve"> ( người đồng thời là đại diện theo pháp luật) </w:t>
      </w:r>
      <w:r w:rsidRPr="0049584C">
        <w:rPr>
          <w:rFonts w:ascii="Times New Roman" w:hAnsi="Times New Roman" w:cs="Times New Roman"/>
          <w:sz w:val="24"/>
          <w:szCs w:val="24"/>
          <w:lang w:val="vi-VN"/>
        </w:rPr>
        <w:t xml:space="preserve">mới được ký quyết định này, nếu là hình thức khiển trách thì Phó giám đốc </w:t>
      </w:r>
      <w:r w:rsidR="00A87551" w:rsidRPr="0049584C">
        <w:rPr>
          <w:rFonts w:ascii="Times New Roman" w:hAnsi="Times New Roman" w:cs="Times New Roman"/>
          <w:sz w:val="24"/>
          <w:szCs w:val="24"/>
          <w:lang w:val="vi-VN"/>
        </w:rPr>
        <w:t>có thể ký.</w:t>
      </w:r>
    </w:p>
    <w:p w14:paraId="79041050" w14:textId="1F5CB837" w:rsidR="00A87551" w:rsidRPr="0049584C" w:rsidRDefault="00A87551" w:rsidP="00EA5EBD">
      <w:pPr>
        <w:pStyle w:val="ListParagraph"/>
        <w:spacing w:after="160" w:line="360" w:lineRule="auto"/>
        <w:rPr>
          <w:rFonts w:ascii="Times New Roman" w:hAnsi="Times New Roman" w:cs="Times New Roman"/>
          <w:sz w:val="24"/>
          <w:szCs w:val="24"/>
          <w:lang w:val="vi-VN"/>
        </w:rPr>
      </w:pPr>
      <w:r w:rsidRPr="0049584C">
        <w:rPr>
          <w:rFonts w:ascii="Times New Roman" w:hAnsi="Times New Roman" w:cs="Times New Roman"/>
          <w:b/>
          <w:sz w:val="24"/>
          <w:szCs w:val="24"/>
          <w:lang w:val="vi-VN"/>
        </w:rPr>
        <w:t>LƯU Ý</w:t>
      </w:r>
      <w:r w:rsidRPr="0049584C">
        <w:rPr>
          <w:rFonts w:ascii="Times New Roman" w:hAnsi="Times New Roman" w:cs="Times New Roman"/>
          <w:sz w:val="24"/>
          <w:szCs w:val="24"/>
          <w:lang w:val="vi-VN"/>
        </w:rPr>
        <w:t xml:space="preserve">: Người đại diện theo pháp luật là người đại diện mà công ty đã đăng ký với Sở kế hoạch Đầu tư. Chức danh có thể là Giám đốc, chủ tịch HĐQT, Chủ tịch HĐTV…, nên </w:t>
      </w:r>
      <w:r w:rsidR="00582D60" w:rsidRPr="0049584C">
        <w:rPr>
          <w:rFonts w:ascii="Times New Roman" w:hAnsi="Times New Roman" w:cs="Times New Roman"/>
          <w:sz w:val="24"/>
          <w:szCs w:val="24"/>
          <w:lang w:val="vi-VN"/>
        </w:rPr>
        <w:t>không phải lúc nào Giám đốc cũng đương nhiên là người đại diện pháp luật, cần kiểm tra lại khi ký Quyết định xử lý kỷ luật để đảm bảo quyết định hợp pháp.</w:t>
      </w:r>
    </w:p>
    <w:p w14:paraId="78128C1B" w14:textId="6735938B" w:rsidR="000005EC" w:rsidRPr="0049584C" w:rsidRDefault="000005EC" w:rsidP="007F44DE">
      <w:pPr>
        <w:pStyle w:val="ListParagraph"/>
        <w:numPr>
          <w:ilvl w:val="0"/>
          <w:numId w:val="24"/>
        </w:numPr>
        <w:spacing w:line="360" w:lineRule="auto"/>
        <w:rPr>
          <w:rFonts w:ascii="Times New Roman" w:hAnsi="Times New Roman" w:cs="Times New Roman"/>
          <w:sz w:val="24"/>
          <w:szCs w:val="24"/>
          <w:lang w:val="vi-VN"/>
        </w:rPr>
      </w:pPr>
      <w:r w:rsidRPr="0049584C">
        <w:rPr>
          <w:rFonts w:ascii="Times New Roman" w:hAnsi="Times New Roman" w:cs="Times New Roman"/>
          <w:sz w:val="24"/>
          <w:szCs w:val="24"/>
          <w:lang w:val="vi-VN"/>
        </w:rPr>
        <w:t>Thẩm quyền ban hành Quyết định tạm hoãn công việc:</w:t>
      </w:r>
      <w:r w:rsidR="007F44DE" w:rsidRPr="0049584C">
        <w:rPr>
          <w:rFonts w:ascii="Times New Roman" w:hAnsi="Times New Roman" w:cs="Times New Roman"/>
          <w:sz w:val="24"/>
          <w:szCs w:val="24"/>
          <w:lang w:val="vi-VN"/>
        </w:rPr>
        <w:t xml:space="preserve"> </w:t>
      </w:r>
      <w:r w:rsidRPr="0049584C">
        <w:rPr>
          <w:rFonts w:ascii="Times New Roman" w:hAnsi="Times New Roman" w:cs="Times New Roman"/>
          <w:sz w:val="24"/>
          <w:szCs w:val="24"/>
          <w:lang w:val="vi-VN"/>
        </w:rPr>
        <w:t>Người đại diện theo pháp luật của Công ty.</w:t>
      </w:r>
    </w:p>
    <w:p w14:paraId="7E5AF2A8" w14:textId="661ADD91" w:rsidR="00190E45" w:rsidRPr="0049584C" w:rsidRDefault="00190E45" w:rsidP="00190E45">
      <w:pPr>
        <w:pStyle w:val="ListParagraph"/>
        <w:numPr>
          <w:ilvl w:val="0"/>
          <w:numId w:val="24"/>
        </w:numPr>
        <w:spacing w:line="360" w:lineRule="auto"/>
        <w:rPr>
          <w:rFonts w:ascii="Times New Roman" w:hAnsi="Times New Roman" w:cs="Times New Roman"/>
          <w:sz w:val="24"/>
          <w:szCs w:val="24"/>
          <w:lang w:val="vi-VN"/>
        </w:rPr>
      </w:pPr>
      <w:r w:rsidRPr="0049584C">
        <w:rPr>
          <w:rFonts w:ascii="Times New Roman" w:hAnsi="Times New Roman" w:cs="Times New Roman"/>
          <w:sz w:val="24"/>
          <w:szCs w:val="24"/>
          <w:lang w:val="vi-VN"/>
        </w:rPr>
        <w:t xml:space="preserve">Gửi quyết định xử lý kỷ luật cho: Tất cả những thành phần được mời đến dự cuộc họp </w:t>
      </w:r>
    </w:p>
    <w:p w14:paraId="25919159" w14:textId="19A251DF" w:rsidR="007F44DE" w:rsidRPr="0049584C" w:rsidRDefault="007F44DE" w:rsidP="00190E45">
      <w:pPr>
        <w:pStyle w:val="ListParagraph"/>
        <w:numPr>
          <w:ilvl w:val="0"/>
          <w:numId w:val="24"/>
        </w:numPr>
        <w:spacing w:line="360" w:lineRule="auto"/>
        <w:rPr>
          <w:rFonts w:ascii="Times New Roman" w:hAnsi="Times New Roman" w:cs="Times New Roman"/>
          <w:sz w:val="24"/>
          <w:szCs w:val="24"/>
          <w:lang w:val="vi-VN"/>
        </w:rPr>
      </w:pPr>
      <w:r w:rsidRPr="0049584C">
        <w:rPr>
          <w:rFonts w:ascii="Times New Roman" w:hAnsi="Times New Roman" w:cs="Times New Roman"/>
          <w:sz w:val="24"/>
          <w:szCs w:val="24"/>
          <w:lang w:val="vi-VN"/>
        </w:rPr>
        <w:lastRenderedPageBreak/>
        <w:t xml:space="preserve">Thời hạn: vẫn phải ban hành trong thời hiệu xử lý kỷ luật lao động </w:t>
      </w:r>
    </w:p>
    <w:p w14:paraId="5B365917" w14:textId="3820FDC4" w:rsidR="00C94D33" w:rsidRPr="0049584C" w:rsidRDefault="001E55CB" w:rsidP="009765CC">
      <w:pPr>
        <w:pStyle w:val="ListParagraph"/>
        <w:numPr>
          <w:ilvl w:val="0"/>
          <w:numId w:val="26"/>
        </w:numPr>
        <w:spacing w:line="360" w:lineRule="auto"/>
        <w:ind w:left="567" w:hanging="567"/>
        <w:rPr>
          <w:rFonts w:ascii="Times New Roman" w:hAnsi="Times New Roman" w:cs="Times New Roman"/>
          <w:b/>
          <w:bCs/>
          <w:i/>
          <w:iCs/>
          <w:sz w:val="28"/>
          <w:szCs w:val="28"/>
          <w:u w:val="single"/>
          <w:lang w:val="vi-VN"/>
        </w:rPr>
      </w:pPr>
      <w:r w:rsidRPr="0049584C">
        <w:rPr>
          <w:rFonts w:ascii="Times New Roman" w:hAnsi="Times New Roman" w:cs="Times New Roman"/>
          <w:b/>
          <w:bCs/>
          <w:i/>
          <w:iCs/>
          <w:sz w:val="28"/>
          <w:szCs w:val="28"/>
          <w:u w:val="single"/>
          <w:lang w:val="vi-VN"/>
        </w:rPr>
        <w:t>Quy định về một Quyết định xử lý kỷ luật được xem là hợp pháp</w:t>
      </w:r>
    </w:p>
    <w:p w14:paraId="20B1D616" w14:textId="24078175" w:rsidR="001E55CB" w:rsidRPr="009765CC" w:rsidRDefault="001E55CB" w:rsidP="009765CC">
      <w:pPr>
        <w:spacing w:line="360" w:lineRule="auto"/>
        <w:ind w:firstLine="567"/>
        <w:rPr>
          <w:rFonts w:ascii="Times New Roman" w:hAnsi="Times New Roman" w:cs="Times New Roman"/>
          <w:bCs/>
          <w:iCs/>
          <w:sz w:val="24"/>
          <w:szCs w:val="24"/>
        </w:rPr>
      </w:pPr>
      <w:r w:rsidRPr="009765CC">
        <w:rPr>
          <w:rFonts w:ascii="Times New Roman" w:hAnsi="Times New Roman" w:cs="Times New Roman"/>
          <w:bCs/>
          <w:iCs/>
          <w:sz w:val="24"/>
          <w:szCs w:val="24"/>
        </w:rPr>
        <w:t>Một quyết định xử lý kỷ luật được xem là hợp pháp khi đáp ứng đủ</w:t>
      </w:r>
      <w:r w:rsidR="000B2650" w:rsidRPr="009765CC">
        <w:rPr>
          <w:rFonts w:ascii="Times New Roman" w:hAnsi="Times New Roman" w:cs="Times New Roman"/>
          <w:bCs/>
          <w:iCs/>
          <w:sz w:val="24"/>
          <w:szCs w:val="24"/>
        </w:rPr>
        <w:t xml:space="preserve"> tất cả</w:t>
      </w:r>
      <w:r w:rsidRPr="009765CC">
        <w:rPr>
          <w:rFonts w:ascii="Times New Roman" w:hAnsi="Times New Roman" w:cs="Times New Roman"/>
          <w:bCs/>
          <w:iCs/>
          <w:sz w:val="24"/>
          <w:szCs w:val="24"/>
        </w:rPr>
        <w:t xml:space="preserve"> các điều kiện sau:</w:t>
      </w:r>
    </w:p>
    <w:p w14:paraId="5D2F8C27" w14:textId="292FBDF9" w:rsidR="001E55CB" w:rsidRPr="0049584C" w:rsidRDefault="001E55CB" w:rsidP="001E55CB">
      <w:pPr>
        <w:pStyle w:val="ListParagraph"/>
        <w:numPr>
          <w:ilvl w:val="0"/>
          <w:numId w:val="25"/>
        </w:numPr>
        <w:spacing w:line="360" w:lineRule="auto"/>
        <w:rPr>
          <w:rFonts w:ascii="Times New Roman" w:hAnsi="Times New Roman" w:cs="Times New Roman"/>
          <w:bCs/>
          <w:iCs/>
          <w:sz w:val="24"/>
          <w:szCs w:val="24"/>
          <w:lang w:val="vi-VN"/>
        </w:rPr>
      </w:pPr>
      <w:r w:rsidRPr="0049584C">
        <w:rPr>
          <w:rFonts w:ascii="Times New Roman" w:hAnsi="Times New Roman" w:cs="Times New Roman"/>
          <w:bCs/>
          <w:iCs/>
          <w:sz w:val="24"/>
          <w:szCs w:val="24"/>
          <w:lang w:val="vi-VN"/>
        </w:rPr>
        <w:t>Có nội quy lao động hợp pháp (tham khảo Điều 119 đến điều 122 BLLĐ, Điều 27, Điều 28 NĐ 05/2015</w:t>
      </w:r>
    </w:p>
    <w:p w14:paraId="2797CEF4" w14:textId="0C6A47B7" w:rsidR="001E55CB" w:rsidRPr="0049584C" w:rsidRDefault="001E55CB" w:rsidP="001E55CB">
      <w:pPr>
        <w:pStyle w:val="ListParagraph"/>
        <w:numPr>
          <w:ilvl w:val="0"/>
          <w:numId w:val="25"/>
        </w:numPr>
        <w:spacing w:line="360" w:lineRule="auto"/>
        <w:rPr>
          <w:rFonts w:ascii="Times New Roman" w:hAnsi="Times New Roman" w:cs="Times New Roman"/>
          <w:bCs/>
          <w:iCs/>
          <w:sz w:val="24"/>
          <w:szCs w:val="24"/>
          <w:lang w:val="vi-VN"/>
        </w:rPr>
      </w:pPr>
      <w:r w:rsidRPr="0049584C">
        <w:rPr>
          <w:rFonts w:ascii="Times New Roman" w:hAnsi="Times New Roman" w:cs="Times New Roman"/>
          <w:bCs/>
          <w:iCs/>
          <w:sz w:val="24"/>
          <w:szCs w:val="24"/>
          <w:lang w:val="vi-VN"/>
        </w:rPr>
        <w:t xml:space="preserve">Có lý do xử lý hợp pháp (tham khảo Điều 126 BLLĐ, Điều 31 NĐ 05/2015, Điều 13 </w:t>
      </w:r>
      <w:r w:rsidR="000B2650" w:rsidRPr="0049584C">
        <w:rPr>
          <w:rFonts w:ascii="Times New Roman" w:hAnsi="Times New Roman" w:cs="Times New Roman"/>
          <w:bCs/>
          <w:iCs/>
          <w:sz w:val="24"/>
          <w:szCs w:val="24"/>
          <w:lang w:val="vi-VN"/>
        </w:rPr>
        <w:t>Thông tư 47</w:t>
      </w:r>
      <w:r w:rsidRPr="0049584C">
        <w:rPr>
          <w:rFonts w:ascii="Times New Roman" w:hAnsi="Times New Roman" w:cs="Times New Roman"/>
          <w:bCs/>
          <w:iCs/>
          <w:sz w:val="24"/>
          <w:szCs w:val="24"/>
          <w:lang w:val="vi-VN"/>
        </w:rPr>
        <w:t>, lý do phải được nêu trong Nội quy lao động)</w:t>
      </w:r>
    </w:p>
    <w:p w14:paraId="1B36A894" w14:textId="79E0B597" w:rsidR="001E55CB" w:rsidRPr="0049584C" w:rsidRDefault="001E55CB" w:rsidP="001E55CB">
      <w:pPr>
        <w:pStyle w:val="ListParagraph"/>
        <w:numPr>
          <w:ilvl w:val="0"/>
          <w:numId w:val="25"/>
        </w:numPr>
        <w:spacing w:line="360" w:lineRule="auto"/>
        <w:rPr>
          <w:rFonts w:ascii="Times New Roman" w:hAnsi="Times New Roman" w:cs="Times New Roman"/>
          <w:bCs/>
          <w:iCs/>
          <w:sz w:val="24"/>
          <w:szCs w:val="24"/>
          <w:lang w:val="vi-VN"/>
        </w:rPr>
      </w:pPr>
      <w:r w:rsidRPr="0049584C">
        <w:rPr>
          <w:rFonts w:ascii="Times New Roman" w:hAnsi="Times New Roman" w:cs="Times New Roman"/>
          <w:bCs/>
          <w:iCs/>
          <w:sz w:val="24"/>
          <w:szCs w:val="24"/>
          <w:lang w:val="vi-VN"/>
        </w:rPr>
        <w:t xml:space="preserve">Tuân thủ nguyên tắc và thủ tục xử lý kỷ luật (tham khảo Điều 123 BLLĐ, Điều 29, 30 NĐ 05/2015 – NĐ </w:t>
      </w:r>
      <w:r w:rsidR="000B2650" w:rsidRPr="0049584C">
        <w:rPr>
          <w:rFonts w:ascii="Times New Roman" w:hAnsi="Times New Roman" w:cs="Times New Roman"/>
          <w:bCs/>
          <w:iCs/>
          <w:sz w:val="24"/>
          <w:szCs w:val="24"/>
          <w:lang w:val="vi-VN"/>
        </w:rPr>
        <w:t>148/2018, Điều 11, Điều 12 Thông tư 47)</w:t>
      </w:r>
    </w:p>
    <w:p w14:paraId="644DDD8B" w14:textId="2D150283" w:rsidR="000B2650" w:rsidRPr="0049584C" w:rsidRDefault="000B2650" w:rsidP="001E55CB">
      <w:pPr>
        <w:pStyle w:val="ListParagraph"/>
        <w:numPr>
          <w:ilvl w:val="0"/>
          <w:numId w:val="25"/>
        </w:numPr>
        <w:spacing w:line="360" w:lineRule="auto"/>
        <w:rPr>
          <w:rFonts w:ascii="Times New Roman" w:hAnsi="Times New Roman" w:cs="Times New Roman"/>
          <w:bCs/>
          <w:iCs/>
          <w:sz w:val="24"/>
          <w:szCs w:val="24"/>
          <w:lang w:val="vi-VN"/>
        </w:rPr>
      </w:pPr>
      <w:r w:rsidRPr="0049584C">
        <w:rPr>
          <w:rFonts w:ascii="Times New Roman" w:hAnsi="Times New Roman" w:cs="Times New Roman"/>
          <w:bCs/>
          <w:iCs/>
          <w:sz w:val="24"/>
          <w:szCs w:val="24"/>
          <w:lang w:val="vi-VN"/>
        </w:rPr>
        <w:t>Sử dụng đúng hình thức kỷ luật (Điều 125 BLLĐ, và phù hợp nội quy lao động)</w:t>
      </w:r>
    </w:p>
    <w:p w14:paraId="1A0E1B35" w14:textId="42C67762" w:rsidR="000B2650" w:rsidRPr="0049584C" w:rsidRDefault="000B2650" w:rsidP="001E55CB">
      <w:pPr>
        <w:pStyle w:val="ListParagraph"/>
        <w:numPr>
          <w:ilvl w:val="0"/>
          <w:numId w:val="25"/>
        </w:numPr>
        <w:spacing w:line="360" w:lineRule="auto"/>
        <w:rPr>
          <w:rFonts w:ascii="Times New Roman" w:hAnsi="Times New Roman" w:cs="Times New Roman"/>
          <w:bCs/>
          <w:iCs/>
          <w:sz w:val="24"/>
          <w:szCs w:val="24"/>
          <w:lang w:val="vi-VN"/>
        </w:rPr>
      </w:pPr>
      <w:r w:rsidRPr="0049584C">
        <w:rPr>
          <w:rFonts w:ascii="Times New Roman" w:hAnsi="Times New Roman" w:cs="Times New Roman"/>
          <w:bCs/>
          <w:iCs/>
          <w:sz w:val="24"/>
          <w:szCs w:val="24"/>
          <w:lang w:val="vi-VN"/>
        </w:rPr>
        <w:t>Người ký quyết định kỷ luật là đại diện hợp pháp của doanh nghiệp (Điều 30 NĐ 05/2015-NĐ 148, Điều 12 Thông tư 47</w:t>
      </w:r>
    </w:p>
    <w:p w14:paraId="52DEC03E" w14:textId="185F4F7C" w:rsidR="000B2650" w:rsidRPr="0049584C" w:rsidRDefault="000B2650" w:rsidP="001E55CB">
      <w:pPr>
        <w:pStyle w:val="ListParagraph"/>
        <w:numPr>
          <w:ilvl w:val="0"/>
          <w:numId w:val="25"/>
        </w:numPr>
        <w:spacing w:line="360" w:lineRule="auto"/>
        <w:rPr>
          <w:rFonts w:ascii="Times New Roman" w:hAnsi="Times New Roman" w:cs="Times New Roman"/>
          <w:bCs/>
          <w:iCs/>
          <w:sz w:val="24"/>
          <w:szCs w:val="24"/>
          <w:lang w:val="vi-VN"/>
        </w:rPr>
      </w:pPr>
      <w:r w:rsidRPr="0049584C">
        <w:rPr>
          <w:rFonts w:ascii="Times New Roman" w:hAnsi="Times New Roman" w:cs="Times New Roman"/>
          <w:bCs/>
          <w:iCs/>
          <w:sz w:val="24"/>
          <w:szCs w:val="24"/>
          <w:lang w:val="vi-VN"/>
        </w:rPr>
        <w:t>Quyết định xử lý kỷ luật trong thời hiệu xử lý kỷ luật (Điều 124 BLLĐ, Điều 29 NĐ 05/2015)</w:t>
      </w:r>
    </w:p>
    <w:p w14:paraId="1B78F994" w14:textId="1157E9CD" w:rsidR="000B2650" w:rsidRPr="0049584C" w:rsidRDefault="000B2650" w:rsidP="001E55CB">
      <w:pPr>
        <w:pStyle w:val="ListParagraph"/>
        <w:numPr>
          <w:ilvl w:val="0"/>
          <w:numId w:val="25"/>
        </w:numPr>
        <w:spacing w:line="360" w:lineRule="auto"/>
        <w:rPr>
          <w:rFonts w:ascii="Times New Roman" w:hAnsi="Times New Roman" w:cs="Times New Roman"/>
          <w:bCs/>
          <w:iCs/>
          <w:sz w:val="24"/>
          <w:szCs w:val="24"/>
          <w:lang w:val="vi-VN"/>
        </w:rPr>
      </w:pPr>
      <w:r w:rsidRPr="0049584C">
        <w:rPr>
          <w:rFonts w:ascii="Times New Roman" w:hAnsi="Times New Roman" w:cs="Times New Roman"/>
          <w:bCs/>
          <w:iCs/>
          <w:sz w:val="24"/>
          <w:szCs w:val="24"/>
          <w:lang w:val="vi-VN"/>
        </w:rPr>
        <w:t>Không vi phạm điều cấm khi xử lý kỷ luật (Điều 128 BLLĐ).</w:t>
      </w:r>
    </w:p>
    <w:p w14:paraId="021C1597" w14:textId="793351C9" w:rsidR="00190E45" w:rsidRPr="009765CC" w:rsidRDefault="009E6418" w:rsidP="009765CC">
      <w:pPr>
        <w:pStyle w:val="ListParagraph"/>
        <w:numPr>
          <w:ilvl w:val="0"/>
          <w:numId w:val="26"/>
        </w:numPr>
        <w:spacing w:line="360" w:lineRule="auto"/>
        <w:ind w:left="567" w:hanging="567"/>
        <w:rPr>
          <w:rFonts w:ascii="Times New Roman" w:hAnsi="Times New Roman" w:cs="Times New Roman"/>
          <w:b/>
          <w:bCs/>
          <w:i/>
          <w:iCs/>
          <w:sz w:val="28"/>
          <w:szCs w:val="28"/>
          <w:u w:val="single"/>
        </w:rPr>
      </w:pPr>
      <w:r w:rsidRPr="009765CC">
        <w:rPr>
          <w:rFonts w:ascii="Times New Roman" w:hAnsi="Times New Roman" w:cs="Times New Roman"/>
          <w:b/>
          <w:bCs/>
          <w:i/>
          <w:iCs/>
          <w:sz w:val="28"/>
          <w:szCs w:val="28"/>
          <w:u w:val="single"/>
        </w:rPr>
        <w:t>Biểu mẫu kèm theo</w:t>
      </w:r>
    </w:p>
    <w:p w14:paraId="40D576A5" w14:textId="17AD3AD5" w:rsidR="009E6418" w:rsidRPr="006C3D6D" w:rsidRDefault="009E6418" w:rsidP="009E6418">
      <w:pPr>
        <w:pStyle w:val="ListParagraph"/>
        <w:numPr>
          <w:ilvl w:val="0"/>
          <w:numId w:val="7"/>
        </w:numPr>
        <w:spacing w:line="360" w:lineRule="auto"/>
        <w:rPr>
          <w:rFonts w:ascii="Times New Roman" w:hAnsi="Times New Roman" w:cs="Times New Roman"/>
          <w:sz w:val="24"/>
          <w:szCs w:val="24"/>
        </w:rPr>
      </w:pPr>
      <w:r w:rsidRPr="006C3D6D">
        <w:rPr>
          <w:rFonts w:ascii="Times New Roman" w:hAnsi="Times New Roman" w:cs="Times New Roman"/>
          <w:sz w:val="24"/>
          <w:szCs w:val="24"/>
        </w:rPr>
        <w:t>Quyết định sa thải nhân viên</w:t>
      </w:r>
      <w:r w:rsidR="00896F6F" w:rsidRPr="006C3D6D">
        <w:rPr>
          <w:rFonts w:ascii="Times New Roman" w:hAnsi="Times New Roman" w:cs="Times New Roman"/>
          <w:sz w:val="24"/>
          <w:szCs w:val="24"/>
        </w:rPr>
        <w:t>: Mẫu XLKL-01-QUYET DINH SA THAI NHAN VIEN</w:t>
      </w:r>
    </w:p>
    <w:bookmarkStart w:id="2" w:name="_GoBack"/>
    <w:bookmarkStart w:id="3" w:name="_MON_1635056928"/>
    <w:bookmarkEnd w:id="3"/>
    <w:p w14:paraId="430382D0" w14:textId="0B820E52" w:rsidR="003754CE" w:rsidRPr="006C3D6D" w:rsidRDefault="003F38EE" w:rsidP="003754CE">
      <w:pPr>
        <w:pStyle w:val="ListParagraph"/>
        <w:spacing w:line="360" w:lineRule="auto"/>
        <w:rPr>
          <w:rFonts w:ascii="Times New Roman" w:hAnsi="Times New Roman" w:cs="Times New Roman"/>
          <w:sz w:val="24"/>
          <w:szCs w:val="24"/>
        </w:rPr>
      </w:pPr>
      <w:r w:rsidRPr="006C3D6D">
        <w:rPr>
          <w:rFonts w:ascii="Times New Roman" w:hAnsi="Times New Roman" w:cs="Times New Roman"/>
          <w:sz w:val="24"/>
          <w:szCs w:val="24"/>
        </w:rPr>
        <w:object w:dxaOrig="1287" w:dyaOrig="837" w14:anchorId="176C1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4.45pt;height:41.85pt" o:ole="">
            <v:imagedata r:id="rId7" o:title=""/>
          </v:shape>
          <o:OLEObject Type="Embed" ProgID="Word.Document.8" ShapeID="_x0000_i1028" DrawAspect="Icon" ObjectID="_1766209708" r:id="rId8">
            <o:FieldCodes>\s</o:FieldCodes>
          </o:OLEObject>
        </w:object>
      </w:r>
      <w:bookmarkEnd w:id="2"/>
    </w:p>
    <w:p w14:paraId="53203475" w14:textId="4EFE2FAF" w:rsidR="009E6418" w:rsidRPr="006C3D6D" w:rsidRDefault="009E6418" w:rsidP="009E6418">
      <w:pPr>
        <w:pStyle w:val="ListParagraph"/>
        <w:numPr>
          <w:ilvl w:val="0"/>
          <w:numId w:val="7"/>
        </w:numPr>
        <w:spacing w:line="360" w:lineRule="auto"/>
        <w:rPr>
          <w:rFonts w:ascii="Times New Roman" w:hAnsi="Times New Roman" w:cs="Times New Roman"/>
          <w:sz w:val="24"/>
          <w:szCs w:val="24"/>
        </w:rPr>
      </w:pPr>
      <w:r w:rsidRPr="006C3D6D">
        <w:rPr>
          <w:rFonts w:ascii="Times New Roman" w:hAnsi="Times New Roman" w:cs="Times New Roman"/>
          <w:sz w:val="24"/>
          <w:szCs w:val="24"/>
        </w:rPr>
        <w:t>Quyết định xử lý kỷ luật lao động</w:t>
      </w:r>
      <w:r w:rsidR="00896F6F" w:rsidRPr="006C3D6D">
        <w:rPr>
          <w:rFonts w:ascii="Times New Roman" w:hAnsi="Times New Roman" w:cs="Times New Roman"/>
          <w:sz w:val="24"/>
          <w:szCs w:val="24"/>
        </w:rPr>
        <w:t>: Mẫu XLKL-02-QUYET DINH XU LY KY LUAT LAO DONG</w:t>
      </w:r>
    </w:p>
    <w:bookmarkStart w:id="4" w:name="_MON_1635056976"/>
    <w:bookmarkEnd w:id="4"/>
    <w:p w14:paraId="018AFF5C" w14:textId="5EE0C329" w:rsidR="003754CE" w:rsidRPr="006C3D6D" w:rsidRDefault="00703428" w:rsidP="003754CE">
      <w:pPr>
        <w:pStyle w:val="ListParagraph"/>
        <w:spacing w:line="360" w:lineRule="auto"/>
        <w:rPr>
          <w:rFonts w:ascii="Times New Roman" w:hAnsi="Times New Roman" w:cs="Times New Roman"/>
          <w:sz w:val="24"/>
          <w:szCs w:val="24"/>
        </w:rPr>
      </w:pPr>
      <w:r w:rsidRPr="006C3D6D">
        <w:rPr>
          <w:rFonts w:ascii="Times New Roman" w:hAnsi="Times New Roman" w:cs="Times New Roman"/>
          <w:sz w:val="24"/>
          <w:szCs w:val="24"/>
        </w:rPr>
        <w:object w:dxaOrig="1287" w:dyaOrig="837" w14:anchorId="6FABDE0C">
          <v:shape id="_x0000_i1025" type="#_x0000_t75" style="width:64.45pt;height:41.85pt" o:ole="">
            <v:imagedata r:id="rId9" o:title=""/>
          </v:shape>
          <o:OLEObject Type="Embed" ProgID="Word.Document.8" ShapeID="_x0000_i1025" DrawAspect="Icon" ObjectID="_1766209709" r:id="rId10">
            <o:FieldCodes>\s</o:FieldCodes>
          </o:OLEObject>
        </w:object>
      </w:r>
    </w:p>
    <w:p w14:paraId="6A222B92" w14:textId="52CAA2E0" w:rsidR="009E6418" w:rsidRPr="006C3D6D" w:rsidRDefault="003754CE" w:rsidP="009E6418">
      <w:pPr>
        <w:pStyle w:val="ListParagraph"/>
        <w:numPr>
          <w:ilvl w:val="0"/>
          <w:numId w:val="7"/>
        </w:numPr>
        <w:spacing w:line="360" w:lineRule="auto"/>
        <w:rPr>
          <w:rFonts w:ascii="Times New Roman" w:hAnsi="Times New Roman" w:cs="Times New Roman"/>
          <w:sz w:val="24"/>
          <w:szCs w:val="24"/>
        </w:rPr>
      </w:pPr>
      <w:r w:rsidRPr="006C3D6D">
        <w:rPr>
          <w:rFonts w:ascii="Times New Roman" w:hAnsi="Times New Roman" w:cs="Times New Roman"/>
          <w:sz w:val="24"/>
          <w:szCs w:val="24"/>
        </w:rPr>
        <w:t>Biên bản làm việc</w:t>
      </w:r>
      <w:r w:rsidR="00896F6F" w:rsidRPr="006C3D6D">
        <w:rPr>
          <w:rFonts w:ascii="Times New Roman" w:hAnsi="Times New Roman" w:cs="Times New Roman"/>
          <w:sz w:val="24"/>
          <w:szCs w:val="24"/>
        </w:rPr>
        <w:t>: Mẫu XLKL-03-BIEN BAN LAM VIEC</w:t>
      </w:r>
    </w:p>
    <w:bookmarkStart w:id="5" w:name="_MON_1635057019"/>
    <w:bookmarkEnd w:id="5"/>
    <w:p w14:paraId="05EB702E" w14:textId="221274D6" w:rsidR="003754CE" w:rsidRPr="006C3D6D" w:rsidRDefault="00703428" w:rsidP="003754CE">
      <w:pPr>
        <w:pStyle w:val="ListParagraph"/>
        <w:spacing w:line="360" w:lineRule="auto"/>
        <w:rPr>
          <w:rFonts w:ascii="Times New Roman" w:hAnsi="Times New Roman" w:cs="Times New Roman"/>
          <w:sz w:val="24"/>
          <w:szCs w:val="24"/>
        </w:rPr>
      </w:pPr>
      <w:r w:rsidRPr="006C3D6D">
        <w:rPr>
          <w:rFonts w:ascii="Times New Roman" w:hAnsi="Times New Roman" w:cs="Times New Roman"/>
          <w:sz w:val="24"/>
          <w:szCs w:val="24"/>
        </w:rPr>
        <w:object w:dxaOrig="1287" w:dyaOrig="837" w14:anchorId="3918FF06">
          <v:shape id="_x0000_i1026" type="#_x0000_t75" style="width:64.45pt;height:41.85pt" o:ole="">
            <v:imagedata r:id="rId11" o:title=""/>
          </v:shape>
          <o:OLEObject Type="Embed" ProgID="Word.Document.8" ShapeID="_x0000_i1026" DrawAspect="Icon" ObjectID="_1766209710" r:id="rId12">
            <o:FieldCodes>\s</o:FieldCodes>
          </o:OLEObject>
        </w:object>
      </w:r>
    </w:p>
    <w:p w14:paraId="624F9C65" w14:textId="535CD477" w:rsidR="003754CE" w:rsidRPr="006C3D6D" w:rsidRDefault="003754CE" w:rsidP="009E6418">
      <w:pPr>
        <w:pStyle w:val="ListParagraph"/>
        <w:numPr>
          <w:ilvl w:val="0"/>
          <w:numId w:val="7"/>
        </w:numPr>
        <w:spacing w:line="360" w:lineRule="auto"/>
        <w:rPr>
          <w:rFonts w:ascii="Times New Roman" w:hAnsi="Times New Roman" w:cs="Times New Roman"/>
          <w:sz w:val="24"/>
          <w:szCs w:val="24"/>
        </w:rPr>
      </w:pPr>
      <w:r w:rsidRPr="006C3D6D">
        <w:rPr>
          <w:rFonts w:ascii="Times New Roman" w:hAnsi="Times New Roman" w:cs="Times New Roman"/>
          <w:sz w:val="24"/>
          <w:szCs w:val="24"/>
        </w:rPr>
        <w:t>Thông báo xử lý kỷ luật</w:t>
      </w:r>
      <w:r w:rsidR="00227A03">
        <w:rPr>
          <w:rFonts w:ascii="Times New Roman" w:hAnsi="Times New Roman" w:cs="Times New Roman"/>
          <w:sz w:val="24"/>
          <w:szCs w:val="24"/>
        </w:rPr>
        <w:t xml:space="preserve"> lao động</w:t>
      </w:r>
      <w:r w:rsidR="00896F6F" w:rsidRPr="006C3D6D">
        <w:rPr>
          <w:rFonts w:ascii="Times New Roman" w:hAnsi="Times New Roman" w:cs="Times New Roman"/>
          <w:sz w:val="24"/>
          <w:szCs w:val="24"/>
        </w:rPr>
        <w:t>: Mẫu XLKL-04-THONG BAO XU LY KY LUAT</w:t>
      </w:r>
    </w:p>
    <w:bookmarkStart w:id="6" w:name="_MON_1635057071"/>
    <w:bookmarkEnd w:id="6"/>
    <w:p w14:paraId="470092B3" w14:textId="1EC25FE7" w:rsidR="003754CE" w:rsidRPr="006C3D6D" w:rsidRDefault="00703428" w:rsidP="003754CE">
      <w:pPr>
        <w:pStyle w:val="ListParagraph"/>
        <w:spacing w:line="360" w:lineRule="auto"/>
        <w:rPr>
          <w:rFonts w:ascii="Times New Roman" w:hAnsi="Times New Roman" w:cs="Times New Roman"/>
          <w:sz w:val="24"/>
          <w:szCs w:val="24"/>
        </w:rPr>
      </w:pPr>
      <w:r w:rsidRPr="006C3D6D">
        <w:rPr>
          <w:rFonts w:ascii="Times New Roman" w:hAnsi="Times New Roman" w:cs="Times New Roman"/>
          <w:sz w:val="24"/>
          <w:szCs w:val="24"/>
        </w:rPr>
        <w:object w:dxaOrig="1287" w:dyaOrig="837" w14:anchorId="21E5EC39">
          <v:shape id="_x0000_i1027" type="#_x0000_t75" style="width:64.45pt;height:41.85pt" o:ole="">
            <v:imagedata r:id="rId13" o:title=""/>
          </v:shape>
          <o:OLEObject Type="Embed" ProgID="Word.Document.8" ShapeID="_x0000_i1027" DrawAspect="Icon" ObjectID="_1766209711" r:id="rId14">
            <o:FieldCodes>\s</o:FieldCodes>
          </o:OLEObject>
        </w:object>
      </w:r>
    </w:p>
    <w:p w14:paraId="2E3DABC9" w14:textId="77777777" w:rsidR="009E6418" w:rsidRPr="009E6418" w:rsidRDefault="009E6418" w:rsidP="009E6418">
      <w:pPr>
        <w:spacing w:line="360" w:lineRule="auto"/>
        <w:rPr>
          <w:rFonts w:ascii="Times New Roman" w:hAnsi="Times New Roman" w:cs="Times New Roman"/>
          <w:sz w:val="24"/>
          <w:szCs w:val="24"/>
          <w:lang w:val="en-US"/>
        </w:rPr>
      </w:pPr>
    </w:p>
    <w:p w14:paraId="07BD8F2A" w14:textId="77777777" w:rsidR="00190E45" w:rsidRPr="00190E45" w:rsidRDefault="00190E45" w:rsidP="00190E45">
      <w:pPr>
        <w:spacing w:line="360" w:lineRule="auto"/>
        <w:rPr>
          <w:rFonts w:asciiTheme="majorHAnsi" w:hAnsiTheme="majorHAnsi" w:cstheme="majorHAnsi"/>
          <w:sz w:val="26"/>
          <w:szCs w:val="26"/>
        </w:rPr>
      </w:pPr>
    </w:p>
    <w:sectPr w:rsidR="00190E45" w:rsidRPr="00190E45" w:rsidSect="006C79BB">
      <w:pgSz w:w="16838" w:h="11906" w:orient="landscape"/>
      <w:pgMar w:top="1134" w:right="1134" w:bottom="113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1E660" w14:textId="77777777" w:rsidR="001A6349" w:rsidRDefault="001A6349" w:rsidP="003754CE">
      <w:pPr>
        <w:spacing w:after="0" w:line="240" w:lineRule="auto"/>
      </w:pPr>
      <w:r>
        <w:separator/>
      </w:r>
    </w:p>
  </w:endnote>
  <w:endnote w:type="continuationSeparator" w:id="0">
    <w:p w14:paraId="6B20AECE" w14:textId="77777777" w:rsidR="001A6349" w:rsidRDefault="001A6349" w:rsidP="00375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B0B32" w14:textId="77777777" w:rsidR="001A6349" w:rsidRDefault="001A6349" w:rsidP="003754CE">
      <w:pPr>
        <w:spacing w:after="0" w:line="240" w:lineRule="auto"/>
      </w:pPr>
      <w:r>
        <w:separator/>
      </w:r>
    </w:p>
  </w:footnote>
  <w:footnote w:type="continuationSeparator" w:id="0">
    <w:p w14:paraId="3FA28799" w14:textId="77777777" w:rsidR="001A6349" w:rsidRDefault="001A6349" w:rsidP="003754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6439"/>
    <w:multiLevelType w:val="hybridMultilevel"/>
    <w:tmpl w:val="D8C20A9A"/>
    <w:lvl w:ilvl="0" w:tplc="BC78D62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56A67"/>
    <w:multiLevelType w:val="hybridMultilevel"/>
    <w:tmpl w:val="0AF84CA8"/>
    <w:lvl w:ilvl="0" w:tplc="B28C1D4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C6E083A"/>
    <w:multiLevelType w:val="hybridMultilevel"/>
    <w:tmpl w:val="B28C35EC"/>
    <w:lvl w:ilvl="0" w:tplc="BC78D62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10892"/>
    <w:multiLevelType w:val="hybridMultilevel"/>
    <w:tmpl w:val="0DC2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9276F"/>
    <w:multiLevelType w:val="hybridMultilevel"/>
    <w:tmpl w:val="E7541112"/>
    <w:lvl w:ilvl="0" w:tplc="7ABCDFE4">
      <w:start w:val="4"/>
      <w:numFmt w:val="bullet"/>
      <w:lvlText w:val=""/>
      <w:lvlJc w:val="left"/>
      <w:pPr>
        <w:ind w:left="388" w:hanging="360"/>
      </w:pPr>
      <w:rPr>
        <w:rFonts w:ascii="Wingdings" w:eastAsiaTheme="minorHAnsi" w:hAnsi="Wingdings" w:cs="Times New Roman" w:hint="default"/>
      </w:rPr>
    </w:lvl>
    <w:lvl w:ilvl="1" w:tplc="042A0003" w:tentative="1">
      <w:start w:val="1"/>
      <w:numFmt w:val="bullet"/>
      <w:lvlText w:val="o"/>
      <w:lvlJc w:val="left"/>
      <w:pPr>
        <w:ind w:left="1108" w:hanging="360"/>
      </w:pPr>
      <w:rPr>
        <w:rFonts w:ascii="Courier New" w:hAnsi="Courier New" w:cs="Courier New" w:hint="default"/>
      </w:rPr>
    </w:lvl>
    <w:lvl w:ilvl="2" w:tplc="042A0005" w:tentative="1">
      <w:start w:val="1"/>
      <w:numFmt w:val="bullet"/>
      <w:lvlText w:val=""/>
      <w:lvlJc w:val="left"/>
      <w:pPr>
        <w:ind w:left="1828" w:hanging="360"/>
      </w:pPr>
      <w:rPr>
        <w:rFonts w:ascii="Wingdings" w:hAnsi="Wingdings" w:hint="default"/>
      </w:rPr>
    </w:lvl>
    <w:lvl w:ilvl="3" w:tplc="042A0001" w:tentative="1">
      <w:start w:val="1"/>
      <w:numFmt w:val="bullet"/>
      <w:lvlText w:val=""/>
      <w:lvlJc w:val="left"/>
      <w:pPr>
        <w:ind w:left="2548" w:hanging="360"/>
      </w:pPr>
      <w:rPr>
        <w:rFonts w:ascii="Symbol" w:hAnsi="Symbol" w:hint="default"/>
      </w:rPr>
    </w:lvl>
    <w:lvl w:ilvl="4" w:tplc="042A0003" w:tentative="1">
      <w:start w:val="1"/>
      <w:numFmt w:val="bullet"/>
      <w:lvlText w:val="o"/>
      <w:lvlJc w:val="left"/>
      <w:pPr>
        <w:ind w:left="3268" w:hanging="360"/>
      </w:pPr>
      <w:rPr>
        <w:rFonts w:ascii="Courier New" w:hAnsi="Courier New" w:cs="Courier New" w:hint="default"/>
      </w:rPr>
    </w:lvl>
    <w:lvl w:ilvl="5" w:tplc="042A0005" w:tentative="1">
      <w:start w:val="1"/>
      <w:numFmt w:val="bullet"/>
      <w:lvlText w:val=""/>
      <w:lvlJc w:val="left"/>
      <w:pPr>
        <w:ind w:left="3988" w:hanging="360"/>
      </w:pPr>
      <w:rPr>
        <w:rFonts w:ascii="Wingdings" w:hAnsi="Wingdings" w:hint="default"/>
      </w:rPr>
    </w:lvl>
    <w:lvl w:ilvl="6" w:tplc="042A0001" w:tentative="1">
      <w:start w:val="1"/>
      <w:numFmt w:val="bullet"/>
      <w:lvlText w:val=""/>
      <w:lvlJc w:val="left"/>
      <w:pPr>
        <w:ind w:left="4708" w:hanging="360"/>
      </w:pPr>
      <w:rPr>
        <w:rFonts w:ascii="Symbol" w:hAnsi="Symbol" w:hint="default"/>
      </w:rPr>
    </w:lvl>
    <w:lvl w:ilvl="7" w:tplc="042A0003" w:tentative="1">
      <w:start w:val="1"/>
      <w:numFmt w:val="bullet"/>
      <w:lvlText w:val="o"/>
      <w:lvlJc w:val="left"/>
      <w:pPr>
        <w:ind w:left="5428" w:hanging="360"/>
      </w:pPr>
      <w:rPr>
        <w:rFonts w:ascii="Courier New" w:hAnsi="Courier New" w:cs="Courier New" w:hint="default"/>
      </w:rPr>
    </w:lvl>
    <w:lvl w:ilvl="8" w:tplc="042A0005" w:tentative="1">
      <w:start w:val="1"/>
      <w:numFmt w:val="bullet"/>
      <w:lvlText w:val=""/>
      <w:lvlJc w:val="left"/>
      <w:pPr>
        <w:ind w:left="6148" w:hanging="360"/>
      </w:pPr>
      <w:rPr>
        <w:rFonts w:ascii="Wingdings" w:hAnsi="Wingdings" w:hint="default"/>
      </w:rPr>
    </w:lvl>
  </w:abstractNum>
  <w:abstractNum w:abstractNumId="5">
    <w:nsid w:val="19950ECA"/>
    <w:multiLevelType w:val="hybridMultilevel"/>
    <w:tmpl w:val="BACC9F6A"/>
    <w:lvl w:ilvl="0" w:tplc="8EFC06D6">
      <w:start w:val="2"/>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7AD5873"/>
    <w:multiLevelType w:val="hybridMultilevel"/>
    <w:tmpl w:val="0CA0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F25ED8"/>
    <w:multiLevelType w:val="hybridMultilevel"/>
    <w:tmpl w:val="93F23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80251F"/>
    <w:multiLevelType w:val="hybridMultilevel"/>
    <w:tmpl w:val="A9F4A9C6"/>
    <w:lvl w:ilvl="0" w:tplc="BC78D62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E05177"/>
    <w:multiLevelType w:val="hybridMultilevel"/>
    <w:tmpl w:val="A7E0F010"/>
    <w:lvl w:ilvl="0" w:tplc="2404F5D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DA66939"/>
    <w:multiLevelType w:val="hybridMultilevel"/>
    <w:tmpl w:val="5A2A4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2D3E6E"/>
    <w:multiLevelType w:val="hybridMultilevel"/>
    <w:tmpl w:val="7F5441B6"/>
    <w:lvl w:ilvl="0" w:tplc="BC78D62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180B6B"/>
    <w:multiLevelType w:val="hybridMultilevel"/>
    <w:tmpl w:val="7752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29033F"/>
    <w:multiLevelType w:val="hybridMultilevel"/>
    <w:tmpl w:val="B88C605E"/>
    <w:lvl w:ilvl="0" w:tplc="37262DF6">
      <w:numFmt w:val="bullet"/>
      <w:lvlText w:val=""/>
      <w:lvlJc w:val="left"/>
      <w:pPr>
        <w:ind w:left="388" w:hanging="360"/>
      </w:pPr>
      <w:rPr>
        <w:rFonts w:ascii="Wingdings" w:eastAsiaTheme="minorHAnsi" w:hAnsi="Wingdings" w:cstheme="majorHAnsi" w:hint="default"/>
      </w:rPr>
    </w:lvl>
    <w:lvl w:ilvl="1" w:tplc="042A0003" w:tentative="1">
      <w:start w:val="1"/>
      <w:numFmt w:val="bullet"/>
      <w:lvlText w:val="o"/>
      <w:lvlJc w:val="left"/>
      <w:pPr>
        <w:ind w:left="1108" w:hanging="360"/>
      </w:pPr>
      <w:rPr>
        <w:rFonts w:ascii="Courier New" w:hAnsi="Courier New" w:cs="Courier New" w:hint="default"/>
      </w:rPr>
    </w:lvl>
    <w:lvl w:ilvl="2" w:tplc="042A0005" w:tentative="1">
      <w:start w:val="1"/>
      <w:numFmt w:val="bullet"/>
      <w:lvlText w:val=""/>
      <w:lvlJc w:val="left"/>
      <w:pPr>
        <w:ind w:left="1828" w:hanging="360"/>
      </w:pPr>
      <w:rPr>
        <w:rFonts w:ascii="Wingdings" w:hAnsi="Wingdings" w:hint="default"/>
      </w:rPr>
    </w:lvl>
    <w:lvl w:ilvl="3" w:tplc="042A0001" w:tentative="1">
      <w:start w:val="1"/>
      <w:numFmt w:val="bullet"/>
      <w:lvlText w:val=""/>
      <w:lvlJc w:val="left"/>
      <w:pPr>
        <w:ind w:left="2548" w:hanging="360"/>
      </w:pPr>
      <w:rPr>
        <w:rFonts w:ascii="Symbol" w:hAnsi="Symbol" w:hint="default"/>
      </w:rPr>
    </w:lvl>
    <w:lvl w:ilvl="4" w:tplc="042A0003" w:tentative="1">
      <w:start w:val="1"/>
      <w:numFmt w:val="bullet"/>
      <w:lvlText w:val="o"/>
      <w:lvlJc w:val="left"/>
      <w:pPr>
        <w:ind w:left="3268" w:hanging="360"/>
      </w:pPr>
      <w:rPr>
        <w:rFonts w:ascii="Courier New" w:hAnsi="Courier New" w:cs="Courier New" w:hint="default"/>
      </w:rPr>
    </w:lvl>
    <w:lvl w:ilvl="5" w:tplc="042A0005" w:tentative="1">
      <w:start w:val="1"/>
      <w:numFmt w:val="bullet"/>
      <w:lvlText w:val=""/>
      <w:lvlJc w:val="left"/>
      <w:pPr>
        <w:ind w:left="3988" w:hanging="360"/>
      </w:pPr>
      <w:rPr>
        <w:rFonts w:ascii="Wingdings" w:hAnsi="Wingdings" w:hint="default"/>
      </w:rPr>
    </w:lvl>
    <w:lvl w:ilvl="6" w:tplc="042A0001" w:tentative="1">
      <w:start w:val="1"/>
      <w:numFmt w:val="bullet"/>
      <w:lvlText w:val=""/>
      <w:lvlJc w:val="left"/>
      <w:pPr>
        <w:ind w:left="4708" w:hanging="360"/>
      </w:pPr>
      <w:rPr>
        <w:rFonts w:ascii="Symbol" w:hAnsi="Symbol" w:hint="default"/>
      </w:rPr>
    </w:lvl>
    <w:lvl w:ilvl="7" w:tplc="042A0003" w:tentative="1">
      <w:start w:val="1"/>
      <w:numFmt w:val="bullet"/>
      <w:lvlText w:val="o"/>
      <w:lvlJc w:val="left"/>
      <w:pPr>
        <w:ind w:left="5428" w:hanging="360"/>
      </w:pPr>
      <w:rPr>
        <w:rFonts w:ascii="Courier New" w:hAnsi="Courier New" w:cs="Courier New" w:hint="default"/>
      </w:rPr>
    </w:lvl>
    <w:lvl w:ilvl="8" w:tplc="042A0005" w:tentative="1">
      <w:start w:val="1"/>
      <w:numFmt w:val="bullet"/>
      <w:lvlText w:val=""/>
      <w:lvlJc w:val="left"/>
      <w:pPr>
        <w:ind w:left="6148" w:hanging="360"/>
      </w:pPr>
      <w:rPr>
        <w:rFonts w:ascii="Wingdings" w:hAnsi="Wingdings" w:hint="default"/>
      </w:rPr>
    </w:lvl>
  </w:abstractNum>
  <w:abstractNum w:abstractNumId="14">
    <w:nsid w:val="4BB7030D"/>
    <w:multiLevelType w:val="hybridMultilevel"/>
    <w:tmpl w:val="70028E6E"/>
    <w:lvl w:ilvl="0" w:tplc="80FE204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5CBC5818"/>
    <w:multiLevelType w:val="hybridMultilevel"/>
    <w:tmpl w:val="FC34DCE4"/>
    <w:lvl w:ilvl="0" w:tplc="61F0B624">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DE9740E"/>
    <w:multiLevelType w:val="hybridMultilevel"/>
    <w:tmpl w:val="07D4AA7A"/>
    <w:lvl w:ilvl="0" w:tplc="BC78D62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662F5B"/>
    <w:multiLevelType w:val="hybridMultilevel"/>
    <w:tmpl w:val="3CD65702"/>
    <w:lvl w:ilvl="0" w:tplc="234C6C74">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926146D"/>
    <w:multiLevelType w:val="hybridMultilevel"/>
    <w:tmpl w:val="9260F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9535D30"/>
    <w:multiLevelType w:val="hybridMultilevel"/>
    <w:tmpl w:val="FC90D880"/>
    <w:lvl w:ilvl="0" w:tplc="2D3CB27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6E126B51"/>
    <w:multiLevelType w:val="hybridMultilevel"/>
    <w:tmpl w:val="BABA06E2"/>
    <w:lvl w:ilvl="0" w:tplc="BC78D62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3D2DDA"/>
    <w:multiLevelType w:val="hybridMultilevel"/>
    <w:tmpl w:val="7E58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1B7103"/>
    <w:multiLevelType w:val="hybridMultilevel"/>
    <w:tmpl w:val="8B605C42"/>
    <w:lvl w:ilvl="0" w:tplc="E09A3A1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2734D2"/>
    <w:multiLevelType w:val="hybridMultilevel"/>
    <w:tmpl w:val="2DD21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E100A78"/>
    <w:multiLevelType w:val="hybridMultilevel"/>
    <w:tmpl w:val="863E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FD74D4"/>
    <w:multiLevelType w:val="hybridMultilevel"/>
    <w:tmpl w:val="69EE4484"/>
    <w:lvl w:ilvl="0" w:tplc="BC78D62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
  </w:num>
  <w:num w:numId="4">
    <w:abstractNumId w:val="4"/>
  </w:num>
  <w:num w:numId="5">
    <w:abstractNumId w:val="14"/>
  </w:num>
  <w:num w:numId="6">
    <w:abstractNumId w:val="13"/>
  </w:num>
  <w:num w:numId="7">
    <w:abstractNumId w:val="19"/>
  </w:num>
  <w:num w:numId="8">
    <w:abstractNumId w:val="15"/>
  </w:num>
  <w:num w:numId="9">
    <w:abstractNumId w:val="9"/>
  </w:num>
  <w:num w:numId="10">
    <w:abstractNumId w:val="10"/>
  </w:num>
  <w:num w:numId="11">
    <w:abstractNumId w:val="22"/>
  </w:num>
  <w:num w:numId="12">
    <w:abstractNumId w:val="16"/>
  </w:num>
  <w:num w:numId="13">
    <w:abstractNumId w:val="0"/>
  </w:num>
  <w:num w:numId="14">
    <w:abstractNumId w:val="12"/>
  </w:num>
  <w:num w:numId="15">
    <w:abstractNumId w:val="23"/>
  </w:num>
  <w:num w:numId="16">
    <w:abstractNumId w:val="24"/>
  </w:num>
  <w:num w:numId="17">
    <w:abstractNumId w:val="6"/>
  </w:num>
  <w:num w:numId="18">
    <w:abstractNumId w:val="8"/>
  </w:num>
  <w:num w:numId="19">
    <w:abstractNumId w:val="11"/>
  </w:num>
  <w:num w:numId="20">
    <w:abstractNumId w:val="3"/>
  </w:num>
  <w:num w:numId="21">
    <w:abstractNumId w:val="25"/>
  </w:num>
  <w:num w:numId="22">
    <w:abstractNumId w:val="2"/>
  </w:num>
  <w:num w:numId="23">
    <w:abstractNumId w:val="21"/>
  </w:num>
  <w:num w:numId="24">
    <w:abstractNumId w:val="20"/>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9BB"/>
    <w:rsid w:val="000005EC"/>
    <w:rsid w:val="00001834"/>
    <w:rsid w:val="00011462"/>
    <w:rsid w:val="0002245D"/>
    <w:rsid w:val="000278FC"/>
    <w:rsid w:val="000338CD"/>
    <w:rsid w:val="00041773"/>
    <w:rsid w:val="00043981"/>
    <w:rsid w:val="00047A19"/>
    <w:rsid w:val="00052E0C"/>
    <w:rsid w:val="00054744"/>
    <w:rsid w:val="0005567F"/>
    <w:rsid w:val="000564B0"/>
    <w:rsid w:val="0005695F"/>
    <w:rsid w:val="00061F5C"/>
    <w:rsid w:val="0006283F"/>
    <w:rsid w:val="00086FA9"/>
    <w:rsid w:val="00092423"/>
    <w:rsid w:val="00094220"/>
    <w:rsid w:val="000A0E7A"/>
    <w:rsid w:val="000A1C55"/>
    <w:rsid w:val="000A66F2"/>
    <w:rsid w:val="000B1B97"/>
    <w:rsid w:val="000B20F9"/>
    <w:rsid w:val="000B2650"/>
    <w:rsid w:val="000B3019"/>
    <w:rsid w:val="000C0632"/>
    <w:rsid w:val="000D4F53"/>
    <w:rsid w:val="000D512A"/>
    <w:rsid w:val="000D69B2"/>
    <w:rsid w:val="000E43F2"/>
    <w:rsid w:val="000F3853"/>
    <w:rsid w:val="000F4EC3"/>
    <w:rsid w:val="000F6D17"/>
    <w:rsid w:val="000F7348"/>
    <w:rsid w:val="0010401A"/>
    <w:rsid w:val="0010587B"/>
    <w:rsid w:val="0011449B"/>
    <w:rsid w:val="00117F98"/>
    <w:rsid w:val="00125A88"/>
    <w:rsid w:val="0012665E"/>
    <w:rsid w:val="00136EB2"/>
    <w:rsid w:val="0014471F"/>
    <w:rsid w:val="00147772"/>
    <w:rsid w:val="001520D3"/>
    <w:rsid w:val="00152CBB"/>
    <w:rsid w:val="0016242E"/>
    <w:rsid w:val="00163F81"/>
    <w:rsid w:val="001835C7"/>
    <w:rsid w:val="00185439"/>
    <w:rsid w:val="00185B59"/>
    <w:rsid w:val="00190E45"/>
    <w:rsid w:val="00191BDD"/>
    <w:rsid w:val="0019234D"/>
    <w:rsid w:val="001A6349"/>
    <w:rsid w:val="001C306D"/>
    <w:rsid w:val="001C7426"/>
    <w:rsid w:val="001D3826"/>
    <w:rsid w:val="001D3DC2"/>
    <w:rsid w:val="001D404D"/>
    <w:rsid w:val="001E55CB"/>
    <w:rsid w:val="001F4B77"/>
    <w:rsid w:val="001F535C"/>
    <w:rsid w:val="0020550C"/>
    <w:rsid w:val="00206457"/>
    <w:rsid w:val="00213689"/>
    <w:rsid w:val="002245AD"/>
    <w:rsid w:val="00226F41"/>
    <w:rsid w:val="00227A03"/>
    <w:rsid w:val="0023544F"/>
    <w:rsid w:val="0024132B"/>
    <w:rsid w:val="002573C5"/>
    <w:rsid w:val="00257B05"/>
    <w:rsid w:val="002615A5"/>
    <w:rsid w:val="00263693"/>
    <w:rsid w:val="00264B33"/>
    <w:rsid w:val="00265BAE"/>
    <w:rsid w:val="00267527"/>
    <w:rsid w:val="002756D1"/>
    <w:rsid w:val="00296F59"/>
    <w:rsid w:val="002A21EB"/>
    <w:rsid w:val="002A630B"/>
    <w:rsid w:val="002B0D0A"/>
    <w:rsid w:val="002B2A82"/>
    <w:rsid w:val="002C5862"/>
    <w:rsid w:val="002D4F7C"/>
    <w:rsid w:val="002F15E3"/>
    <w:rsid w:val="002F30B8"/>
    <w:rsid w:val="002F34E2"/>
    <w:rsid w:val="00311E7B"/>
    <w:rsid w:val="0032173B"/>
    <w:rsid w:val="003272EF"/>
    <w:rsid w:val="003404D6"/>
    <w:rsid w:val="00343703"/>
    <w:rsid w:val="00345DD7"/>
    <w:rsid w:val="00347B9E"/>
    <w:rsid w:val="00350BBD"/>
    <w:rsid w:val="00352B81"/>
    <w:rsid w:val="00361C2F"/>
    <w:rsid w:val="003638D2"/>
    <w:rsid w:val="003654A9"/>
    <w:rsid w:val="003754CE"/>
    <w:rsid w:val="003758F3"/>
    <w:rsid w:val="00380A95"/>
    <w:rsid w:val="003820DE"/>
    <w:rsid w:val="003843A0"/>
    <w:rsid w:val="00393F38"/>
    <w:rsid w:val="003957CA"/>
    <w:rsid w:val="003A2045"/>
    <w:rsid w:val="003A3D94"/>
    <w:rsid w:val="003A70CD"/>
    <w:rsid w:val="003B0AEB"/>
    <w:rsid w:val="003B5FDD"/>
    <w:rsid w:val="003B7D67"/>
    <w:rsid w:val="003C684E"/>
    <w:rsid w:val="003D497F"/>
    <w:rsid w:val="003E24E6"/>
    <w:rsid w:val="003E259F"/>
    <w:rsid w:val="003E4D30"/>
    <w:rsid w:val="003F2EF3"/>
    <w:rsid w:val="003F38EE"/>
    <w:rsid w:val="00402290"/>
    <w:rsid w:val="004028B8"/>
    <w:rsid w:val="00410BD3"/>
    <w:rsid w:val="00414D1F"/>
    <w:rsid w:val="004160B6"/>
    <w:rsid w:val="00422410"/>
    <w:rsid w:val="00422BF0"/>
    <w:rsid w:val="00423BD4"/>
    <w:rsid w:val="00426204"/>
    <w:rsid w:val="00426776"/>
    <w:rsid w:val="0042704D"/>
    <w:rsid w:val="0043264D"/>
    <w:rsid w:val="00437583"/>
    <w:rsid w:val="00442021"/>
    <w:rsid w:val="00443848"/>
    <w:rsid w:val="00445380"/>
    <w:rsid w:val="00447554"/>
    <w:rsid w:val="00452353"/>
    <w:rsid w:val="004529CC"/>
    <w:rsid w:val="00453B9E"/>
    <w:rsid w:val="004542C1"/>
    <w:rsid w:val="004551F2"/>
    <w:rsid w:val="0046033E"/>
    <w:rsid w:val="0046148F"/>
    <w:rsid w:val="00462761"/>
    <w:rsid w:val="00463350"/>
    <w:rsid w:val="00466B32"/>
    <w:rsid w:val="00482F96"/>
    <w:rsid w:val="00484EDD"/>
    <w:rsid w:val="004873B4"/>
    <w:rsid w:val="00487E6A"/>
    <w:rsid w:val="004935DD"/>
    <w:rsid w:val="0049584C"/>
    <w:rsid w:val="00495A8F"/>
    <w:rsid w:val="004A0447"/>
    <w:rsid w:val="004A15A2"/>
    <w:rsid w:val="004A3293"/>
    <w:rsid w:val="004B1F04"/>
    <w:rsid w:val="004B4FE5"/>
    <w:rsid w:val="004D425A"/>
    <w:rsid w:val="004E6B95"/>
    <w:rsid w:val="004F10DE"/>
    <w:rsid w:val="004F5E62"/>
    <w:rsid w:val="00500BF5"/>
    <w:rsid w:val="00512A66"/>
    <w:rsid w:val="00515D7C"/>
    <w:rsid w:val="005235E2"/>
    <w:rsid w:val="0052411F"/>
    <w:rsid w:val="00524BDE"/>
    <w:rsid w:val="00527940"/>
    <w:rsid w:val="00543122"/>
    <w:rsid w:val="00545356"/>
    <w:rsid w:val="005474BA"/>
    <w:rsid w:val="0054795C"/>
    <w:rsid w:val="005537EF"/>
    <w:rsid w:val="0055723F"/>
    <w:rsid w:val="00560693"/>
    <w:rsid w:val="00562410"/>
    <w:rsid w:val="005636EE"/>
    <w:rsid w:val="00563D3D"/>
    <w:rsid w:val="005679A1"/>
    <w:rsid w:val="00570CD2"/>
    <w:rsid w:val="00582D60"/>
    <w:rsid w:val="005863EE"/>
    <w:rsid w:val="00596D11"/>
    <w:rsid w:val="005A3A93"/>
    <w:rsid w:val="005A4DDD"/>
    <w:rsid w:val="005A7DAD"/>
    <w:rsid w:val="005B798C"/>
    <w:rsid w:val="005C01C9"/>
    <w:rsid w:val="005C494C"/>
    <w:rsid w:val="005C7990"/>
    <w:rsid w:val="005D2CA7"/>
    <w:rsid w:val="005E0CD8"/>
    <w:rsid w:val="005E19E4"/>
    <w:rsid w:val="005E30B5"/>
    <w:rsid w:val="005E37B4"/>
    <w:rsid w:val="005E7EFA"/>
    <w:rsid w:val="00600966"/>
    <w:rsid w:val="00600BA3"/>
    <w:rsid w:val="00603AD4"/>
    <w:rsid w:val="006075AA"/>
    <w:rsid w:val="00607E71"/>
    <w:rsid w:val="00616A4F"/>
    <w:rsid w:val="00622598"/>
    <w:rsid w:val="00627C36"/>
    <w:rsid w:val="006303EE"/>
    <w:rsid w:val="006468A1"/>
    <w:rsid w:val="00646F01"/>
    <w:rsid w:val="00651089"/>
    <w:rsid w:val="006544D2"/>
    <w:rsid w:val="00655511"/>
    <w:rsid w:val="00661D26"/>
    <w:rsid w:val="0066372A"/>
    <w:rsid w:val="00682956"/>
    <w:rsid w:val="00696C5C"/>
    <w:rsid w:val="006B2E21"/>
    <w:rsid w:val="006B3B29"/>
    <w:rsid w:val="006B6639"/>
    <w:rsid w:val="006C3D6D"/>
    <w:rsid w:val="006C607B"/>
    <w:rsid w:val="006C6223"/>
    <w:rsid w:val="006C6C5A"/>
    <w:rsid w:val="006C79BB"/>
    <w:rsid w:val="006D7B79"/>
    <w:rsid w:val="00703428"/>
    <w:rsid w:val="007058CA"/>
    <w:rsid w:val="00712339"/>
    <w:rsid w:val="007218BA"/>
    <w:rsid w:val="00725BA7"/>
    <w:rsid w:val="00747E97"/>
    <w:rsid w:val="00754F05"/>
    <w:rsid w:val="00755481"/>
    <w:rsid w:val="0075797A"/>
    <w:rsid w:val="0076399C"/>
    <w:rsid w:val="00764917"/>
    <w:rsid w:val="00766649"/>
    <w:rsid w:val="0076773F"/>
    <w:rsid w:val="00772D68"/>
    <w:rsid w:val="007852B7"/>
    <w:rsid w:val="00797892"/>
    <w:rsid w:val="007A0ADD"/>
    <w:rsid w:val="007A2BF2"/>
    <w:rsid w:val="007B41A0"/>
    <w:rsid w:val="007B4436"/>
    <w:rsid w:val="007B673D"/>
    <w:rsid w:val="007E626B"/>
    <w:rsid w:val="007E6B24"/>
    <w:rsid w:val="007F3CFA"/>
    <w:rsid w:val="007F44DE"/>
    <w:rsid w:val="0081158A"/>
    <w:rsid w:val="008122AA"/>
    <w:rsid w:val="0084378D"/>
    <w:rsid w:val="00847ABF"/>
    <w:rsid w:val="00856315"/>
    <w:rsid w:val="008637BF"/>
    <w:rsid w:val="00877533"/>
    <w:rsid w:val="00881393"/>
    <w:rsid w:val="00881975"/>
    <w:rsid w:val="008865D2"/>
    <w:rsid w:val="00887977"/>
    <w:rsid w:val="008919A7"/>
    <w:rsid w:val="00896957"/>
    <w:rsid w:val="00896F6F"/>
    <w:rsid w:val="008B183A"/>
    <w:rsid w:val="008B462B"/>
    <w:rsid w:val="008C01AA"/>
    <w:rsid w:val="008C0B9D"/>
    <w:rsid w:val="008C4283"/>
    <w:rsid w:val="008C5550"/>
    <w:rsid w:val="008D041C"/>
    <w:rsid w:val="008D0871"/>
    <w:rsid w:val="008D78CE"/>
    <w:rsid w:val="008D7E93"/>
    <w:rsid w:val="008E3A23"/>
    <w:rsid w:val="008E76D6"/>
    <w:rsid w:val="008F0DD5"/>
    <w:rsid w:val="008F1A78"/>
    <w:rsid w:val="008F4123"/>
    <w:rsid w:val="008F4463"/>
    <w:rsid w:val="00915D6F"/>
    <w:rsid w:val="00920C08"/>
    <w:rsid w:val="00923399"/>
    <w:rsid w:val="00923D9A"/>
    <w:rsid w:val="00924DB3"/>
    <w:rsid w:val="009302E5"/>
    <w:rsid w:val="00930578"/>
    <w:rsid w:val="00933B55"/>
    <w:rsid w:val="00940399"/>
    <w:rsid w:val="00941DC0"/>
    <w:rsid w:val="00956DEB"/>
    <w:rsid w:val="00973452"/>
    <w:rsid w:val="009756F9"/>
    <w:rsid w:val="009765CC"/>
    <w:rsid w:val="00982638"/>
    <w:rsid w:val="009827D5"/>
    <w:rsid w:val="00983214"/>
    <w:rsid w:val="00987A09"/>
    <w:rsid w:val="00987D6D"/>
    <w:rsid w:val="00990574"/>
    <w:rsid w:val="009A0D54"/>
    <w:rsid w:val="009A3B73"/>
    <w:rsid w:val="009B7486"/>
    <w:rsid w:val="009C70B1"/>
    <w:rsid w:val="009E0398"/>
    <w:rsid w:val="009E0C58"/>
    <w:rsid w:val="009E6418"/>
    <w:rsid w:val="009F15D7"/>
    <w:rsid w:val="009F4132"/>
    <w:rsid w:val="00A0189A"/>
    <w:rsid w:val="00A0289E"/>
    <w:rsid w:val="00A04116"/>
    <w:rsid w:val="00A047CF"/>
    <w:rsid w:val="00A07693"/>
    <w:rsid w:val="00A16F83"/>
    <w:rsid w:val="00A17283"/>
    <w:rsid w:val="00A250FC"/>
    <w:rsid w:val="00A2525A"/>
    <w:rsid w:val="00A26E23"/>
    <w:rsid w:val="00A4114C"/>
    <w:rsid w:val="00A45E6B"/>
    <w:rsid w:val="00A55BB9"/>
    <w:rsid w:val="00A62949"/>
    <w:rsid w:val="00A71C66"/>
    <w:rsid w:val="00A7332C"/>
    <w:rsid w:val="00A83BAD"/>
    <w:rsid w:val="00A8427B"/>
    <w:rsid w:val="00A8648B"/>
    <w:rsid w:val="00A87551"/>
    <w:rsid w:val="00AA1797"/>
    <w:rsid w:val="00AB2704"/>
    <w:rsid w:val="00AC0949"/>
    <w:rsid w:val="00AC22DC"/>
    <w:rsid w:val="00AC3907"/>
    <w:rsid w:val="00AC3C10"/>
    <w:rsid w:val="00AC550E"/>
    <w:rsid w:val="00AC5749"/>
    <w:rsid w:val="00AC5AF5"/>
    <w:rsid w:val="00AC6391"/>
    <w:rsid w:val="00AC76F6"/>
    <w:rsid w:val="00AC7F71"/>
    <w:rsid w:val="00AD6D3D"/>
    <w:rsid w:val="00AD7AF4"/>
    <w:rsid w:val="00AD7F7F"/>
    <w:rsid w:val="00AE64E5"/>
    <w:rsid w:val="00AF1E57"/>
    <w:rsid w:val="00B01EC5"/>
    <w:rsid w:val="00B16A90"/>
    <w:rsid w:val="00B37A3D"/>
    <w:rsid w:val="00B411CC"/>
    <w:rsid w:val="00B6156F"/>
    <w:rsid w:val="00B63EE8"/>
    <w:rsid w:val="00B721BC"/>
    <w:rsid w:val="00B7674D"/>
    <w:rsid w:val="00B90D2C"/>
    <w:rsid w:val="00B91776"/>
    <w:rsid w:val="00BA2612"/>
    <w:rsid w:val="00BB3B84"/>
    <w:rsid w:val="00BB7B78"/>
    <w:rsid w:val="00BC503C"/>
    <w:rsid w:val="00BC6531"/>
    <w:rsid w:val="00BD03ED"/>
    <w:rsid w:val="00BD1186"/>
    <w:rsid w:val="00BD461A"/>
    <w:rsid w:val="00BE60D1"/>
    <w:rsid w:val="00BF114F"/>
    <w:rsid w:val="00C00DCA"/>
    <w:rsid w:val="00C013AA"/>
    <w:rsid w:val="00C17FEC"/>
    <w:rsid w:val="00C20D6B"/>
    <w:rsid w:val="00C25AC9"/>
    <w:rsid w:val="00C26EFA"/>
    <w:rsid w:val="00C51779"/>
    <w:rsid w:val="00C53182"/>
    <w:rsid w:val="00C53FE3"/>
    <w:rsid w:val="00C65218"/>
    <w:rsid w:val="00C71A3C"/>
    <w:rsid w:val="00C74D85"/>
    <w:rsid w:val="00C84192"/>
    <w:rsid w:val="00C87015"/>
    <w:rsid w:val="00C94D33"/>
    <w:rsid w:val="00C973A7"/>
    <w:rsid w:val="00CA5C15"/>
    <w:rsid w:val="00CA7DEC"/>
    <w:rsid w:val="00CB6391"/>
    <w:rsid w:val="00CC3364"/>
    <w:rsid w:val="00CC42CC"/>
    <w:rsid w:val="00CC770A"/>
    <w:rsid w:val="00CD5408"/>
    <w:rsid w:val="00CE3196"/>
    <w:rsid w:val="00D037E4"/>
    <w:rsid w:val="00D062EE"/>
    <w:rsid w:val="00D07E74"/>
    <w:rsid w:val="00D11641"/>
    <w:rsid w:val="00D13E61"/>
    <w:rsid w:val="00D152D0"/>
    <w:rsid w:val="00D153F9"/>
    <w:rsid w:val="00D23E74"/>
    <w:rsid w:val="00D2733C"/>
    <w:rsid w:val="00D32049"/>
    <w:rsid w:val="00D336C7"/>
    <w:rsid w:val="00D54FCE"/>
    <w:rsid w:val="00D60BFE"/>
    <w:rsid w:val="00D65100"/>
    <w:rsid w:val="00D70E84"/>
    <w:rsid w:val="00D73916"/>
    <w:rsid w:val="00D831B5"/>
    <w:rsid w:val="00D91DCC"/>
    <w:rsid w:val="00D95DAD"/>
    <w:rsid w:val="00DA5581"/>
    <w:rsid w:val="00DA6E02"/>
    <w:rsid w:val="00DB7432"/>
    <w:rsid w:val="00DC0E62"/>
    <w:rsid w:val="00DD117E"/>
    <w:rsid w:val="00DD7A27"/>
    <w:rsid w:val="00DF0F47"/>
    <w:rsid w:val="00DF27D6"/>
    <w:rsid w:val="00DF60F0"/>
    <w:rsid w:val="00E05867"/>
    <w:rsid w:val="00E12AF3"/>
    <w:rsid w:val="00E17F9E"/>
    <w:rsid w:val="00E21198"/>
    <w:rsid w:val="00E26094"/>
    <w:rsid w:val="00E27CFE"/>
    <w:rsid w:val="00E4759B"/>
    <w:rsid w:val="00E47C33"/>
    <w:rsid w:val="00E510E4"/>
    <w:rsid w:val="00E528AD"/>
    <w:rsid w:val="00E54882"/>
    <w:rsid w:val="00E553AD"/>
    <w:rsid w:val="00E725EB"/>
    <w:rsid w:val="00E731B8"/>
    <w:rsid w:val="00E76E8F"/>
    <w:rsid w:val="00E80B25"/>
    <w:rsid w:val="00E855F2"/>
    <w:rsid w:val="00E85C5D"/>
    <w:rsid w:val="00E94107"/>
    <w:rsid w:val="00E97262"/>
    <w:rsid w:val="00EA1D63"/>
    <w:rsid w:val="00EA276D"/>
    <w:rsid w:val="00EA311F"/>
    <w:rsid w:val="00EA5EBD"/>
    <w:rsid w:val="00EB2B1A"/>
    <w:rsid w:val="00EB350E"/>
    <w:rsid w:val="00EB608E"/>
    <w:rsid w:val="00EB7D85"/>
    <w:rsid w:val="00EC1550"/>
    <w:rsid w:val="00EC16E4"/>
    <w:rsid w:val="00ED1C90"/>
    <w:rsid w:val="00EE355E"/>
    <w:rsid w:val="00EF1E24"/>
    <w:rsid w:val="00F01205"/>
    <w:rsid w:val="00F12D76"/>
    <w:rsid w:val="00F143E1"/>
    <w:rsid w:val="00F14D5F"/>
    <w:rsid w:val="00F224EA"/>
    <w:rsid w:val="00F306D6"/>
    <w:rsid w:val="00F3396D"/>
    <w:rsid w:val="00F33E93"/>
    <w:rsid w:val="00F4488D"/>
    <w:rsid w:val="00F44B26"/>
    <w:rsid w:val="00F53ED0"/>
    <w:rsid w:val="00F6296B"/>
    <w:rsid w:val="00F7794E"/>
    <w:rsid w:val="00F811C8"/>
    <w:rsid w:val="00F8672E"/>
    <w:rsid w:val="00F91F53"/>
    <w:rsid w:val="00FA6BEB"/>
    <w:rsid w:val="00FB3A6D"/>
    <w:rsid w:val="00FC0FF7"/>
    <w:rsid w:val="00FC23C0"/>
    <w:rsid w:val="00FC4AB6"/>
    <w:rsid w:val="00FC5C99"/>
    <w:rsid w:val="00FD0CA1"/>
    <w:rsid w:val="00FD7E35"/>
    <w:rsid w:val="00FE0E54"/>
    <w:rsid w:val="00FE2526"/>
    <w:rsid w:val="00FE5CA2"/>
    <w:rsid w:val="00FF080B"/>
    <w:rsid w:val="00FF2784"/>
    <w:rsid w:val="00FF4870"/>
    <w:rsid w:val="00FF67FB"/>
    <w:rsid w:val="00FF705B"/>
    <w:rsid w:val="00FF770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20A4B"/>
  <w15:docId w15:val="{3B2ABF5F-042C-49ED-9E24-AFF59AF9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38D2"/>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638D2"/>
    <w:pPr>
      <w:ind w:left="720"/>
      <w:contextualSpacing/>
    </w:pPr>
    <w:rPr>
      <w:rFonts w:eastAsiaTheme="minorHAnsi"/>
      <w:lang w:val="en-US" w:eastAsia="en-US"/>
    </w:rPr>
  </w:style>
  <w:style w:type="paragraph" w:styleId="NormalWeb">
    <w:name w:val="Normal (Web)"/>
    <w:basedOn w:val="Normal"/>
    <w:uiPriority w:val="99"/>
    <w:semiHidden/>
    <w:unhideWhenUsed/>
    <w:rsid w:val="005279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5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4CE"/>
  </w:style>
  <w:style w:type="paragraph" w:styleId="Footer">
    <w:name w:val="footer"/>
    <w:basedOn w:val="Normal"/>
    <w:link w:val="FooterChar"/>
    <w:uiPriority w:val="99"/>
    <w:unhideWhenUsed/>
    <w:rsid w:val="00375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4CE"/>
  </w:style>
  <w:style w:type="paragraph" w:customStyle="1" w:styleId="Normal1">
    <w:name w:val="Normal1"/>
    <w:rsid w:val="0049584C"/>
    <w:pPr>
      <w:jc w:val="both"/>
    </w:pPr>
    <w:rPr>
      <w:rFonts w:ascii="Times New Roman" w:eastAsia="Times New Roman" w:hAnsi="Times New Roman" w:cs="Times New Roman"/>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2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doc"/><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Word_97_-_2003_Document3.doc"/><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Word_97_-_2003_Document2.doc"/><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Word_97_-_2003_Document4.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 Clair</dc:creator>
  <cp:lastModifiedBy>PC</cp:lastModifiedBy>
  <cp:revision>4</cp:revision>
  <dcterms:created xsi:type="dcterms:W3CDTF">2024-01-06T08:37:00Z</dcterms:created>
  <dcterms:modified xsi:type="dcterms:W3CDTF">2024-01-08T02:02:00Z</dcterms:modified>
</cp:coreProperties>
</file>