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14" w:rsidRPr="00451814" w:rsidRDefault="00451814" w:rsidP="00451814">
      <w:pPr>
        <w:shd w:val="clear" w:color="auto" w:fill="FFFFFF"/>
        <w:spacing w:after="0" w:line="240" w:lineRule="auto"/>
        <w:jc w:val="center"/>
        <w:rPr>
          <w:rFonts w:ascii="Times New Roman" w:eastAsia="Times New Roman" w:hAnsi="Times New Roman" w:cs="Times New Roman"/>
          <w:color w:val="000000"/>
          <w:sz w:val="26"/>
          <w:szCs w:val="26"/>
        </w:rPr>
      </w:pPr>
      <w:bookmarkStart w:id="0" w:name="_GoBack"/>
      <w:r w:rsidRPr="00451814">
        <w:rPr>
          <w:rFonts w:ascii="Times New Roman" w:eastAsia="Times New Roman" w:hAnsi="Times New Roman" w:cs="Times New Roman"/>
          <w:b/>
          <w:bCs/>
          <w:color w:val="FF0000"/>
          <w:sz w:val="26"/>
          <w:szCs w:val="26"/>
        </w:rPr>
        <w:t>THỂ LỆ</w:t>
      </w:r>
      <w:r w:rsidRPr="00451814">
        <w:rPr>
          <w:rFonts w:ascii="Times New Roman" w:eastAsia="Times New Roman" w:hAnsi="Times New Roman" w:cs="Times New Roman"/>
          <w:color w:val="000000"/>
          <w:sz w:val="26"/>
          <w:szCs w:val="26"/>
        </w:rPr>
        <w:br/>
      </w:r>
      <w:bookmarkEnd w:id="0"/>
      <w:r w:rsidRPr="00451814">
        <w:rPr>
          <w:rFonts w:ascii="Times New Roman" w:eastAsia="Times New Roman" w:hAnsi="Times New Roman" w:cs="Times New Roman"/>
          <w:b/>
          <w:bCs/>
          <w:color w:val="FF0000"/>
          <w:sz w:val="26"/>
          <w:szCs w:val="26"/>
        </w:rPr>
        <w:t>Cuộc thi </w:t>
      </w:r>
      <w:r w:rsidRPr="00451814">
        <w:rPr>
          <w:rFonts w:ascii="Times New Roman" w:eastAsia="Times New Roman" w:hAnsi="Times New Roman" w:cs="Times New Roman"/>
          <w:b/>
          <w:bCs/>
          <w:i/>
          <w:iCs/>
          <w:color w:val="FF0000"/>
          <w:sz w:val="26"/>
          <w:szCs w:val="26"/>
        </w:rPr>
        <w:t>“Tìm hiểu 70 năm ngày thành lập Đảng bộ huyện Chư Prông”</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color w:val="000000"/>
          <w:sz w:val="26"/>
          <w:szCs w:val="26"/>
        </w:rPr>
        <w:t>bằng hình thức trắc nghiệm qua mạng internet</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rPr>
        <w:t>(kèm theo Quyết định số 02-QĐ/BTCCT, ngày 08/5/2024 của Ban Tổ chức Cuộc thi)</w:t>
      </w:r>
    </w:p>
    <w:p w:rsidR="007A4BE5" w:rsidRPr="00451814" w:rsidRDefault="00451814" w:rsidP="00451814">
      <w:pPr>
        <w:rPr>
          <w:rFonts w:ascii="Times New Roman" w:hAnsi="Times New Roman" w:cs="Times New Roman"/>
          <w:sz w:val="26"/>
          <w:szCs w:val="26"/>
        </w:rPr>
      </w:pPr>
      <w:r w:rsidRPr="00451814">
        <w:rPr>
          <w:rFonts w:ascii="Times New Roman" w:eastAsia="Times New Roman" w:hAnsi="Times New Roman" w:cs="Times New Roman"/>
          <w:color w:val="000000"/>
          <w:sz w:val="26"/>
          <w:szCs w:val="26"/>
          <w:shd w:val="clear" w:color="auto" w:fill="FFFFFF"/>
        </w:rPr>
        <w:t>-----</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color w:val="000000"/>
          <w:sz w:val="26"/>
          <w:szCs w:val="26"/>
          <w:shd w:val="clear" w:color="auto" w:fill="FFFFFF"/>
        </w:rPr>
        <w:t>I</w:t>
      </w:r>
      <w:r w:rsidRPr="00451814">
        <w:rPr>
          <w:rFonts w:ascii="Times New Roman" w:eastAsia="Times New Roman" w:hAnsi="Times New Roman" w:cs="Times New Roman"/>
          <w:color w:val="000000"/>
          <w:sz w:val="26"/>
          <w:szCs w:val="26"/>
          <w:shd w:val="clear" w:color="auto" w:fill="FFFFFF"/>
        </w:rPr>
        <w:t>-</w:t>
      </w:r>
      <w:r w:rsidRPr="00451814">
        <w:rPr>
          <w:rFonts w:ascii="Times New Roman" w:eastAsia="Times New Roman" w:hAnsi="Times New Roman" w:cs="Times New Roman"/>
          <w:b/>
          <w:bCs/>
          <w:color w:val="000000"/>
          <w:sz w:val="26"/>
          <w:szCs w:val="26"/>
          <w:shd w:val="clear" w:color="auto" w:fill="FFFFFF"/>
        </w:rPr>
        <w:t> Đối tượng dự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Cán bộ, đảng viên, công chức, viên chức, đoàn viên, hội viên, học sinh, sinh viên, sỹ quan, chiến sĩ các lực lượng vũ trang và các tầng lớp nhân dân trong và ngoài huyện đều được tham gia dự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Riêng đối với các thành viên Ban Tổ chức, Ban giám khảo, Tổ thư ký giúp việc Cuộc thi và cán bộ, công chức cơ quan Ban Tuyên giáo Huyện ủy không được tham gia dự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color w:val="000000"/>
          <w:sz w:val="26"/>
          <w:szCs w:val="26"/>
          <w:shd w:val="clear" w:color="auto" w:fill="FFFFFF"/>
        </w:rPr>
        <w:t>II</w:t>
      </w:r>
      <w:r w:rsidRPr="00451814">
        <w:rPr>
          <w:rFonts w:ascii="Times New Roman" w:eastAsia="Times New Roman" w:hAnsi="Times New Roman" w:cs="Times New Roman"/>
          <w:color w:val="000000"/>
          <w:sz w:val="26"/>
          <w:szCs w:val="26"/>
          <w:shd w:val="clear" w:color="auto" w:fill="FFFFFF"/>
        </w:rPr>
        <w:t>-</w:t>
      </w:r>
      <w:r w:rsidRPr="00451814">
        <w:rPr>
          <w:rFonts w:ascii="Times New Roman" w:eastAsia="Times New Roman" w:hAnsi="Times New Roman" w:cs="Times New Roman"/>
          <w:b/>
          <w:bCs/>
          <w:color w:val="000000"/>
          <w:sz w:val="26"/>
          <w:szCs w:val="26"/>
          <w:shd w:val="clear" w:color="auto" w:fill="FFFFFF"/>
        </w:rPr>
        <w:t> Nội dung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Tìm hiểu về Lịch sử Đảng bộ huyện Chư Prông (15/9/1954-15/9/2024).</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Tài liệu tham khảo</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Văn kiện Đại hội đại biểu Đảng bộ huyện Chư Prông qua các kỳ Đại hội.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Lịch sử Đảng bộ huyện Chư Prông (1945-2020), Nhà xuất bản chính trị Quốc gia, Hà Nội 2010.</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Đề cương Tuyên truyền kỷ niệm 70 năm thành lập Đảng bộ huyện Chư Prông.</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Các tài liệu chính thống của Huyện ủy, Hội đồng nhân dân, Ủy ban nhân dân huyện, Ủy ban Mặt trận Tổ quốc Việt Nam và các tổ chức chính trị - xã hội huyện Chư Prông.</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color w:val="000000"/>
          <w:sz w:val="26"/>
          <w:szCs w:val="26"/>
          <w:shd w:val="clear" w:color="auto" w:fill="FFFFFF"/>
        </w:rPr>
        <w:t>III</w:t>
      </w:r>
      <w:r w:rsidRPr="00451814">
        <w:rPr>
          <w:rFonts w:ascii="Times New Roman" w:eastAsia="Times New Roman" w:hAnsi="Times New Roman" w:cs="Times New Roman"/>
          <w:color w:val="000000"/>
          <w:sz w:val="26"/>
          <w:szCs w:val="26"/>
          <w:shd w:val="clear" w:color="auto" w:fill="FFFFFF"/>
        </w:rPr>
        <w:t>-</w:t>
      </w:r>
      <w:r w:rsidRPr="00451814">
        <w:rPr>
          <w:rFonts w:ascii="Times New Roman" w:eastAsia="Times New Roman" w:hAnsi="Times New Roman" w:cs="Times New Roman"/>
          <w:b/>
          <w:bCs/>
          <w:color w:val="000000"/>
          <w:sz w:val="26"/>
          <w:szCs w:val="26"/>
          <w:shd w:val="clear" w:color="auto" w:fill="FFFFFF"/>
        </w:rPr>
        <w:t> Hình thức, thời gian tổ chức thi và cách tính kết quả</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i/>
          <w:iCs/>
          <w:color w:val="000000"/>
          <w:sz w:val="26"/>
          <w:szCs w:val="26"/>
          <w:shd w:val="clear" w:color="auto" w:fill="FFFFFF"/>
        </w:rPr>
        <w:t>1. Hình thức tổ chức Cuộc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Cuộc thi được tổ chức trong 04 kỳ, định kỳ 01 tuần/kỳ, mỗi kỳ thi có 07 câu hỏi chính và 01 câu hỏi phụ về dự đoán số lượt người tham gia kỳ thi đó. Cuộc thi phát động vào ngày 05 tháng 8 năm 2024 và kết thúc vào ngày 30 tháng 8 năm 2024.</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Cuộc thi được tổ chức bằng hình thức thi trắc nghiệm online qua Cổng Thông tin điện tử huyện Chư Prông, tỉnh Gia Lai tại địa chỉ: </w:t>
      </w:r>
      <w:hyperlink r:id="rId4" w:history="1">
        <w:r w:rsidRPr="00451814">
          <w:rPr>
            <w:rFonts w:ascii="Times New Roman" w:eastAsia="Times New Roman" w:hAnsi="Times New Roman" w:cs="Times New Roman"/>
            <w:color w:val="000000"/>
            <w:sz w:val="26"/>
            <w:szCs w:val="26"/>
            <w:shd w:val="clear" w:color="auto" w:fill="FFFFFF"/>
          </w:rPr>
          <w:t>http://chuprong.gialai.gov.vn</w:t>
        </w:r>
      </w:hyperlink>
      <w:r w:rsidRPr="00451814">
        <w:rPr>
          <w:rFonts w:ascii="Times New Roman" w:eastAsia="Times New Roman" w:hAnsi="Times New Roman" w:cs="Times New Roman"/>
          <w:color w:val="000000"/>
          <w:sz w:val="26"/>
          <w:szCs w:val="26"/>
          <w:shd w:val="clear" w:color="auto" w:fill="FFFFFF"/>
        </w:rPr>
        <w:t> và các trang điện tử của các địa phương, cơ quan, đơn vị.</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i/>
          <w:iCs/>
          <w:color w:val="000000"/>
          <w:sz w:val="26"/>
          <w:szCs w:val="26"/>
          <w:shd w:val="clear" w:color="auto" w:fill="FFFFFF"/>
        </w:rPr>
        <w:t>2. Cách thức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Người tham gia dự thi sử dụng một trong hai hình thức sau:</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2.1.</w:t>
      </w:r>
      <w:r w:rsidRPr="00451814">
        <w:rPr>
          <w:rFonts w:ascii="Times New Roman" w:eastAsia="Times New Roman" w:hAnsi="Times New Roman" w:cs="Times New Roman"/>
          <w:color w:val="000000"/>
          <w:sz w:val="26"/>
          <w:szCs w:val="26"/>
          <w:shd w:val="clear" w:color="auto" w:fill="FFFFFF"/>
        </w:rPr>
        <w:t> Thi trắc nghiệm online bằng cách truy cập trực tiếp tại địa chỉ: </w:t>
      </w:r>
      <w:hyperlink r:id="rId5" w:history="1">
        <w:r w:rsidRPr="00451814">
          <w:rPr>
            <w:rFonts w:ascii="Times New Roman" w:eastAsia="Times New Roman" w:hAnsi="Times New Roman" w:cs="Times New Roman"/>
            <w:color w:val="000000"/>
            <w:sz w:val="26"/>
            <w:szCs w:val="26"/>
            <w:shd w:val="clear" w:color="auto" w:fill="FFFFFF"/>
          </w:rPr>
          <w:t>http://chuprong.gialai.gov.vn</w:t>
        </w:r>
      </w:hyperlink>
      <w:r w:rsidRPr="00451814">
        <w:rPr>
          <w:rFonts w:ascii="Times New Roman" w:eastAsia="Times New Roman" w:hAnsi="Times New Roman" w:cs="Times New Roman"/>
          <w:color w:val="000000"/>
          <w:sz w:val="26"/>
          <w:szCs w:val="26"/>
          <w:shd w:val="clear" w:color="auto" w:fill="FFFFFF"/>
        </w:rPr>
        <w:t>  để tham gia Cuộc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 Bước 1:</w:t>
      </w:r>
      <w:r w:rsidRPr="00451814">
        <w:rPr>
          <w:rFonts w:ascii="Times New Roman" w:eastAsia="Times New Roman" w:hAnsi="Times New Roman" w:cs="Times New Roman"/>
          <w:color w:val="000000"/>
          <w:sz w:val="26"/>
          <w:szCs w:val="26"/>
          <w:shd w:val="clear" w:color="auto" w:fill="FFFFFF"/>
        </w:rPr>
        <w:t> Truy cập địa chỉ trên, bấm vào thi để bắt đầu tham gia dự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 Bước 2:</w:t>
      </w:r>
      <w:r w:rsidRPr="00451814">
        <w:rPr>
          <w:rFonts w:ascii="Times New Roman" w:eastAsia="Times New Roman" w:hAnsi="Times New Roman" w:cs="Times New Roman"/>
          <w:color w:val="000000"/>
          <w:sz w:val="26"/>
          <w:szCs w:val="26"/>
          <w:shd w:val="clear" w:color="auto" w:fill="FFFFFF"/>
        </w:rPr>
        <w:t> Điền đầy đủ các thông tin cá nhân theo mẫu (Họ và tên; đơn vị; ngày tháng năm sinh; nơi cư trú hoặc nơi học tập, công tác; số điện thoại liên lạc, mã bảo mật).</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 Bước 3:</w:t>
      </w:r>
      <w:r w:rsidRPr="00451814">
        <w:rPr>
          <w:rFonts w:ascii="Times New Roman" w:eastAsia="Times New Roman" w:hAnsi="Times New Roman" w:cs="Times New Roman"/>
          <w:color w:val="000000"/>
          <w:sz w:val="26"/>
          <w:szCs w:val="26"/>
          <w:shd w:val="clear" w:color="auto" w:fill="FFFFFF"/>
        </w:rPr>
        <w:t> Lựa chọn đáp án trả lời câu hỏi.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 Bước 4:</w:t>
      </w:r>
      <w:r w:rsidRPr="00451814">
        <w:rPr>
          <w:rFonts w:ascii="Times New Roman" w:eastAsia="Times New Roman" w:hAnsi="Times New Roman" w:cs="Times New Roman"/>
          <w:color w:val="000000"/>
          <w:sz w:val="26"/>
          <w:szCs w:val="26"/>
          <w:shd w:val="clear" w:color="auto" w:fill="FFFFFF"/>
        </w:rPr>
        <w:t> Hoàn thành gửi bài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2.2.</w:t>
      </w:r>
      <w:r w:rsidRPr="00451814">
        <w:rPr>
          <w:rFonts w:ascii="Times New Roman" w:eastAsia="Times New Roman" w:hAnsi="Times New Roman" w:cs="Times New Roman"/>
          <w:color w:val="000000"/>
          <w:sz w:val="26"/>
          <w:szCs w:val="26"/>
          <w:shd w:val="clear" w:color="auto" w:fill="FFFFFF"/>
        </w:rPr>
        <w:t xml:space="preserve"> Thi trắc nghiệm online thông qua biểu mẫu điện tử (đường link) được đăng và chuyển tải trên môi trường mạng Internet (qua mạng xã hội Facebook, Zalo). Người tham gia dự thi bấm vào đường link được Ban Tổ chức Cuộc thi gửi qua mạng xã hội </w:t>
      </w:r>
      <w:r w:rsidRPr="00451814">
        <w:rPr>
          <w:rFonts w:ascii="Times New Roman" w:eastAsia="Times New Roman" w:hAnsi="Times New Roman" w:cs="Times New Roman"/>
          <w:color w:val="000000"/>
          <w:sz w:val="26"/>
          <w:szCs w:val="26"/>
          <w:shd w:val="clear" w:color="auto" w:fill="FFFFFF"/>
        </w:rPr>
        <w:lastRenderedPageBreak/>
        <w:t>Facebook, Zalo để trả lời các câu hỏi (trình tự thực hiện như trên), đồng thời gửi đường link đó đến các nhóm, bạn bè, người thân, đồng nghiệp để mời tham gia dự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Thông tin về câu hỏi thi, đáp án và kết quả của các kỳ thi được đăng tải trên trang tin điện tử của huyện Chư Prông, tỉnh Gia Lai tại địa chỉ: </w:t>
      </w:r>
      <w:hyperlink r:id="rId6" w:history="1">
        <w:r w:rsidRPr="00451814">
          <w:rPr>
            <w:rFonts w:ascii="Times New Roman" w:eastAsia="Times New Roman" w:hAnsi="Times New Roman" w:cs="Times New Roman"/>
            <w:color w:val="000000"/>
            <w:sz w:val="26"/>
            <w:szCs w:val="26"/>
            <w:shd w:val="clear" w:color="auto" w:fill="FFFFFF"/>
          </w:rPr>
          <w:t>http://chuprong.gialai.gov.vn</w:t>
        </w:r>
      </w:hyperlink>
      <w:r w:rsidRPr="00451814">
        <w:rPr>
          <w:rFonts w:ascii="Times New Roman" w:eastAsia="Times New Roman" w:hAnsi="Times New Roman" w:cs="Times New Roman"/>
          <w:color w:val="000000"/>
          <w:sz w:val="26"/>
          <w:szCs w:val="26"/>
          <w:shd w:val="clear" w:color="auto" w:fill="FFFFFF"/>
        </w:rPr>
        <w:t>; trên trang facebook “Tuyên giáo Chư Prông”, trên trang Zalo nhóm “Tuyên giáo cơ sở” và trên nhóm Zalo các cơ quan, đơn vị.</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i/>
          <w:iCs/>
          <w:color w:val="000000"/>
          <w:sz w:val="26"/>
          <w:szCs w:val="26"/>
          <w:shd w:val="clear" w:color="auto" w:fill="FFFFFF"/>
        </w:rPr>
        <w:t>2. Thời gian tổ chức Cuộc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Cuộc thi được tổ chức thành 04 kỳ, 01 tuần/kỳ; mỗi kỳ có 07 câu hỏi chính và 01 câu hỏi phụ về dự đoán số lượt người tham gia kỳ thi đó.</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 Kỳ thi thứ nhất</w:t>
      </w:r>
      <w:r w:rsidRPr="00451814">
        <w:rPr>
          <w:rFonts w:ascii="Times New Roman" w:eastAsia="Times New Roman" w:hAnsi="Times New Roman" w:cs="Times New Roman"/>
          <w:color w:val="000000"/>
          <w:sz w:val="26"/>
          <w:szCs w:val="26"/>
          <w:shd w:val="clear" w:color="auto" w:fill="FFFFFF"/>
        </w:rPr>
        <w:t>: bắt đầu lúc 09h00’, ngày 05 tháng 8 năm 2024 và kết thúc vào 16h00’, ngày 09 tháng 8 năm 2024.</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 Kỳ thi thứ hai:</w:t>
      </w:r>
      <w:r w:rsidRPr="00451814">
        <w:rPr>
          <w:rFonts w:ascii="Times New Roman" w:eastAsia="Times New Roman" w:hAnsi="Times New Roman" w:cs="Times New Roman"/>
          <w:color w:val="000000"/>
          <w:sz w:val="26"/>
          <w:szCs w:val="26"/>
          <w:shd w:val="clear" w:color="auto" w:fill="FFFFFF"/>
        </w:rPr>
        <w:t> bắt đầu lúc 09h00’, ngày 12 tháng 8 năm 2024 và kết thúc vào 16h00’, ngày 16 tháng 8 năm 2024.</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 Kỳ thi thứ ba:</w:t>
      </w:r>
      <w:r w:rsidRPr="00451814">
        <w:rPr>
          <w:rFonts w:ascii="Times New Roman" w:eastAsia="Times New Roman" w:hAnsi="Times New Roman" w:cs="Times New Roman"/>
          <w:color w:val="000000"/>
          <w:sz w:val="26"/>
          <w:szCs w:val="26"/>
          <w:shd w:val="clear" w:color="auto" w:fill="FFFFFF"/>
        </w:rPr>
        <w:t> bắt đầu lúc 09h00’, ngày 19 tháng 8 năm 2024 và kết thúc vào 16h00’, ngày 23 tháng 8 năm 2024.</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 Kỳ thi thứ tư:</w:t>
      </w:r>
      <w:r w:rsidRPr="00451814">
        <w:rPr>
          <w:rFonts w:ascii="Times New Roman" w:eastAsia="Times New Roman" w:hAnsi="Times New Roman" w:cs="Times New Roman"/>
          <w:color w:val="000000"/>
          <w:sz w:val="26"/>
          <w:szCs w:val="26"/>
          <w:shd w:val="clear" w:color="auto" w:fill="FFFFFF"/>
        </w:rPr>
        <w:t> bắt đầu lúc 09h00’, ngày 26 tháng 8 năm 2024 và kết thúc vào 16h00’, ngày 30 tháng 8 năm 2024.</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color w:val="000000"/>
          <w:sz w:val="26"/>
          <w:szCs w:val="26"/>
          <w:shd w:val="clear" w:color="auto" w:fill="FFFFFF"/>
        </w:rPr>
        <w:t>3. Cách tính kết quả</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Trong mỗi kỳ thi, một người có thể tham gia tối đa không quá 05 lần/kỳ và sẽ lấy kết quả của lần tham gia đúng đáp án cả 07 câu hỏi chính và 01 câu hỏi phụ về dự đoán đúng </w:t>
      </w:r>
      <w:r w:rsidRPr="00451814">
        <w:rPr>
          <w:rFonts w:ascii="Times New Roman" w:eastAsia="Times New Roman" w:hAnsi="Times New Roman" w:cs="Times New Roman"/>
          <w:i/>
          <w:iCs/>
          <w:color w:val="000000"/>
          <w:sz w:val="26"/>
          <w:szCs w:val="26"/>
          <w:shd w:val="clear" w:color="auto" w:fill="FFFFFF"/>
        </w:rPr>
        <w:t>(hoặc gần đúng nhất) </w:t>
      </w:r>
      <w:r w:rsidRPr="00451814">
        <w:rPr>
          <w:rFonts w:ascii="Times New Roman" w:eastAsia="Times New Roman" w:hAnsi="Times New Roman" w:cs="Times New Roman"/>
          <w:color w:val="000000"/>
          <w:sz w:val="26"/>
          <w:szCs w:val="26"/>
          <w:shd w:val="clear" w:color="auto" w:fill="FFFFFF"/>
        </w:rPr>
        <w:t>số lượt người tham gia so với kết quả do Ban Tổ chức Cuộc thi công bố.</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Kết quả mỗi kỳ thi được tính cho người có đáp án đúng và gửi về Ban Tổ chức Cuộc thi với thời gian sớm nhất. Trong trường hợp có nhiều người dự thi (từ 02 người trở lên) trả lời đúng 07 câu hỏi và cùng dự đoán đúng </w:t>
      </w:r>
      <w:r w:rsidRPr="00451814">
        <w:rPr>
          <w:rFonts w:ascii="Times New Roman" w:eastAsia="Times New Roman" w:hAnsi="Times New Roman" w:cs="Times New Roman"/>
          <w:i/>
          <w:iCs/>
          <w:color w:val="000000"/>
          <w:sz w:val="26"/>
          <w:szCs w:val="26"/>
          <w:shd w:val="clear" w:color="auto" w:fill="FFFFFF"/>
        </w:rPr>
        <w:t>(hoặc gần đúng nhất)</w:t>
      </w:r>
      <w:r w:rsidRPr="00451814">
        <w:rPr>
          <w:rFonts w:ascii="Times New Roman" w:eastAsia="Times New Roman" w:hAnsi="Times New Roman" w:cs="Times New Roman"/>
          <w:color w:val="000000"/>
          <w:sz w:val="26"/>
          <w:szCs w:val="26"/>
          <w:shd w:val="clear" w:color="auto" w:fill="FFFFFF"/>
        </w:rPr>
        <w:t> số lượt người tham gia trong kỳ, Ban Tổ chức Cuộc thi sẽ trao giải cho người gửi bài dự thi đến Ban Tổ chức Cuộc thi sớm nhất.</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color w:val="000000"/>
          <w:sz w:val="26"/>
          <w:szCs w:val="26"/>
          <w:shd w:val="clear" w:color="auto" w:fill="FFFFFF"/>
        </w:rPr>
        <w:t>IV</w:t>
      </w:r>
      <w:r w:rsidRPr="00451814">
        <w:rPr>
          <w:rFonts w:ascii="Times New Roman" w:eastAsia="Times New Roman" w:hAnsi="Times New Roman" w:cs="Times New Roman"/>
          <w:color w:val="000000"/>
          <w:sz w:val="26"/>
          <w:szCs w:val="26"/>
          <w:shd w:val="clear" w:color="auto" w:fill="FFFFFF"/>
        </w:rPr>
        <w:t>-</w:t>
      </w:r>
      <w:r w:rsidRPr="00451814">
        <w:rPr>
          <w:rFonts w:ascii="Times New Roman" w:eastAsia="Times New Roman" w:hAnsi="Times New Roman" w:cs="Times New Roman"/>
          <w:b/>
          <w:bCs/>
          <w:color w:val="000000"/>
          <w:sz w:val="26"/>
          <w:szCs w:val="26"/>
          <w:shd w:val="clear" w:color="auto" w:fill="FFFFFF"/>
        </w:rPr>
        <w:t> Trách nhiệm pháp lý</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Ban Tổ chức Cuộc thi không tính kết quả và không chịu trách nhiệm do các sự cố khách quan về kỹ thuật liên quan đến mạng Internet, lỗi do thiết bị tham gia dự thi hoặc khi người dự thi vi phạm Thể lệ Cuộc thi.</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Các cá nhân đạt giải có trách nhiệm cung cấp đầy đủ và chính xác thông tin cá nhân có liên quan để Ban Tổ chức Cuộc thi liên lạc, chuyển giải thưởng và chịu trách nhiệm đóng thuế thu nhập cá nhân theo quy định của pháp luật.</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color w:val="000000"/>
          <w:sz w:val="26"/>
          <w:szCs w:val="26"/>
          <w:shd w:val="clear" w:color="auto" w:fill="FFFFFF"/>
        </w:rPr>
        <w:t>V. Cơ cấu giải thưởng</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i/>
          <w:iCs/>
          <w:color w:val="000000"/>
          <w:sz w:val="26"/>
          <w:szCs w:val="26"/>
          <w:shd w:val="clear" w:color="auto" w:fill="FFFFFF"/>
        </w:rPr>
        <w:t>2.1. Giải cá nhân</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Cuộc thi được tổ chức thành 04 kỳ, 01 tuần/kỳ. Mỗi kỳ có 16 giải thưởng cho các cá nhân đạt giải, bao gồm: 01 giải Nhất, 02 giải Nhì, 03 giải Ba và 10 giải Khuyến khích, cụ thể như sau:</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+ 01 giải Nhất, gồm giấy chứng nhận và tiền thưởng mỗi giải trị giá 700.000đ.</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lastRenderedPageBreak/>
        <w:t>+ 02 giải Nhì, gồm giấy chứng nhận và tiền thưởng mỗi giải trị giá 560.000đ.</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+ 03 giải Ba, gồm giấy chứng nhận và tiền thưởng mỗi giải trị giá 420.000đ.</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+10 giải khuyến khích, gồm giấy chứng nhận và tiền thưởng mỗi giải trị giá 280.000đ.</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b/>
          <w:bCs/>
          <w:i/>
          <w:iCs/>
          <w:color w:val="000000"/>
          <w:sz w:val="26"/>
          <w:szCs w:val="26"/>
          <w:shd w:val="clear" w:color="auto" w:fill="FFFFFF"/>
        </w:rPr>
        <w:t>2.2. Giải tập thể</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Ban Tổ chức Cuộc thi sẽ trao 03 giải cho 03 đơn vị có số lượt tham gia dự thi nhiều nhất và có nhiều bài dự thi đạt giải qua 04 kỳ thi; mỗi giải gồm có giấy chứng nhận và tiền thưởng như sau:</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+ 01 giải Nhất, gồm giấy chứng nhận và tiền thưởng trị giá 4.200.000đ.</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+ 01 giải Nhì, gồm giấy chứng nhận và tiền thưởng trị giá 3.500.000đ.</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+ 01 giải Ba, gồm giấy chứng nhận và tiền thưởng trị giá 2.800.000đ.</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Kết thúc Cuộc thi, Ban Tổ chức sẽ mời và trao thưởng cho cá nhân, tập thể đạt giải trong các kỳ thi tại Lễ tổng kết Cuộc thi dự kiến tổ chức vào dịp kỷ niệm 70 năm ngày thành lập Đảng bộ huyện (15/9/1954 - 15/9/2024) </w:t>
      </w:r>
      <w:r w:rsidRPr="00451814">
        <w:rPr>
          <w:rFonts w:ascii="Times New Roman" w:eastAsia="Times New Roman" w:hAnsi="Times New Roman" w:cs="Times New Roman"/>
          <w:i/>
          <w:iCs/>
          <w:color w:val="000000"/>
          <w:sz w:val="26"/>
          <w:szCs w:val="26"/>
          <w:shd w:val="clear" w:color="auto" w:fill="FFFFFF"/>
        </w:rPr>
        <w:t>(có thông báo cụ thể sau).</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i/>
          <w:iCs/>
          <w:color w:val="000000"/>
          <w:sz w:val="26"/>
          <w:szCs w:val="26"/>
          <w:shd w:val="clear" w:color="auto" w:fill="FFFFFF"/>
        </w:rPr>
        <w:t>* </w:t>
      </w:r>
      <w:r w:rsidRPr="00451814">
        <w:rPr>
          <w:rFonts w:ascii="Times New Roman" w:eastAsia="Times New Roman" w:hAnsi="Times New Roman" w:cs="Times New Roman"/>
          <w:b/>
          <w:bCs/>
          <w:i/>
          <w:iCs/>
          <w:color w:val="000000"/>
          <w:sz w:val="26"/>
          <w:szCs w:val="26"/>
          <w:u w:val="single"/>
          <w:shd w:val="clear" w:color="auto" w:fill="FFFFFF"/>
        </w:rPr>
        <w:t>Ghi chú</w:t>
      </w:r>
      <w:r w:rsidRPr="00451814">
        <w:rPr>
          <w:rFonts w:ascii="Times New Roman" w:eastAsia="Times New Roman" w:hAnsi="Times New Roman" w:cs="Times New Roman"/>
          <w:i/>
          <w:iCs/>
          <w:color w:val="000000"/>
          <w:sz w:val="26"/>
          <w:szCs w:val="26"/>
          <w:u w:val="single"/>
          <w:shd w:val="clear" w:color="auto" w:fill="FFFFFF"/>
        </w:rPr>
        <w:t>:</w:t>
      </w:r>
      <w:r w:rsidRPr="00451814">
        <w:rPr>
          <w:rFonts w:ascii="Times New Roman" w:eastAsia="Times New Roman" w:hAnsi="Times New Roman" w:cs="Times New Roman"/>
          <w:color w:val="000000"/>
          <w:sz w:val="26"/>
          <w:szCs w:val="26"/>
          <w:shd w:val="clear" w:color="auto" w:fill="FFFFFF"/>
        </w:rPr>
        <w:t> Thể lệ này được công bố trên:</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Trên Cổng thông tin điện tử huyện Chư Prông, tỉnh Gia Lai tại địa chỉ:  </w:t>
      </w:r>
      <w:hyperlink r:id="rId7" w:history="1">
        <w:r w:rsidRPr="00451814">
          <w:rPr>
            <w:rFonts w:ascii="Times New Roman" w:eastAsia="Times New Roman" w:hAnsi="Times New Roman" w:cs="Times New Roman"/>
            <w:color w:val="000000"/>
            <w:sz w:val="26"/>
            <w:szCs w:val="26"/>
            <w:shd w:val="clear" w:color="auto" w:fill="FFFFFF"/>
          </w:rPr>
          <w:t>http://chuprong.gialai.gov.vn</w:t>
        </w:r>
      </w:hyperlink>
      <w:r w:rsidRPr="00451814">
        <w:rPr>
          <w:rFonts w:ascii="Times New Roman" w:eastAsia="Times New Roman" w:hAnsi="Times New Roman" w:cs="Times New Roman"/>
          <w:color w:val="000000"/>
          <w:sz w:val="26"/>
          <w:szCs w:val="26"/>
          <w:shd w:val="clear" w:color="auto" w:fill="FFFFFF"/>
        </w:rPr>
        <w:t>; trên trang facebook: Tuyên giáo Chư Prông, nhóm Zalo “Tuyên giáo cơ sở”.</w:t>
      </w:r>
      <w:r w:rsidRPr="00451814">
        <w:rPr>
          <w:rFonts w:ascii="Times New Roman" w:eastAsia="Times New Roman" w:hAnsi="Times New Roman" w:cs="Times New Roman"/>
          <w:color w:val="000000"/>
          <w:sz w:val="26"/>
          <w:szCs w:val="26"/>
        </w:rPr>
        <w:br/>
      </w:r>
      <w:r w:rsidRPr="00451814">
        <w:rPr>
          <w:rFonts w:ascii="Times New Roman" w:eastAsia="Times New Roman" w:hAnsi="Times New Roman" w:cs="Times New Roman"/>
          <w:color w:val="000000"/>
          <w:sz w:val="26"/>
          <w:szCs w:val="26"/>
          <w:shd w:val="clear" w:color="auto" w:fill="FFFFFF"/>
        </w:rPr>
        <w:t>+ Trên hệ thống Đài Truyền thanh - Truyền hình của huyện.</w:t>
      </w:r>
    </w:p>
    <w:sectPr w:rsidR="007A4BE5" w:rsidRPr="004518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4"/>
    <w:rsid w:val="00414D81"/>
    <w:rsid w:val="00451814"/>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A0DA0-6717-46E8-970A-31DB7A23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1814"/>
    <w:rPr>
      <w:b/>
      <w:bCs/>
    </w:rPr>
  </w:style>
  <w:style w:type="character" w:styleId="Emphasis">
    <w:name w:val="Emphasis"/>
    <w:basedOn w:val="DefaultParagraphFont"/>
    <w:uiPriority w:val="20"/>
    <w:qFormat/>
    <w:rsid w:val="00451814"/>
    <w:rPr>
      <w:i/>
      <w:iCs/>
    </w:rPr>
  </w:style>
  <w:style w:type="character" w:styleId="Hyperlink">
    <w:name w:val="Hyperlink"/>
    <w:basedOn w:val="DefaultParagraphFont"/>
    <w:uiPriority w:val="99"/>
    <w:semiHidden/>
    <w:unhideWhenUsed/>
    <w:rsid w:val="00451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uprong.gialai.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uprong.gialai.gov.vn/" TargetMode="External"/><Relationship Id="rId5" Type="http://schemas.openxmlformats.org/officeDocument/2006/relationships/hyperlink" Target="http://chuprong.gialai.gov.vn/" TargetMode="External"/><Relationship Id="rId4" Type="http://schemas.openxmlformats.org/officeDocument/2006/relationships/hyperlink" Target="http://chuprong.gialai.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2024-08-09T02:51:00Z</dcterms:created>
  <dcterms:modified xsi:type="dcterms:W3CDTF">2024-08-09T02:51:00Z</dcterms:modified>
</cp:coreProperties>
</file>