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Lễ giỗ Tổ</w:t>
      </w:r>
      <w:r w:rsidR="008957B7">
        <w:rPr>
          <w:rFonts w:ascii="Times New Roman" w:hAnsi="Times New Roman" w:cs="Times New Roman"/>
          <w:b/>
          <w:bCs/>
          <w:sz w:val="30"/>
          <w:szCs w:val="30"/>
        </w:rPr>
        <w:t xml:space="preserve"> Hùng Vương năm 2024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 xml:space="preserve">nghỉ Lễ </w:t>
      </w:r>
      <w:r w:rsidR="008957B7">
        <w:rPr>
          <w:bCs/>
          <w:sz w:val="27"/>
          <w:szCs w:val="27"/>
        </w:rPr>
        <w:t>giỗ Tổ Hùng Vương năm 2024</w:t>
      </w:r>
      <w:bookmarkStart w:id="0" w:name="_GoBack"/>
      <w:bookmarkEnd w:id="0"/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6346D4"/>
    <w:rsid w:val="008957B7"/>
    <w:rsid w:val="009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2</cp:revision>
  <dcterms:created xsi:type="dcterms:W3CDTF">2024-02-16T06:49:00Z</dcterms:created>
  <dcterms:modified xsi:type="dcterms:W3CDTF">2024-02-16T06:49:00Z</dcterms:modified>
</cp:coreProperties>
</file>