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0" w:type="dxa"/>
          <w:right w:w="0" w:type="dxa"/>
        </w:tblCellMar>
        <w:tblLook w:val="0000" w:firstRow="0" w:lastRow="0" w:firstColumn="0" w:lastColumn="0" w:noHBand="0" w:noVBand="0"/>
      </w:tblPr>
      <w:tblGrid>
        <w:gridCol w:w="3228"/>
        <w:gridCol w:w="5892"/>
      </w:tblGrid>
      <w:tr w:rsidR="00E10F61" w:rsidRPr="00DC5022" w:rsidTr="00523BF7">
        <w:trPr>
          <w:trHeight w:val="381"/>
        </w:trPr>
        <w:tc>
          <w:tcPr>
            <w:tcW w:w="3228" w:type="dxa"/>
            <w:tcMar>
              <w:top w:w="0" w:type="dxa"/>
              <w:left w:w="108" w:type="dxa"/>
              <w:bottom w:w="0" w:type="dxa"/>
              <w:right w:w="108" w:type="dxa"/>
            </w:tcMar>
          </w:tcPr>
          <w:p w:rsidR="00E10F61" w:rsidRPr="00DC5022" w:rsidRDefault="004637F3" w:rsidP="00523BF7">
            <w:pPr>
              <w:pStyle w:val="NormalWeb"/>
              <w:tabs>
                <w:tab w:val="left" w:pos="612"/>
              </w:tabs>
              <w:spacing w:before="60" w:beforeAutospacing="0" w:after="60" w:afterAutospacing="0"/>
              <w:jc w:val="center"/>
              <w:rPr>
                <w:sz w:val="26"/>
                <w:szCs w:val="28"/>
              </w:rPr>
            </w:pPr>
            <w:r>
              <w:rPr>
                <w:b/>
                <w:bCs/>
                <w:noProof/>
                <w:sz w:val="26"/>
                <w:szCs w:val="28"/>
              </w:rPr>
              <mc:AlternateContent>
                <mc:Choice Requires="wps">
                  <w:drawing>
                    <wp:anchor distT="0" distB="0" distL="114300" distR="114300" simplePos="0" relativeHeight="251656704" behindDoc="0" locked="0" layoutInCell="1" allowOverlap="1">
                      <wp:simplePos x="0" y="0"/>
                      <wp:positionH relativeFrom="column">
                        <wp:posOffset>712470</wp:posOffset>
                      </wp:positionH>
                      <wp:positionV relativeFrom="paragraph">
                        <wp:posOffset>342900</wp:posOffset>
                      </wp:positionV>
                      <wp:extent cx="457200" cy="0"/>
                      <wp:effectExtent l="13335" t="5715" r="5715"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AFC31"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27pt" to="92.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od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"/>
                  </w:pict>
                </mc:Fallback>
              </mc:AlternateContent>
            </w:r>
            <w:r w:rsidR="00E10F61" w:rsidRPr="00DC5022">
              <w:rPr>
                <w:b/>
                <w:bCs/>
                <w:sz w:val="26"/>
                <w:szCs w:val="28"/>
              </w:rPr>
              <w:t xml:space="preserve">CHÍNH PHỦ </w:t>
            </w:r>
            <w:r w:rsidR="00E10F61" w:rsidRPr="00DC5022">
              <w:rPr>
                <w:b/>
                <w:bCs/>
                <w:sz w:val="26"/>
                <w:szCs w:val="28"/>
              </w:rPr>
              <w:br/>
            </w:r>
          </w:p>
        </w:tc>
        <w:tc>
          <w:tcPr>
            <w:tcW w:w="5892" w:type="dxa"/>
            <w:tcMar>
              <w:top w:w="0" w:type="dxa"/>
              <w:left w:w="108" w:type="dxa"/>
              <w:bottom w:w="0" w:type="dxa"/>
              <w:right w:w="108" w:type="dxa"/>
            </w:tcMar>
          </w:tcPr>
          <w:p w:rsidR="00E10F61" w:rsidRPr="00DC5022" w:rsidRDefault="004637F3" w:rsidP="00523BF7">
            <w:pPr>
              <w:pStyle w:val="NormalWeb"/>
              <w:spacing w:before="60" w:beforeAutospacing="0" w:after="60" w:afterAutospacing="0"/>
              <w:jc w:val="center"/>
              <w:rPr>
                <w:sz w:val="26"/>
                <w:szCs w:val="28"/>
              </w:rPr>
            </w:pPr>
            <w:r>
              <w:rPr>
                <w:b/>
                <w:bCs/>
                <w:noProof/>
                <w:sz w:val="26"/>
                <w:szCs w:val="28"/>
              </w:rPr>
              <mc:AlternateContent>
                <mc:Choice Requires="wps">
                  <w:drawing>
                    <wp:anchor distT="0" distB="0" distL="114300" distR="114300" simplePos="0" relativeHeight="251657728" behindDoc="0" locked="0" layoutInCell="1" allowOverlap="1">
                      <wp:simplePos x="0" y="0"/>
                      <wp:positionH relativeFrom="column">
                        <wp:posOffset>777240</wp:posOffset>
                      </wp:positionH>
                      <wp:positionV relativeFrom="paragraph">
                        <wp:posOffset>523875</wp:posOffset>
                      </wp:positionV>
                      <wp:extent cx="2066925" cy="0"/>
                      <wp:effectExtent l="13335" t="5715" r="571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9FB2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41.25pt" to="223.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bREQ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"/>
                  </w:pict>
                </mc:Fallback>
              </mc:AlternateContent>
            </w:r>
            <w:r w:rsidR="00E10F61" w:rsidRPr="00DC5022">
              <w:rPr>
                <w:b/>
                <w:bCs/>
                <w:sz w:val="26"/>
                <w:szCs w:val="28"/>
              </w:rPr>
              <w:t xml:space="preserve">CỘNG HÒA XÃ HỘI CHỦ NGHĨA VIỆT </w:t>
            </w:r>
            <w:smartTag w:uri="urn:schemas-microsoft-com:office:smarttags" w:element="place">
              <w:smartTag w:uri="urn:schemas-microsoft-com:office:smarttags" w:element="country-region">
                <w:r w:rsidR="00E10F61" w:rsidRPr="00DC5022">
                  <w:rPr>
                    <w:b/>
                    <w:bCs/>
                    <w:sz w:val="26"/>
                    <w:szCs w:val="28"/>
                  </w:rPr>
                  <w:t>NAM</w:t>
                </w:r>
              </w:smartTag>
            </w:smartTag>
            <w:r w:rsidR="00E10F61" w:rsidRPr="00DC5022">
              <w:rPr>
                <w:b/>
                <w:bCs/>
                <w:sz w:val="26"/>
                <w:szCs w:val="28"/>
              </w:rPr>
              <w:br/>
            </w:r>
            <w:r w:rsidR="00E10F61" w:rsidRPr="00DC5022">
              <w:rPr>
                <w:b/>
                <w:bCs/>
                <w:sz w:val="28"/>
                <w:szCs w:val="28"/>
              </w:rPr>
              <w:t xml:space="preserve">Độc lập </w:t>
            </w:r>
            <w:r w:rsidR="00E10F61">
              <w:rPr>
                <w:b/>
                <w:bCs/>
                <w:sz w:val="28"/>
                <w:szCs w:val="28"/>
              </w:rPr>
              <w:t>-</w:t>
            </w:r>
            <w:r w:rsidR="00E10F61" w:rsidRPr="00DC5022">
              <w:rPr>
                <w:b/>
                <w:bCs/>
                <w:sz w:val="28"/>
                <w:szCs w:val="28"/>
              </w:rPr>
              <w:t xml:space="preserve"> Tự do </w:t>
            </w:r>
            <w:r w:rsidR="00E10F61">
              <w:rPr>
                <w:b/>
                <w:bCs/>
                <w:sz w:val="28"/>
                <w:szCs w:val="28"/>
              </w:rPr>
              <w:t>-</w:t>
            </w:r>
            <w:r w:rsidR="00E10F61" w:rsidRPr="00DC5022">
              <w:rPr>
                <w:b/>
                <w:bCs/>
                <w:sz w:val="28"/>
                <w:szCs w:val="28"/>
              </w:rPr>
              <w:t xml:space="preserve"> Hạnh phúc</w:t>
            </w:r>
            <w:r w:rsidR="00E10F61" w:rsidRPr="00DC5022">
              <w:rPr>
                <w:sz w:val="28"/>
                <w:szCs w:val="28"/>
              </w:rPr>
              <w:br/>
            </w:r>
          </w:p>
        </w:tc>
      </w:tr>
      <w:tr w:rsidR="00E10F61" w:rsidRPr="00DC5022" w:rsidTr="00523BF7">
        <w:trPr>
          <w:trHeight w:val="165"/>
        </w:trPr>
        <w:tc>
          <w:tcPr>
            <w:tcW w:w="3228" w:type="dxa"/>
            <w:tcMar>
              <w:top w:w="0" w:type="dxa"/>
              <w:left w:w="108" w:type="dxa"/>
              <w:bottom w:w="0" w:type="dxa"/>
              <w:right w:w="108" w:type="dxa"/>
            </w:tcMar>
          </w:tcPr>
          <w:p w:rsidR="00E10F61" w:rsidRPr="00DC5022" w:rsidRDefault="00E10F61" w:rsidP="00011FC9">
            <w:pPr>
              <w:pStyle w:val="NormalWeb"/>
              <w:spacing w:before="60" w:beforeAutospacing="0" w:after="60" w:afterAutospacing="0"/>
              <w:jc w:val="center"/>
              <w:rPr>
                <w:sz w:val="28"/>
                <w:szCs w:val="28"/>
              </w:rPr>
            </w:pPr>
            <w:r w:rsidRPr="00DC5022">
              <w:rPr>
                <w:sz w:val="28"/>
                <w:szCs w:val="28"/>
              </w:rPr>
              <w:t xml:space="preserve">Số:     </w:t>
            </w:r>
            <w:r w:rsidR="002018FF">
              <w:rPr>
                <w:sz w:val="28"/>
                <w:szCs w:val="28"/>
              </w:rPr>
              <w:t xml:space="preserve">  </w:t>
            </w:r>
            <w:r w:rsidRPr="00DC5022">
              <w:rPr>
                <w:sz w:val="28"/>
                <w:szCs w:val="28"/>
              </w:rPr>
              <w:t xml:space="preserve"> </w:t>
            </w:r>
            <w:r>
              <w:rPr>
                <w:sz w:val="28"/>
                <w:szCs w:val="28"/>
              </w:rPr>
              <w:t>/202</w:t>
            </w:r>
            <w:r w:rsidR="00814D2D">
              <w:rPr>
                <w:sz w:val="28"/>
                <w:szCs w:val="28"/>
              </w:rPr>
              <w:t>4</w:t>
            </w:r>
            <w:r w:rsidRPr="00DC5022">
              <w:rPr>
                <w:sz w:val="28"/>
                <w:szCs w:val="28"/>
              </w:rPr>
              <w:t>/NĐ-CP</w:t>
            </w:r>
          </w:p>
        </w:tc>
        <w:tc>
          <w:tcPr>
            <w:tcW w:w="5892" w:type="dxa"/>
            <w:tcMar>
              <w:top w:w="0" w:type="dxa"/>
              <w:left w:w="108" w:type="dxa"/>
              <w:bottom w:w="0" w:type="dxa"/>
              <w:right w:w="108" w:type="dxa"/>
            </w:tcMar>
          </w:tcPr>
          <w:p w:rsidR="00E10F61" w:rsidRPr="00DC5022" w:rsidRDefault="00E10F61" w:rsidP="00011FC9">
            <w:pPr>
              <w:pStyle w:val="NormalWeb"/>
              <w:spacing w:before="60" w:beforeAutospacing="0" w:after="60" w:afterAutospacing="0"/>
              <w:jc w:val="center"/>
              <w:rPr>
                <w:sz w:val="28"/>
                <w:szCs w:val="28"/>
              </w:rPr>
            </w:pPr>
            <w:r w:rsidRPr="00DC5022">
              <w:rPr>
                <w:i/>
                <w:iCs/>
                <w:sz w:val="28"/>
                <w:szCs w:val="28"/>
              </w:rPr>
              <w:t>Hà Nội, ngày       tháng       năm 20</w:t>
            </w:r>
            <w:r>
              <w:rPr>
                <w:i/>
                <w:iCs/>
                <w:sz w:val="28"/>
                <w:szCs w:val="28"/>
              </w:rPr>
              <w:t>2</w:t>
            </w:r>
            <w:r w:rsidR="00814D2D">
              <w:rPr>
                <w:i/>
                <w:iCs/>
                <w:sz w:val="28"/>
                <w:szCs w:val="28"/>
              </w:rPr>
              <w:t>4</w:t>
            </w:r>
          </w:p>
        </w:tc>
      </w:tr>
    </w:tbl>
    <w:p w:rsidR="00E10F61" w:rsidRPr="00DC5022" w:rsidRDefault="00E10F61" w:rsidP="00E10F61">
      <w:pPr>
        <w:pStyle w:val="NormalWeb"/>
        <w:spacing w:before="60" w:beforeAutospacing="0" w:after="60" w:afterAutospacing="0"/>
        <w:jc w:val="both"/>
        <w:rPr>
          <w:sz w:val="28"/>
          <w:szCs w:val="28"/>
        </w:rPr>
      </w:pPr>
    </w:p>
    <w:p w:rsidR="0055461D" w:rsidRDefault="0055461D" w:rsidP="00E10F61">
      <w:pPr>
        <w:pStyle w:val="NormalWeb"/>
        <w:spacing w:before="60" w:beforeAutospacing="0" w:after="60" w:afterAutospacing="0"/>
        <w:jc w:val="center"/>
        <w:rPr>
          <w:b/>
          <w:bCs/>
          <w:sz w:val="28"/>
          <w:szCs w:val="28"/>
          <w:lang w:val="nl-NL"/>
        </w:rPr>
      </w:pPr>
    </w:p>
    <w:p w:rsidR="00E10F61" w:rsidRPr="006308C3" w:rsidRDefault="00E10F61" w:rsidP="00E10F61">
      <w:pPr>
        <w:pStyle w:val="NormalWeb"/>
        <w:spacing w:before="60" w:beforeAutospacing="0" w:after="60" w:afterAutospacing="0"/>
        <w:jc w:val="center"/>
        <w:rPr>
          <w:sz w:val="28"/>
          <w:szCs w:val="28"/>
          <w:lang w:val="nl-NL"/>
        </w:rPr>
      </w:pPr>
      <w:r w:rsidRPr="006308C3">
        <w:rPr>
          <w:b/>
          <w:bCs/>
          <w:sz w:val="28"/>
          <w:szCs w:val="28"/>
          <w:lang w:val="nl-NL"/>
        </w:rPr>
        <w:t>NGHỊ ĐỊNH</w:t>
      </w:r>
      <w:bookmarkStart w:id="0" w:name="_GoBack"/>
      <w:bookmarkEnd w:id="0"/>
    </w:p>
    <w:p w:rsidR="00162770" w:rsidRPr="002B4EED" w:rsidRDefault="00162770" w:rsidP="00162770">
      <w:pPr>
        <w:pStyle w:val="NormalWeb"/>
        <w:spacing w:before="0" w:beforeAutospacing="0" w:after="0" w:afterAutospacing="0"/>
        <w:jc w:val="center"/>
        <w:rPr>
          <w:b/>
          <w:sz w:val="28"/>
          <w:szCs w:val="28"/>
          <w:lang w:val="nl-NL"/>
        </w:rPr>
      </w:pPr>
      <w:r w:rsidRPr="002B4EED">
        <w:rPr>
          <w:b/>
          <w:sz w:val="28"/>
          <w:szCs w:val="28"/>
          <w:lang w:val="nl-NL"/>
        </w:rPr>
        <w:t xml:space="preserve">Quy định mức thu lệ phí trước bạ đối với ô tô, rơ moóc </w:t>
      </w:r>
    </w:p>
    <w:p w:rsidR="00162770" w:rsidRPr="002B4EED" w:rsidRDefault="00162770" w:rsidP="00162770">
      <w:pPr>
        <w:pStyle w:val="NormalWeb"/>
        <w:spacing w:before="0" w:beforeAutospacing="0" w:after="0" w:afterAutospacing="0"/>
        <w:jc w:val="center"/>
        <w:rPr>
          <w:b/>
          <w:sz w:val="28"/>
          <w:szCs w:val="28"/>
          <w:lang w:val="nl-NL"/>
        </w:rPr>
      </w:pPr>
      <w:r w:rsidRPr="002B4EED">
        <w:rPr>
          <w:b/>
          <w:sz w:val="28"/>
          <w:szCs w:val="28"/>
          <w:lang w:val="nl-NL"/>
        </w:rPr>
        <w:t xml:space="preserve">hoặc sơ mi rơ moóc được kéo bởi ô tô và các loại xe </w:t>
      </w:r>
    </w:p>
    <w:p w:rsidR="00162770" w:rsidRPr="002B4EED" w:rsidRDefault="00162770" w:rsidP="00162770">
      <w:pPr>
        <w:pStyle w:val="NormalWeb"/>
        <w:spacing w:before="0" w:beforeAutospacing="0" w:after="0" w:afterAutospacing="0"/>
        <w:jc w:val="center"/>
        <w:rPr>
          <w:b/>
          <w:sz w:val="28"/>
          <w:szCs w:val="28"/>
          <w:lang w:val="nl-NL"/>
        </w:rPr>
      </w:pPr>
      <w:r w:rsidRPr="002B4EED">
        <w:rPr>
          <w:b/>
          <w:sz w:val="28"/>
          <w:szCs w:val="28"/>
          <w:lang w:val="nl-NL"/>
        </w:rPr>
        <w:t xml:space="preserve">tương tự xe ô tô </w:t>
      </w:r>
      <w:r>
        <w:rPr>
          <w:b/>
          <w:sz w:val="28"/>
          <w:szCs w:val="28"/>
          <w:lang w:val="nl-NL"/>
        </w:rPr>
        <w:t>đư</w:t>
      </w:r>
      <w:r w:rsidRPr="00162770">
        <w:rPr>
          <w:b/>
          <w:sz w:val="28"/>
          <w:szCs w:val="28"/>
          <w:lang w:val="nl-NL"/>
        </w:rPr>
        <w:t>ợc</w:t>
      </w:r>
      <w:r>
        <w:rPr>
          <w:b/>
          <w:sz w:val="28"/>
          <w:szCs w:val="28"/>
          <w:lang w:val="nl-NL"/>
        </w:rPr>
        <w:t xml:space="preserve"> </w:t>
      </w:r>
      <w:r w:rsidRPr="002B4EED">
        <w:rPr>
          <w:b/>
          <w:sz w:val="28"/>
          <w:szCs w:val="28"/>
          <w:lang w:val="nl-NL"/>
        </w:rPr>
        <w:t xml:space="preserve">sản xuất, lắp ráp trong nước </w:t>
      </w:r>
    </w:p>
    <w:p w:rsidR="00E10F61" w:rsidRPr="006308C3" w:rsidRDefault="004637F3" w:rsidP="00E10F61">
      <w:pPr>
        <w:spacing w:before="60" w:after="60"/>
        <w:ind w:firstLine="720"/>
        <w:jc w:val="both"/>
        <w:rPr>
          <w:i/>
          <w:iCs/>
          <w:sz w:val="26"/>
          <w:szCs w:val="26"/>
          <w:lang w:val="nl-NL"/>
        </w:rPr>
      </w:pPr>
      <w:r>
        <w:rPr>
          <w:b/>
          <w:noProof/>
          <w:sz w:val="26"/>
          <w:szCs w:val="26"/>
        </w:rPr>
        <mc:AlternateContent>
          <mc:Choice Requires="wps">
            <w:drawing>
              <wp:anchor distT="0" distB="0" distL="114300" distR="114300" simplePos="0" relativeHeight="251658752" behindDoc="0" locked="0" layoutInCell="1" allowOverlap="1">
                <wp:simplePos x="0" y="0"/>
                <wp:positionH relativeFrom="column">
                  <wp:posOffset>2247900</wp:posOffset>
                </wp:positionH>
                <wp:positionV relativeFrom="paragraph">
                  <wp:posOffset>74930</wp:posOffset>
                </wp:positionV>
                <wp:extent cx="1291590" cy="0"/>
                <wp:effectExtent l="13335" t="10160"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1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D1989"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pt,5.9pt" to="27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wy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"/>
            </w:pict>
          </mc:Fallback>
        </mc:AlternateContent>
      </w:r>
    </w:p>
    <w:p w:rsidR="00DF48B8" w:rsidRPr="002B4EED" w:rsidRDefault="00E10F61" w:rsidP="003F197D">
      <w:pPr>
        <w:tabs>
          <w:tab w:val="left" w:pos="567"/>
          <w:tab w:val="left" w:pos="709"/>
        </w:tabs>
        <w:spacing w:before="240"/>
        <w:ind w:firstLine="567"/>
        <w:jc w:val="both"/>
        <w:rPr>
          <w:i/>
          <w:iCs/>
          <w:sz w:val="28"/>
          <w:szCs w:val="28"/>
          <w:lang w:val="nl-NL"/>
        </w:rPr>
      </w:pPr>
      <w:r w:rsidRPr="006308C3">
        <w:rPr>
          <w:i/>
          <w:iCs/>
          <w:sz w:val="28"/>
          <w:szCs w:val="28"/>
          <w:lang w:val="nl-NL"/>
        </w:rPr>
        <w:t xml:space="preserve">Căn cứ Luật </w:t>
      </w:r>
      <w:r w:rsidR="00DF48B8">
        <w:rPr>
          <w:i/>
          <w:iCs/>
          <w:sz w:val="28"/>
          <w:szCs w:val="28"/>
          <w:lang w:val="nl-NL"/>
        </w:rPr>
        <w:t>T</w:t>
      </w:r>
      <w:r w:rsidRPr="006308C3">
        <w:rPr>
          <w:i/>
          <w:iCs/>
          <w:sz w:val="28"/>
          <w:szCs w:val="28"/>
          <w:lang w:val="nl-NL"/>
        </w:rPr>
        <w:t>ổ chức Chính phủ ngày 19 tháng 6 năm 2015;</w:t>
      </w:r>
      <w:r w:rsidR="00DF48B8">
        <w:rPr>
          <w:i/>
          <w:iCs/>
          <w:sz w:val="28"/>
          <w:szCs w:val="28"/>
          <w:lang w:val="nl-NL"/>
        </w:rPr>
        <w:t xml:space="preserve"> </w:t>
      </w:r>
      <w:r w:rsidR="00DF48B8" w:rsidRPr="002B4EED">
        <w:rPr>
          <w:rStyle w:val="s1"/>
          <w:i/>
          <w:sz w:val="28"/>
          <w:szCs w:val="28"/>
          <w:lang w:val="nl-NL"/>
        </w:rPr>
        <w:t>Luật sửa đổi, bổ sung một số điều của Luật Tổ chức Chính phủ và Luật Tổ chức chính quyền địa phương ngày 22 tháng 11 năm 2019</w:t>
      </w:r>
      <w:r w:rsidR="00DF48B8" w:rsidRPr="002B4EED">
        <w:rPr>
          <w:i/>
          <w:iCs/>
          <w:sz w:val="28"/>
          <w:szCs w:val="28"/>
          <w:lang w:val="nl-NL"/>
        </w:rPr>
        <w:t>;</w:t>
      </w:r>
    </w:p>
    <w:p w:rsidR="00E10F61" w:rsidRPr="006308C3" w:rsidRDefault="00E10F61" w:rsidP="003F197D">
      <w:pPr>
        <w:spacing w:before="60" w:after="60"/>
        <w:ind w:firstLine="567"/>
        <w:jc w:val="both"/>
        <w:rPr>
          <w:i/>
          <w:iCs/>
          <w:sz w:val="28"/>
          <w:szCs w:val="28"/>
          <w:lang w:val="nl-NL"/>
        </w:rPr>
      </w:pPr>
      <w:r w:rsidRPr="006308C3">
        <w:rPr>
          <w:i/>
          <w:iCs/>
          <w:sz w:val="28"/>
          <w:szCs w:val="28"/>
          <w:lang w:val="nl-NL"/>
        </w:rPr>
        <w:t xml:space="preserve">Căn cứ Luật </w:t>
      </w:r>
      <w:r w:rsidR="00814D2D">
        <w:rPr>
          <w:i/>
          <w:iCs/>
          <w:sz w:val="28"/>
          <w:szCs w:val="28"/>
          <w:lang w:val="nl-NL"/>
        </w:rPr>
        <w:t>P</w:t>
      </w:r>
      <w:r w:rsidRPr="006308C3">
        <w:rPr>
          <w:i/>
          <w:iCs/>
          <w:sz w:val="28"/>
          <w:szCs w:val="28"/>
          <w:lang w:val="nl-NL"/>
        </w:rPr>
        <w:t>hí và lệ phí ngày 25 tháng 11 năm 2015;</w:t>
      </w:r>
    </w:p>
    <w:p w:rsidR="003F197D" w:rsidRDefault="00E10F61" w:rsidP="003F197D">
      <w:pPr>
        <w:pStyle w:val="NormalWeb"/>
        <w:spacing w:before="60" w:beforeAutospacing="0" w:after="60" w:afterAutospacing="0"/>
        <w:ind w:firstLine="567"/>
        <w:jc w:val="both"/>
        <w:rPr>
          <w:i/>
          <w:iCs/>
          <w:sz w:val="28"/>
          <w:szCs w:val="28"/>
          <w:lang w:val="nl-NL"/>
        </w:rPr>
      </w:pPr>
      <w:r w:rsidRPr="006367EF">
        <w:rPr>
          <w:i/>
          <w:iCs/>
          <w:sz w:val="28"/>
          <w:szCs w:val="28"/>
          <w:lang w:val="nl-NL"/>
        </w:rPr>
        <w:t>Theo đề nghị của Bộ trưởng Bộ Tài chính</w:t>
      </w:r>
      <w:r w:rsidR="00DF48B8">
        <w:rPr>
          <w:i/>
          <w:iCs/>
          <w:sz w:val="28"/>
          <w:szCs w:val="28"/>
          <w:lang w:val="nl-NL"/>
        </w:rPr>
        <w:t>;</w:t>
      </w:r>
      <w:r w:rsidRPr="006367EF">
        <w:rPr>
          <w:i/>
          <w:iCs/>
          <w:sz w:val="28"/>
          <w:szCs w:val="28"/>
          <w:lang w:val="nl-NL"/>
        </w:rPr>
        <w:t xml:space="preserve"> </w:t>
      </w:r>
    </w:p>
    <w:p w:rsidR="00E10F61" w:rsidRPr="006367EF" w:rsidRDefault="003F197D" w:rsidP="003F197D">
      <w:pPr>
        <w:pStyle w:val="NormalWeb"/>
        <w:spacing w:before="60" w:beforeAutospacing="0" w:after="0" w:afterAutospacing="0"/>
        <w:ind w:firstLine="567"/>
        <w:jc w:val="both"/>
        <w:rPr>
          <w:i/>
          <w:sz w:val="28"/>
          <w:szCs w:val="28"/>
          <w:lang w:val="nl-NL"/>
        </w:rPr>
      </w:pPr>
      <w:r w:rsidRPr="002B4EED">
        <w:rPr>
          <w:i/>
          <w:iCs/>
          <w:sz w:val="28"/>
          <w:szCs w:val="28"/>
          <w:lang w:val="nl-NL"/>
        </w:rPr>
        <w:t xml:space="preserve">Chính phủ ban hành Nghị định quy định </w:t>
      </w:r>
      <w:r w:rsidRPr="002B4EED">
        <w:rPr>
          <w:i/>
          <w:sz w:val="28"/>
          <w:szCs w:val="28"/>
          <w:lang w:val="nl-NL"/>
        </w:rPr>
        <w:t>mức thu lệ phí trước bạ đối với ô tô, rơ moóc hoặc sơ mi rơ moóc được kéo bởi ô tô và các loại xe tương tự xe ô tô</w:t>
      </w:r>
      <w:r w:rsidRPr="002B4EED">
        <w:rPr>
          <w:b/>
          <w:i/>
          <w:sz w:val="28"/>
          <w:szCs w:val="28"/>
          <w:lang w:val="nl-NL"/>
        </w:rPr>
        <w:t xml:space="preserve"> </w:t>
      </w:r>
      <w:r w:rsidRPr="002B4EED">
        <w:rPr>
          <w:i/>
          <w:sz w:val="28"/>
          <w:szCs w:val="28"/>
          <w:lang w:val="nl-NL"/>
        </w:rPr>
        <w:t>sản xuất, lắp ráp trong nước</w:t>
      </w:r>
      <w:r w:rsidR="00E10F61" w:rsidRPr="006367EF">
        <w:rPr>
          <w:i/>
          <w:sz w:val="28"/>
          <w:szCs w:val="28"/>
          <w:lang w:val="nl-NL"/>
        </w:rPr>
        <w:t>.</w:t>
      </w:r>
    </w:p>
    <w:p w:rsidR="00E10F61" w:rsidRPr="006367EF" w:rsidRDefault="00E10F61" w:rsidP="00E10F61">
      <w:pPr>
        <w:pStyle w:val="NormalWeb"/>
        <w:spacing w:before="60" w:beforeAutospacing="0" w:after="60" w:afterAutospacing="0"/>
        <w:ind w:firstLine="720"/>
        <w:jc w:val="both"/>
        <w:rPr>
          <w:sz w:val="28"/>
          <w:szCs w:val="28"/>
          <w:lang w:val="nl-NL"/>
        </w:rPr>
      </w:pPr>
    </w:p>
    <w:p w:rsidR="009F09E5" w:rsidRPr="002B4EED" w:rsidRDefault="009F09E5" w:rsidP="003F197D">
      <w:pPr>
        <w:pStyle w:val="NormalWeb"/>
        <w:tabs>
          <w:tab w:val="left" w:pos="567"/>
        </w:tabs>
        <w:spacing w:before="0" w:beforeAutospacing="0" w:after="0" w:afterAutospacing="0"/>
        <w:ind w:firstLine="567"/>
        <w:jc w:val="both"/>
        <w:rPr>
          <w:b/>
          <w:sz w:val="28"/>
          <w:szCs w:val="28"/>
          <w:lang w:val="nl-NL"/>
        </w:rPr>
      </w:pPr>
      <w:r w:rsidRPr="002B4EED">
        <w:rPr>
          <w:b/>
          <w:bCs/>
          <w:sz w:val="28"/>
          <w:szCs w:val="28"/>
          <w:lang w:val="nl-NL"/>
        </w:rPr>
        <w:t xml:space="preserve">Điều 1. Mức thu lệ phí trước bạ lần đầu đối với </w:t>
      </w:r>
      <w:r w:rsidRPr="002B4EED">
        <w:rPr>
          <w:b/>
          <w:sz w:val="28"/>
          <w:szCs w:val="28"/>
          <w:lang w:val="nl-NL"/>
        </w:rPr>
        <w:t xml:space="preserve">ô tô, rơ moóc hoặc     sơ mi rơ moóc được kéo bởi ô tô và các loại xe tương tự xe ô tô </w:t>
      </w:r>
      <w:r w:rsidR="003F197D">
        <w:rPr>
          <w:b/>
          <w:sz w:val="28"/>
          <w:szCs w:val="28"/>
          <w:lang w:val="nl-NL"/>
        </w:rPr>
        <w:t xml:space="preserve">được </w:t>
      </w:r>
      <w:r w:rsidRPr="002B4EED">
        <w:rPr>
          <w:b/>
          <w:sz w:val="28"/>
          <w:szCs w:val="28"/>
          <w:lang w:val="nl-NL"/>
        </w:rPr>
        <w:t>sản xuất, lắp ráp trong nước</w:t>
      </w:r>
    </w:p>
    <w:p w:rsidR="009F09E5" w:rsidRPr="002B4EED" w:rsidRDefault="009F09E5" w:rsidP="009F09E5">
      <w:pPr>
        <w:pStyle w:val="NormalWeb"/>
        <w:spacing w:before="120" w:beforeAutospacing="0" w:after="0" w:afterAutospacing="0"/>
        <w:ind w:firstLine="567"/>
        <w:jc w:val="both"/>
        <w:rPr>
          <w:sz w:val="28"/>
          <w:szCs w:val="28"/>
          <w:lang w:val="nl-NL"/>
        </w:rPr>
      </w:pPr>
      <w:r w:rsidRPr="002B4EED">
        <w:rPr>
          <w:sz w:val="28"/>
          <w:szCs w:val="28"/>
          <w:lang w:val="nl-NL"/>
        </w:rPr>
        <w:t xml:space="preserve">1. </w:t>
      </w:r>
      <w:r w:rsidR="003F197D">
        <w:rPr>
          <w:sz w:val="28"/>
          <w:szCs w:val="28"/>
          <w:lang w:val="nl-NL"/>
        </w:rPr>
        <w:t xml:space="preserve">Từ ngày </w:t>
      </w:r>
      <w:r>
        <w:rPr>
          <w:sz w:val="28"/>
          <w:szCs w:val="28"/>
          <w:lang w:val="nl-NL"/>
        </w:rPr>
        <w:t xml:space="preserve">Nghị định này có hiệu lực thi hành </w:t>
      </w:r>
      <w:r w:rsidRPr="002B4EED">
        <w:rPr>
          <w:sz w:val="28"/>
          <w:szCs w:val="28"/>
          <w:lang w:val="nl-NL"/>
        </w:rPr>
        <w:t>đ</w:t>
      </w:r>
      <w:r w:rsidR="00814D2D">
        <w:rPr>
          <w:sz w:val="28"/>
          <w:szCs w:val="28"/>
          <w:lang w:val="nl-NL"/>
        </w:rPr>
        <w:t xml:space="preserve">ến hết ngày </w:t>
      </w:r>
      <w:r w:rsidR="00C6086D">
        <w:rPr>
          <w:sz w:val="28"/>
          <w:szCs w:val="28"/>
          <w:lang w:val="nl-NL"/>
        </w:rPr>
        <w:t>31</w:t>
      </w:r>
      <w:r w:rsidR="00814D2D">
        <w:rPr>
          <w:sz w:val="28"/>
          <w:szCs w:val="28"/>
          <w:lang w:val="nl-NL"/>
        </w:rPr>
        <w:t xml:space="preserve"> tháng</w:t>
      </w:r>
      <w:r w:rsidR="00C6086D">
        <w:rPr>
          <w:sz w:val="28"/>
          <w:szCs w:val="28"/>
          <w:lang w:val="nl-NL"/>
        </w:rPr>
        <w:t xml:space="preserve"> 1</w:t>
      </w:r>
      <w:r w:rsidR="00363C0B">
        <w:rPr>
          <w:sz w:val="28"/>
          <w:szCs w:val="28"/>
          <w:lang w:val="nl-NL"/>
        </w:rPr>
        <w:t xml:space="preserve"> </w:t>
      </w:r>
      <w:r w:rsidR="00814D2D">
        <w:rPr>
          <w:sz w:val="28"/>
          <w:szCs w:val="28"/>
          <w:lang w:val="nl-NL"/>
        </w:rPr>
        <w:t xml:space="preserve">năm </w:t>
      </w:r>
      <w:r w:rsidR="00C6086D">
        <w:rPr>
          <w:sz w:val="28"/>
          <w:szCs w:val="28"/>
          <w:lang w:val="nl-NL"/>
        </w:rPr>
        <w:t>2025</w:t>
      </w:r>
      <w:r w:rsidRPr="002B4EED">
        <w:rPr>
          <w:sz w:val="28"/>
          <w:szCs w:val="28"/>
          <w:lang w:val="nl-NL"/>
        </w:rPr>
        <w:t>: Mức t</w:t>
      </w:r>
      <w:r w:rsidRPr="002B4EED">
        <w:rPr>
          <w:spacing w:val="-4"/>
          <w:sz w:val="28"/>
          <w:szCs w:val="28"/>
          <w:lang w:val="nl-NL"/>
        </w:rPr>
        <w:t>hu lệ phí trước bạ bằng 50% mức thu quy định tại Nghị định số 10/2022/NĐ-CP</w:t>
      </w:r>
      <w:r w:rsidRPr="002B4EED">
        <w:rPr>
          <w:sz w:val="28"/>
          <w:szCs w:val="28"/>
          <w:lang w:val="nl-NL"/>
        </w:rPr>
        <w:t xml:space="preserve"> ngày 15 tháng 01 năm 2022 của Chính phủ quy định về lệ phí trước bạ; các Nghị quyết hiện hành của Hội đồng nhân dân hoặc Quyết định hiện hành của Ủy ban nhân dân tỉnh, thành phố trực thuộc trung ương về mức thu lệ phí trước bạ tại địa phương và các văn bản sửa đổi, bổ sung, thay thế (nếu có).</w:t>
      </w:r>
    </w:p>
    <w:p w:rsidR="009F09E5" w:rsidRPr="002B4EED" w:rsidRDefault="00763792" w:rsidP="009F09E5">
      <w:pPr>
        <w:pStyle w:val="NormalWeb"/>
        <w:spacing w:before="120" w:beforeAutospacing="0" w:after="0" w:afterAutospacing="0"/>
        <w:ind w:firstLine="567"/>
        <w:jc w:val="both"/>
        <w:rPr>
          <w:sz w:val="28"/>
          <w:szCs w:val="28"/>
          <w:lang w:val="nl-NL" w:eastAsia="vi-VN"/>
        </w:rPr>
      </w:pPr>
      <w:r>
        <w:rPr>
          <w:sz w:val="28"/>
          <w:szCs w:val="28"/>
          <w:lang w:val="nl-NL"/>
        </w:rPr>
        <w:t xml:space="preserve">2. Từ ngày </w:t>
      </w:r>
      <w:r w:rsidR="00C6086D">
        <w:rPr>
          <w:sz w:val="28"/>
          <w:szCs w:val="28"/>
          <w:lang w:val="nl-NL"/>
        </w:rPr>
        <w:t>1</w:t>
      </w:r>
      <w:r>
        <w:rPr>
          <w:sz w:val="28"/>
          <w:szCs w:val="28"/>
          <w:lang w:val="nl-NL"/>
        </w:rPr>
        <w:t xml:space="preserve"> tháng </w:t>
      </w:r>
      <w:r w:rsidR="00C6086D">
        <w:rPr>
          <w:sz w:val="28"/>
          <w:szCs w:val="28"/>
          <w:lang w:val="nl-NL"/>
        </w:rPr>
        <w:t>2</w:t>
      </w:r>
      <w:r>
        <w:rPr>
          <w:sz w:val="28"/>
          <w:szCs w:val="28"/>
          <w:lang w:val="nl-NL"/>
        </w:rPr>
        <w:t xml:space="preserve"> năm </w:t>
      </w:r>
      <w:r w:rsidR="00C6086D">
        <w:rPr>
          <w:sz w:val="28"/>
          <w:szCs w:val="28"/>
          <w:lang w:val="nl-NL"/>
        </w:rPr>
        <w:t>2025</w:t>
      </w:r>
      <w:r w:rsidR="009F09E5" w:rsidRPr="002B4EED">
        <w:rPr>
          <w:sz w:val="28"/>
          <w:szCs w:val="28"/>
          <w:lang w:val="nl-NL"/>
        </w:rPr>
        <w:t xml:space="preserve"> trở đi: Mức thu lệ phí trước bạ tiếp tục thực hiện theo quy định tại </w:t>
      </w:r>
      <w:r w:rsidR="009F09E5" w:rsidRPr="002B4EED">
        <w:rPr>
          <w:spacing w:val="-4"/>
          <w:sz w:val="28"/>
          <w:szCs w:val="28"/>
          <w:lang w:val="nl-NL"/>
        </w:rPr>
        <w:t>Nghị định số 10/2022/NĐ-CP</w:t>
      </w:r>
      <w:r w:rsidR="009F09E5" w:rsidRPr="002B4EED">
        <w:rPr>
          <w:sz w:val="28"/>
          <w:szCs w:val="28"/>
          <w:lang w:val="nl-NL"/>
        </w:rPr>
        <w:t xml:space="preserve"> ngày 15 tháng 01 năm 2022 của Chính phủ quy định về lệ phí trước bạ; các Nghị quyết hiện hành của Hội đồng nhân dân hoặc Quyết định </w:t>
      </w:r>
      <w:r w:rsidR="009F09E5" w:rsidRPr="002B4EED">
        <w:rPr>
          <w:spacing w:val="-4"/>
          <w:sz w:val="28"/>
          <w:szCs w:val="28"/>
          <w:lang w:val="nl-NL"/>
        </w:rPr>
        <w:t xml:space="preserve">hiện hành của Ủy ban nhân dân tỉnh, thành phố trực thuộc trung ương về mức thu lệ phí trước bạ tại địa phương </w:t>
      </w:r>
      <w:r w:rsidR="009F09E5" w:rsidRPr="002B4EED">
        <w:rPr>
          <w:spacing w:val="-4"/>
          <w:sz w:val="28"/>
          <w:szCs w:val="28"/>
          <w:lang w:val="vi-VN" w:eastAsia="vi-VN"/>
        </w:rPr>
        <w:t>và các văn bản sửa đổi, bổ sung</w:t>
      </w:r>
      <w:r w:rsidR="009F09E5" w:rsidRPr="002B4EED">
        <w:rPr>
          <w:spacing w:val="-4"/>
          <w:sz w:val="28"/>
          <w:szCs w:val="28"/>
          <w:lang w:val="nl-NL" w:eastAsia="vi-VN"/>
        </w:rPr>
        <w:t>, thay thế</w:t>
      </w:r>
      <w:r w:rsidR="009F09E5" w:rsidRPr="002B4EED">
        <w:rPr>
          <w:spacing w:val="-4"/>
          <w:sz w:val="28"/>
          <w:szCs w:val="28"/>
          <w:lang w:val="vi-VN" w:eastAsia="vi-VN"/>
        </w:rPr>
        <w:t xml:space="preserve"> (nếu có).</w:t>
      </w:r>
    </w:p>
    <w:p w:rsidR="00E10F61" w:rsidRPr="00DC5022" w:rsidRDefault="00E10F61" w:rsidP="00AD7E12">
      <w:pPr>
        <w:pStyle w:val="BodyText3"/>
        <w:spacing w:before="120" w:after="120"/>
        <w:ind w:firstLine="720"/>
        <w:rPr>
          <w:rFonts w:ascii="Times New Roman" w:hAnsi="Times New Roman"/>
          <w:b/>
          <w:bCs/>
          <w:spacing w:val="-4"/>
          <w:sz w:val="28"/>
          <w:szCs w:val="28"/>
          <w:lang w:val="nl-NL"/>
        </w:rPr>
      </w:pPr>
      <w:r w:rsidRPr="00DC5022">
        <w:rPr>
          <w:rFonts w:ascii="Times New Roman" w:hAnsi="Times New Roman"/>
          <w:b/>
          <w:bCs/>
          <w:spacing w:val="-4"/>
          <w:sz w:val="28"/>
          <w:szCs w:val="28"/>
          <w:lang w:val="nl-NL"/>
        </w:rPr>
        <w:t>Điều 2. Hiệu lực thi hành</w:t>
      </w:r>
    </w:p>
    <w:p w:rsidR="00E10F61" w:rsidRPr="006762FD" w:rsidRDefault="00E10F61" w:rsidP="003F197D">
      <w:pPr>
        <w:pStyle w:val="NormalWeb"/>
        <w:tabs>
          <w:tab w:val="left" w:pos="567"/>
        </w:tabs>
        <w:spacing w:before="120" w:beforeAutospacing="0" w:after="120" w:afterAutospacing="0"/>
        <w:ind w:firstLine="709"/>
        <w:jc w:val="both"/>
        <w:rPr>
          <w:rFonts w:asciiTheme="majorHAnsi" w:hAnsiTheme="majorHAnsi" w:cstheme="majorHAnsi"/>
          <w:sz w:val="28"/>
          <w:szCs w:val="28"/>
          <w:lang w:val="nl-NL"/>
        </w:rPr>
      </w:pPr>
      <w:r w:rsidRPr="000A327F">
        <w:rPr>
          <w:sz w:val="28"/>
          <w:szCs w:val="28"/>
          <w:lang w:val="nl-NL"/>
        </w:rPr>
        <w:t xml:space="preserve">1. Nghị định này có hiệu lực thi hành kể từ ngày </w:t>
      </w:r>
      <w:r w:rsidR="00C6086D">
        <w:rPr>
          <w:sz w:val="28"/>
          <w:szCs w:val="28"/>
          <w:lang w:val="nl-NL"/>
        </w:rPr>
        <w:t>1</w:t>
      </w:r>
      <w:r w:rsidR="00363C0B">
        <w:rPr>
          <w:sz w:val="28"/>
          <w:szCs w:val="28"/>
          <w:lang w:val="nl-NL"/>
        </w:rPr>
        <w:t xml:space="preserve"> tháng </w:t>
      </w:r>
      <w:r w:rsidR="00C6086D">
        <w:rPr>
          <w:sz w:val="28"/>
          <w:szCs w:val="28"/>
          <w:lang w:val="nl-NL"/>
        </w:rPr>
        <w:t>8</w:t>
      </w:r>
      <w:r w:rsidR="00363C0B">
        <w:rPr>
          <w:sz w:val="28"/>
          <w:szCs w:val="28"/>
          <w:lang w:val="nl-NL"/>
        </w:rPr>
        <w:t xml:space="preserve"> năm</w:t>
      </w:r>
      <w:r w:rsidR="00C6086D">
        <w:rPr>
          <w:sz w:val="28"/>
          <w:szCs w:val="28"/>
          <w:lang w:val="nl-NL"/>
        </w:rPr>
        <w:t xml:space="preserve"> 2024</w:t>
      </w:r>
      <w:r w:rsidR="00EF33D2" w:rsidRPr="000A327F">
        <w:rPr>
          <w:sz w:val="28"/>
          <w:szCs w:val="28"/>
          <w:lang w:val="nl-NL"/>
        </w:rPr>
        <w:t xml:space="preserve"> đến hết ngày </w:t>
      </w:r>
      <w:r w:rsidR="00C6086D">
        <w:rPr>
          <w:sz w:val="28"/>
          <w:szCs w:val="28"/>
          <w:lang w:val="nl-NL"/>
        </w:rPr>
        <w:t>31</w:t>
      </w:r>
      <w:r w:rsidR="006762FD" w:rsidRPr="006762FD">
        <w:rPr>
          <w:sz w:val="28"/>
          <w:szCs w:val="28"/>
          <w:lang w:val="nl-NL"/>
        </w:rPr>
        <w:t xml:space="preserve"> tháng </w:t>
      </w:r>
      <w:r w:rsidR="00C6086D">
        <w:rPr>
          <w:sz w:val="28"/>
          <w:szCs w:val="28"/>
          <w:lang w:val="nl-NL"/>
        </w:rPr>
        <w:t>1</w:t>
      </w:r>
      <w:r w:rsidR="006762FD" w:rsidRPr="006762FD">
        <w:rPr>
          <w:sz w:val="28"/>
          <w:szCs w:val="28"/>
          <w:lang w:val="nl-NL"/>
        </w:rPr>
        <w:t xml:space="preserve"> năm </w:t>
      </w:r>
      <w:r w:rsidR="00C6086D">
        <w:rPr>
          <w:sz w:val="28"/>
          <w:szCs w:val="28"/>
          <w:lang w:val="nl-NL"/>
        </w:rPr>
        <w:t>2025.</w:t>
      </w:r>
    </w:p>
    <w:p w:rsidR="00E10F61" w:rsidRPr="00DC5022" w:rsidRDefault="000A327F" w:rsidP="00AD7E12">
      <w:pPr>
        <w:pStyle w:val="NormalWeb"/>
        <w:spacing w:before="120" w:beforeAutospacing="0" w:after="120" w:afterAutospacing="0"/>
        <w:ind w:firstLine="720"/>
        <w:jc w:val="both"/>
        <w:rPr>
          <w:sz w:val="28"/>
          <w:szCs w:val="28"/>
          <w:lang w:val="nl-NL"/>
        </w:rPr>
      </w:pPr>
      <w:r>
        <w:rPr>
          <w:sz w:val="28"/>
          <w:szCs w:val="28"/>
          <w:lang w:val="sv-SE"/>
        </w:rPr>
        <w:lastRenderedPageBreak/>
        <w:t>2</w:t>
      </w:r>
      <w:r w:rsidR="00E10F61" w:rsidRPr="00DC5022">
        <w:rPr>
          <w:sz w:val="28"/>
          <w:szCs w:val="28"/>
          <w:lang w:val="sv-SE"/>
        </w:rPr>
        <w:t>.</w:t>
      </w:r>
      <w:r w:rsidR="00E10F61" w:rsidRPr="00DC5022">
        <w:rPr>
          <w:b/>
          <w:sz w:val="28"/>
          <w:szCs w:val="28"/>
          <w:lang w:val="sv-SE"/>
        </w:rPr>
        <w:t xml:space="preserve"> </w:t>
      </w:r>
      <w:r w:rsidR="00E10F61" w:rsidRPr="00DC5022">
        <w:rPr>
          <w:sz w:val="28"/>
          <w:szCs w:val="28"/>
          <w:lang w:val="sv-SE"/>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W w:w="0" w:type="auto"/>
        <w:tblCellMar>
          <w:left w:w="0" w:type="dxa"/>
          <w:right w:w="0" w:type="dxa"/>
        </w:tblCellMar>
        <w:tblLook w:val="0000" w:firstRow="0" w:lastRow="0" w:firstColumn="0" w:lastColumn="0" w:noHBand="0" w:noVBand="0"/>
      </w:tblPr>
      <w:tblGrid>
        <w:gridCol w:w="5262"/>
        <w:gridCol w:w="3742"/>
      </w:tblGrid>
      <w:tr w:rsidR="00E10F61" w:rsidRPr="00071853" w:rsidTr="00523BF7">
        <w:trPr>
          <w:trHeight w:val="1701"/>
        </w:trPr>
        <w:tc>
          <w:tcPr>
            <w:tcW w:w="5262" w:type="dxa"/>
            <w:tcMar>
              <w:top w:w="0" w:type="dxa"/>
              <w:left w:w="108" w:type="dxa"/>
              <w:bottom w:w="0" w:type="dxa"/>
              <w:right w:w="108" w:type="dxa"/>
            </w:tcMar>
          </w:tcPr>
          <w:p w:rsidR="00E10F61" w:rsidRPr="00DC5022" w:rsidRDefault="00E10F61" w:rsidP="00523BF7">
            <w:pPr>
              <w:rPr>
                <w:b/>
                <w:bCs/>
                <w:i/>
                <w:iCs/>
                <w:lang w:val="nl-NL"/>
              </w:rPr>
            </w:pPr>
            <w:r w:rsidRPr="00DC5022">
              <w:rPr>
                <w:b/>
                <w:bCs/>
                <w:i/>
                <w:iCs/>
                <w:lang w:val="nl-NL"/>
              </w:rPr>
              <w:t>Nơi nhận:</w:t>
            </w:r>
          </w:p>
          <w:p w:rsidR="00E10F61" w:rsidRPr="00DC5022" w:rsidRDefault="00E10F61" w:rsidP="00523BF7">
            <w:pPr>
              <w:rPr>
                <w:lang w:val="nl-NL"/>
              </w:rPr>
            </w:pPr>
            <w:r w:rsidRPr="00DC5022">
              <w:rPr>
                <w:sz w:val="22"/>
                <w:szCs w:val="22"/>
                <w:lang w:val="nl-NL"/>
              </w:rPr>
              <w:t>- Ban Bí thư Trung ương Đảng;</w:t>
            </w:r>
          </w:p>
          <w:p w:rsidR="00E10F61" w:rsidRPr="00DC5022" w:rsidRDefault="00E10F61" w:rsidP="00523BF7">
            <w:pPr>
              <w:rPr>
                <w:lang w:val="nl-NL"/>
              </w:rPr>
            </w:pPr>
            <w:r w:rsidRPr="00DC5022">
              <w:rPr>
                <w:sz w:val="22"/>
                <w:szCs w:val="22"/>
                <w:lang w:val="nl-NL"/>
              </w:rPr>
              <w:t>- Thủ tướng, các Phó Thủ tướng Chính phủ;</w:t>
            </w:r>
          </w:p>
          <w:p w:rsidR="00E10F61" w:rsidRPr="00DC5022" w:rsidRDefault="00E10F61" w:rsidP="00523BF7">
            <w:pPr>
              <w:rPr>
                <w:lang w:val="nl-NL"/>
              </w:rPr>
            </w:pPr>
            <w:r w:rsidRPr="00DC5022">
              <w:rPr>
                <w:sz w:val="22"/>
                <w:szCs w:val="22"/>
                <w:lang w:val="nl-NL"/>
              </w:rPr>
              <w:t>- Các Bộ, cơ quan ngang Bộ, cơ quan thuộc Chính phủ;</w:t>
            </w:r>
          </w:p>
          <w:p w:rsidR="00E10F61" w:rsidRPr="00DC5022" w:rsidRDefault="00E10F61" w:rsidP="00523BF7">
            <w:pPr>
              <w:rPr>
                <w:lang w:val="nl-NL"/>
              </w:rPr>
            </w:pPr>
            <w:r w:rsidRPr="00DC5022">
              <w:rPr>
                <w:sz w:val="22"/>
                <w:szCs w:val="22"/>
                <w:lang w:val="nl-NL"/>
              </w:rPr>
              <w:t>- HĐND, UBND các tỉnh, thành phố trực thuộc TW;</w:t>
            </w:r>
          </w:p>
          <w:p w:rsidR="00E10F61" w:rsidRPr="00DC5022" w:rsidRDefault="00E10F61" w:rsidP="00523BF7">
            <w:pPr>
              <w:rPr>
                <w:lang w:val="nl-NL"/>
              </w:rPr>
            </w:pPr>
            <w:r w:rsidRPr="00DC5022">
              <w:rPr>
                <w:sz w:val="22"/>
                <w:szCs w:val="22"/>
                <w:lang w:val="nl-NL"/>
              </w:rPr>
              <w:t>- Văn phòng Trung ương và các Ban của Đảng;</w:t>
            </w:r>
          </w:p>
          <w:p w:rsidR="00E10F61" w:rsidRPr="00DC5022" w:rsidRDefault="00E10F61" w:rsidP="00523BF7">
            <w:pPr>
              <w:rPr>
                <w:lang w:val="nl-NL"/>
              </w:rPr>
            </w:pPr>
            <w:r w:rsidRPr="00DC5022">
              <w:rPr>
                <w:sz w:val="22"/>
                <w:szCs w:val="22"/>
                <w:lang w:val="nl-NL"/>
              </w:rPr>
              <w:t>- Văn phòng Tổng bí thư;</w:t>
            </w:r>
          </w:p>
          <w:p w:rsidR="00E10F61" w:rsidRPr="00DC5022" w:rsidRDefault="00E10F61" w:rsidP="00523BF7">
            <w:pPr>
              <w:rPr>
                <w:lang w:val="nl-NL"/>
              </w:rPr>
            </w:pPr>
            <w:r w:rsidRPr="00DC5022">
              <w:rPr>
                <w:sz w:val="22"/>
                <w:szCs w:val="22"/>
                <w:lang w:val="nl-NL"/>
              </w:rPr>
              <w:t>- Văn phòng Chủ tịch nước;</w:t>
            </w:r>
          </w:p>
          <w:p w:rsidR="00E10F61" w:rsidRPr="00DC5022" w:rsidRDefault="00E10F61" w:rsidP="00523BF7">
            <w:pPr>
              <w:rPr>
                <w:lang w:val="nl-NL"/>
              </w:rPr>
            </w:pPr>
            <w:r w:rsidRPr="00DC5022">
              <w:rPr>
                <w:sz w:val="22"/>
                <w:szCs w:val="22"/>
                <w:lang w:val="nl-NL"/>
              </w:rPr>
              <w:t>- Hội đồng Dân tộc và các Ủy ban của Quốc hội;</w:t>
            </w:r>
          </w:p>
          <w:p w:rsidR="00E10F61" w:rsidRPr="00DC5022" w:rsidRDefault="00E10F61" w:rsidP="00523BF7">
            <w:pPr>
              <w:rPr>
                <w:lang w:val="nl-NL"/>
              </w:rPr>
            </w:pPr>
            <w:r w:rsidRPr="00DC5022">
              <w:rPr>
                <w:sz w:val="22"/>
                <w:szCs w:val="22"/>
                <w:lang w:val="nl-NL"/>
              </w:rPr>
              <w:t>- Văn phòng Quốc hội;</w:t>
            </w:r>
          </w:p>
          <w:p w:rsidR="00E10F61" w:rsidRPr="00DC5022" w:rsidRDefault="00E10F61" w:rsidP="00523BF7">
            <w:pPr>
              <w:rPr>
                <w:lang w:val="nl-NL"/>
              </w:rPr>
            </w:pPr>
            <w:r w:rsidRPr="00DC5022">
              <w:rPr>
                <w:sz w:val="22"/>
                <w:szCs w:val="22"/>
                <w:lang w:val="nl-NL"/>
              </w:rPr>
              <w:t>- Tòa án nhân dân tối cao;</w:t>
            </w:r>
          </w:p>
          <w:p w:rsidR="00E10F61" w:rsidRPr="00DC5022" w:rsidRDefault="00E10F61" w:rsidP="00523BF7">
            <w:pPr>
              <w:rPr>
                <w:lang w:val="nl-NL"/>
              </w:rPr>
            </w:pPr>
            <w:r w:rsidRPr="00DC5022">
              <w:rPr>
                <w:sz w:val="22"/>
                <w:szCs w:val="22"/>
                <w:lang w:val="nl-NL"/>
              </w:rPr>
              <w:t>- Viện kiểm sát nhân dân tối cao;</w:t>
            </w:r>
          </w:p>
          <w:p w:rsidR="00E10F61" w:rsidRPr="00DC5022" w:rsidRDefault="00E10F61" w:rsidP="00523BF7">
            <w:pPr>
              <w:rPr>
                <w:lang w:val="nl-NL"/>
              </w:rPr>
            </w:pPr>
            <w:r w:rsidRPr="00DC5022">
              <w:rPr>
                <w:sz w:val="22"/>
                <w:szCs w:val="22"/>
                <w:lang w:val="nl-NL"/>
              </w:rPr>
              <w:t>- Kiểm toán Nhà nước;</w:t>
            </w:r>
          </w:p>
          <w:p w:rsidR="00E10F61" w:rsidRPr="00DC5022" w:rsidRDefault="00E10F61" w:rsidP="00523BF7">
            <w:pPr>
              <w:rPr>
                <w:lang w:val="nl-NL"/>
              </w:rPr>
            </w:pPr>
            <w:r w:rsidRPr="00DC5022">
              <w:rPr>
                <w:sz w:val="22"/>
                <w:szCs w:val="22"/>
                <w:lang w:val="nl-NL"/>
              </w:rPr>
              <w:t>- Ủy ban Giám sát tài chính Quốc gia;</w:t>
            </w:r>
          </w:p>
          <w:p w:rsidR="00E10F61" w:rsidRPr="00DC5022" w:rsidRDefault="00E10F61" w:rsidP="00523BF7">
            <w:pPr>
              <w:rPr>
                <w:lang w:val="nl-NL"/>
              </w:rPr>
            </w:pPr>
            <w:r w:rsidRPr="00DC5022">
              <w:rPr>
                <w:sz w:val="22"/>
                <w:szCs w:val="22"/>
                <w:lang w:val="nl-NL"/>
              </w:rPr>
              <w:t>- Ngân hàng Phát triển Việt Nam;</w:t>
            </w:r>
          </w:p>
          <w:p w:rsidR="00E10F61" w:rsidRPr="00DC5022" w:rsidRDefault="00E10F61" w:rsidP="00523BF7">
            <w:pPr>
              <w:rPr>
                <w:lang w:val="nl-NL"/>
              </w:rPr>
            </w:pPr>
            <w:r w:rsidRPr="00DC5022">
              <w:rPr>
                <w:sz w:val="22"/>
                <w:szCs w:val="22"/>
                <w:lang w:val="nl-NL"/>
              </w:rPr>
              <w:t>- UBTW Mặt trận Tổ quốc Việt Nam;</w:t>
            </w:r>
          </w:p>
          <w:p w:rsidR="00E10F61" w:rsidRPr="00DC5022" w:rsidRDefault="00E10F61" w:rsidP="00523BF7">
            <w:pPr>
              <w:rPr>
                <w:lang w:val="nl-NL"/>
              </w:rPr>
            </w:pPr>
            <w:r w:rsidRPr="00DC5022">
              <w:rPr>
                <w:sz w:val="22"/>
                <w:szCs w:val="22"/>
                <w:lang w:val="nl-NL"/>
              </w:rPr>
              <w:t>- Cơ quan Trung ương của các đoàn thể;</w:t>
            </w:r>
          </w:p>
          <w:p w:rsidR="00E10F61" w:rsidRPr="00DC5022" w:rsidRDefault="00E10F61" w:rsidP="00523BF7">
            <w:pPr>
              <w:rPr>
                <w:lang w:val="nl-NL"/>
              </w:rPr>
            </w:pPr>
            <w:r w:rsidRPr="00DC5022">
              <w:rPr>
                <w:sz w:val="22"/>
                <w:szCs w:val="22"/>
                <w:lang w:val="nl-NL"/>
              </w:rPr>
              <w:t>- VPCP: BTCN, các PCN, Cổng TTĐT, các Vụ, Cục, đơn vị trực thuộc, Công báo;</w:t>
            </w:r>
          </w:p>
          <w:p w:rsidR="00E10F61" w:rsidRPr="00DC5022" w:rsidRDefault="00E10F61" w:rsidP="00523BF7">
            <w:pPr>
              <w:rPr>
                <w:lang w:val="nl-NL"/>
              </w:rPr>
            </w:pPr>
            <w:r w:rsidRPr="00DC5022">
              <w:rPr>
                <w:sz w:val="22"/>
                <w:szCs w:val="22"/>
                <w:lang w:val="nl-NL"/>
              </w:rPr>
              <w:t>- Lưu: Văn thư, KTTH (5b).</w:t>
            </w:r>
          </w:p>
        </w:tc>
        <w:tc>
          <w:tcPr>
            <w:tcW w:w="3742" w:type="dxa"/>
            <w:tcMar>
              <w:top w:w="0" w:type="dxa"/>
              <w:left w:w="108" w:type="dxa"/>
              <w:bottom w:w="0" w:type="dxa"/>
              <w:right w:w="108" w:type="dxa"/>
            </w:tcMar>
          </w:tcPr>
          <w:p w:rsidR="00E10F61" w:rsidRPr="00DC5022" w:rsidRDefault="00E10F61" w:rsidP="00523BF7">
            <w:pPr>
              <w:spacing w:before="60" w:after="60"/>
              <w:ind w:firstLine="562"/>
              <w:jc w:val="center"/>
              <w:rPr>
                <w:b/>
                <w:bCs/>
                <w:sz w:val="26"/>
                <w:szCs w:val="26"/>
                <w:lang w:val="nl-NL"/>
              </w:rPr>
            </w:pPr>
            <w:r w:rsidRPr="00DC5022">
              <w:rPr>
                <w:b/>
                <w:bCs/>
                <w:sz w:val="26"/>
                <w:szCs w:val="26"/>
                <w:lang w:val="nl-NL"/>
              </w:rPr>
              <w:t>TM. CHÍNH PHỦ</w:t>
            </w:r>
          </w:p>
          <w:p w:rsidR="00E10F61" w:rsidRPr="00DC5022" w:rsidRDefault="00E10F61" w:rsidP="00523BF7">
            <w:pPr>
              <w:spacing w:before="60" w:after="60"/>
              <w:ind w:firstLine="562"/>
              <w:jc w:val="center"/>
              <w:rPr>
                <w:lang w:val="nl-NL"/>
              </w:rPr>
            </w:pPr>
            <w:r w:rsidRPr="00DC5022">
              <w:rPr>
                <w:b/>
                <w:bCs/>
                <w:sz w:val="26"/>
                <w:szCs w:val="26"/>
                <w:lang w:val="nl-NL"/>
              </w:rPr>
              <w:t>THỦ TƯỚNG</w:t>
            </w:r>
            <w:r w:rsidRPr="00DC5022">
              <w:rPr>
                <w:sz w:val="26"/>
                <w:szCs w:val="26"/>
                <w:lang w:val="nl-NL"/>
              </w:rPr>
              <w:t xml:space="preserve"> </w:t>
            </w:r>
            <w:r w:rsidRPr="00DC5022">
              <w:rPr>
                <w:lang w:val="nl-NL"/>
              </w:rPr>
              <w:br/>
            </w:r>
            <w:r w:rsidRPr="00DC5022">
              <w:rPr>
                <w:lang w:val="nl-NL"/>
              </w:rPr>
              <w:br/>
            </w:r>
            <w:r w:rsidRPr="00DC5022">
              <w:rPr>
                <w:lang w:val="nl-NL"/>
              </w:rPr>
              <w:br/>
            </w:r>
          </w:p>
          <w:p w:rsidR="00E10F61" w:rsidRPr="00DC5022" w:rsidRDefault="00E10F61" w:rsidP="00523BF7">
            <w:pPr>
              <w:spacing w:before="60" w:after="60"/>
              <w:ind w:firstLine="562"/>
              <w:jc w:val="center"/>
              <w:rPr>
                <w:lang w:val="nl-NL"/>
              </w:rPr>
            </w:pPr>
          </w:p>
          <w:p w:rsidR="00E10F61" w:rsidRPr="00DC5022" w:rsidRDefault="00E10F61" w:rsidP="00523BF7">
            <w:pPr>
              <w:spacing w:before="60" w:after="60"/>
              <w:ind w:firstLine="562"/>
              <w:jc w:val="center"/>
              <w:rPr>
                <w:lang w:val="nl-NL"/>
              </w:rPr>
            </w:pPr>
          </w:p>
          <w:p w:rsidR="00E10F61" w:rsidRPr="00071853" w:rsidRDefault="00E10F61" w:rsidP="00A32918">
            <w:pPr>
              <w:spacing w:before="60" w:after="60"/>
              <w:jc w:val="center"/>
              <w:rPr>
                <w:b/>
                <w:bCs/>
                <w:sz w:val="28"/>
                <w:szCs w:val="28"/>
                <w:lang w:val="nl-NL"/>
              </w:rPr>
            </w:pPr>
            <w:r w:rsidRPr="00DC5022">
              <w:rPr>
                <w:lang w:val="nl-NL"/>
              </w:rPr>
              <w:br/>
            </w:r>
            <w:r w:rsidRPr="00DC5022">
              <w:rPr>
                <w:b/>
                <w:bCs/>
                <w:lang w:val="nl-NL"/>
              </w:rPr>
              <w:t xml:space="preserve">            </w:t>
            </w:r>
            <w:r w:rsidR="00A32918">
              <w:rPr>
                <w:b/>
                <w:bCs/>
                <w:sz w:val="28"/>
                <w:szCs w:val="28"/>
                <w:lang w:val="nl-NL"/>
              </w:rPr>
              <w:t>Ph</w:t>
            </w:r>
            <w:r w:rsidR="00A32918" w:rsidRPr="00A32918">
              <w:rPr>
                <w:b/>
                <w:bCs/>
                <w:sz w:val="28"/>
                <w:szCs w:val="28"/>
                <w:lang w:val="nl-NL"/>
              </w:rPr>
              <w:t>ạm</w:t>
            </w:r>
            <w:r w:rsidR="00A32918">
              <w:rPr>
                <w:b/>
                <w:bCs/>
                <w:sz w:val="28"/>
                <w:szCs w:val="28"/>
                <w:lang w:val="nl-NL"/>
              </w:rPr>
              <w:t xml:space="preserve"> Minh Ch</w:t>
            </w:r>
            <w:r w:rsidR="00A32918" w:rsidRPr="00A32918">
              <w:rPr>
                <w:b/>
                <w:bCs/>
                <w:sz w:val="28"/>
                <w:szCs w:val="28"/>
                <w:lang w:val="nl-NL"/>
              </w:rPr>
              <w:t>ính</w:t>
            </w:r>
          </w:p>
        </w:tc>
      </w:tr>
    </w:tbl>
    <w:p w:rsidR="00E10F61" w:rsidRDefault="00E10F61" w:rsidP="00E10F61">
      <w:pPr>
        <w:pStyle w:val="NormalWeb"/>
        <w:spacing w:before="60" w:beforeAutospacing="0" w:after="60" w:afterAutospacing="0"/>
        <w:jc w:val="both"/>
        <w:rPr>
          <w:sz w:val="28"/>
          <w:szCs w:val="28"/>
        </w:rPr>
      </w:pPr>
      <w:r w:rsidRPr="002439AC">
        <w:rPr>
          <w:sz w:val="28"/>
          <w:szCs w:val="28"/>
        </w:rPr>
        <w:t xml:space="preserve"> </w:t>
      </w:r>
    </w:p>
    <w:p w:rsidR="00E10F61" w:rsidRPr="00A20DE1" w:rsidRDefault="00E10F61" w:rsidP="00E10F61">
      <w:pPr>
        <w:pStyle w:val="NormalWeb"/>
        <w:spacing w:before="60" w:beforeAutospacing="0" w:after="60" w:afterAutospacing="0"/>
        <w:jc w:val="both"/>
        <w:rPr>
          <w:sz w:val="28"/>
          <w:szCs w:val="28"/>
        </w:rPr>
      </w:pPr>
    </w:p>
    <w:p w:rsidR="00E10F61" w:rsidRDefault="00E10F61" w:rsidP="00E10F61"/>
    <w:p w:rsidR="005F0B04" w:rsidRDefault="005F0B04"/>
    <w:sectPr w:rsidR="005F0B04" w:rsidSect="001F0E00">
      <w:headerReference w:type="default" r:id="rId6"/>
      <w:footerReference w:type="default" r:id="rId7"/>
      <w:pgSz w:w="11907" w:h="16840" w:code="9"/>
      <w:pgMar w:top="1134" w:right="1134" w:bottom="1134" w:left="1701"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DD" w:rsidRDefault="003749DD" w:rsidP="0062295B">
      <w:r>
        <w:separator/>
      </w:r>
    </w:p>
  </w:endnote>
  <w:endnote w:type="continuationSeparator" w:id="0">
    <w:p w:rsidR="003749DD" w:rsidRDefault="003749DD" w:rsidP="0062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7EF" w:rsidRDefault="003749DD">
    <w:pPr>
      <w:pStyle w:val="Footer"/>
      <w:jc w:val="right"/>
    </w:pPr>
  </w:p>
  <w:p w:rsidR="006367EF" w:rsidRDefault="00374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DD" w:rsidRDefault="003749DD" w:rsidP="0062295B">
      <w:r>
        <w:separator/>
      </w:r>
    </w:p>
  </w:footnote>
  <w:footnote w:type="continuationSeparator" w:id="0">
    <w:p w:rsidR="003749DD" w:rsidRDefault="003749DD" w:rsidP="00622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96970"/>
      <w:docPartObj>
        <w:docPartGallery w:val="Page Numbers (Top of Page)"/>
        <w:docPartUnique/>
      </w:docPartObj>
    </w:sdtPr>
    <w:sdtEndPr/>
    <w:sdtContent>
      <w:p w:rsidR="006C0FE3" w:rsidRDefault="00E80A42">
        <w:pPr>
          <w:pStyle w:val="Header"/>
          <w:jc w:val="center"/>
        </w:pPr>
        <w:r w:rsidRPr="0072590D">
          <w:rPr>
            <w:rFonts w:asciiTheme="majorHAnsi" w:hAnsiTheme="majorHAnsi" w:cstheme="majorHAnsi"/>
          </w:rPr>
          <w:fldChar w:fldCharType="begin"/>
        </w:r>
        <w:r w:rsidR="00005E22" w:rsidRPr="0072590D">
          <w:rPr>
            <w:rFonts w:asciiTheme="majorHAnsi" w:hAnsiTheme="majorHAnsi" w:cstheme="majorHAnsi"/>
          </w:rPr>
          <w:instrText xml:space="preserve"> PAGE   \* MERGEFORMAT </w:instrText>
        </w:r>
        <w:r w:rsidRPr="0072590D">
          <w:rPr>
            <w:rFonts w:asciiTheme="majorHAnsi" w:hAnsiTheme="majorHAnsi" w:cstheme="majorHAnsi"/>
          </w:rPr>
          <w:fldChar w:fldCharType="separate"/>
        </w:r>
        <w:r w:rsidR="004637F3">
          <w:rPr>
            <w:rFonts w:asciiTheme="majorHAnsi" w:hAnsiTheme="majorHAnsi" w:cstheme="majorHAnsi"/>
            <w:noProof/>
          </w:rPr>
          <w:t>2</w:t>
        </w:r>
        <w:r w:rsidRPr="0072590D">
          <w:rPr>
            <w:rFonts w:asciiTheme="majorHAnsi" w:hAnsiTheme="majorHAnsi" w:cstheme="majorHAnsi"/>
          </w:rPr>
          <w:fldChar w:fldCharType="end"/>
        </w:r>
      </w:p>
    </w:sdtContent>
  </w:sdt>
  <w:p w:rsidR="0072590D" w:rsidRDefault="00725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61"/>
    <w:rsid w:val="00005E22"/>
    <w:rsid w:val="00011FC9"/>
    <w:rsid w:val="00021BCA"/>
    <w:rsid w:val="00024AA9"/>
    <w:rsid w:val="00026294"/>
    <w:rsid w:val="000467D2"/>
    <w:rsid w:val="00062CAF"/>
    <w:rsid w:val="000A327F"/>
    <w:rsid w:val="000D56CB"/>
    <w:rsid w:val="000F1D66"/>
    <w:rsid w:val="000F4A31"/>
    <w:rsid w:val="00146A4A"/>
    <w:rsid w:val="00162770"/>
    <w:rsid w:val="00163C8E"/>
    <w:rsid w:val="001C517B"/>
    <w:rsid w:val="001F0E00"/>
    <w:rsid w:val="002018FF"/>
    <w:rsid w:val="00217ACD"/>
    <w:rsid w:val="00246675"/>
    <w:rsid w:val="00260EA9"/>
    <w:rsid w:val="00264A99"/>
    <w:rsid w:val="00274700"/>
    <w:rsid w:val="002A72DB"/>
    <w:rsid w:val="002D2F9F"/>
    <w:rsid w:val="0035503E"/>
    <w:rsid w:val="00363C0B"/>
    <w:rsid w:val="00372897"/>
    <w:rsid w:val="003749DD"/>
    <w:rsid w:val="00380511"/>
    <w:rsid w:val="003E24E6"/>
    <w:rsid w:val="003F197D"/>
    <w:rsid w:val="003F4700"/>
    <w:rsid w:val="004637F3"/>
    <w:rsid w:val="00495E19"/>
    <w:rsid w:val="004A0536"/>
    <w:rsid w:val="004C370E"/>
    <w:rsid w:val="004C76AC"/>
    <w:rsid w:val="004D4408"/>
    <w:rsid w:val="00536C14"/>
    <w:rsid w:val="00541E0C"/>
    <w:rsid w:val="0055461D"/>
    <w:rsid w:val="00554708"/>
    <w:rsid w:val="005F0B04"/>
    <w:rsid w:val="00605D04"/>
    <w:rsid w:val="0062295B"/>
    <w:rsid w:val="006308C3"/>
    <w:rsid w:val="006762FD"/>
    <w:rsid w:val="006A5CD9"/>
    <w:rsid w:val="006B7A4A"/>
    <w:rsid w:val="006C0FE3"/>
    <w:rsid w:val="006D4D49"/>
    <w:rsid w:val="006D600D"/>
    <w:rsid w:val="006E1782"/>
    <w:rsid w:val="006E58B0"/>
    <w:rsid w:val="006E5EF1"/>
    <w:rsid w:val="0070380E"/>
    <w:rsid w:val="0072590D"/>
    <w:rsid w:val="00757AAC"/>
    <w:rsid w:val="00763792"/>
    <w:rsid w:val="007B0E4B"/>
    <w:rsid w:val="007D3272"/>
    <w:rsid w:val="00812EC9"/>
    <w:rsid w:val="00814D2D"/>
    <w:rsid w:val="00815DAB"/>
    <w:rsid w:val="0087216F"/>
    <w:rsid w:val="008A1D3E"/>
    <w:rsid w:val="008B68B6"/>
    <w:rsid w:val="008D1595"/>
    <w:rsid w:val="009523F7"/>
    <w:rsid w:val="00956D1B"/>
    <w:rsid w:val="00991389"/>
    <w:rsid w:val="009C4A36"/>
    <w:rsid w:val="009C7244"/>
    <w:rsid w:val="009D2590"/>
    <w:rsid w:val="009F09E5"/>
    <w:rsid w:val="00A1459C"/>
    <w:rsid w:val="00A32918"/>
    <w:rsid w:val="00A53CB9"/>
    <w:rsid w:val="00A550C3"/>
    <w:rsid w:val="00A90519"/>
    <w:rsid w:val="00AA3894"/>
    <w:rsid w:val="00AB5BD9"/>
    <w:rsid w:val="00AD7E12"/>
    <w:rsid w:val="00AF535C"/>
    <w:rsid w:val="00B10DDA"/>
    <w:rsid w:val="00B202C7"/>
    <w:rsid w:val="00B339CA"/>
    <w:rsid w:val="00B71135"/>
    <w:rsid w:val="00B96B2B"/>
    <w:rsid w:val="00BF7658"/>
    <w:rsid w:val="00C53C96"/>
    <w:rsid w:val="00C607D8"/>
    <w:rsid w:val="00C6086D"/>
    <w:rsid w:val="00C704F7"/>
    <w:rsid w:val="00CA0783"/>
    <w:rsid w:val="00D23F9D"/>
    <w:rsid w:val="00D535EE"/>
    <w:rsid w:val="00DD5EDB"/>
    <w:rsid w:val="00DF48B8"/>
    <w:rsid w:val="00E10469"/>
    <w:rsid w:val="00E10F61"/>
    <w:rsid w:val="00E14295"/>
    <w:rsid w:val="00E74BBE"/>
    <w:rsid w:val="00E80A42"/>
    <w:rsid w:val="00EA7228"/>
    <w:rsid w:val="00EA7E4C"/>
    <w:rsid w:val="00EB35A2"/>
    <w:rsid w:val="00EE03AA"/>
    <w:rsid w:val="00EF33D2"/>
    <w:rsid w:val="00F22CAF"/>
    <w:rsid w:val="00F77092"/>
    <w:rsid w:val="00FB2639"/>
    <w:rsid w:val="00FC04A6"/>
    <w:rsid w:val="00FC7B9C"/>
    <w:rsid w:val="00FD204F"/>
    <w:rsid w:val="00FD687A"/>
    <w:rsid w:val="00FF2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9F5758DA-5E75-4967-94BC-7DB96F49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F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
    <w:basedOn w:val="Normal"/>
    <w:link w:val="NormalWebChar"/>
    <w:uiPriority w:val="99"/>
    <w:qFormat/>
    <w:rsid w:val="00E10F61"/>
    <w:pPr>
      <w:spacing w:before="100" w:beforeAutospacing="1" w:after="100" w:afterAutospacing="1"/>
    </w:pPr>
  </w:style>
  <w:style w:type="paragraph" w:styleId="Header">
    <w:name w:val="header"/>
    <w:basedOn w:val="Normal"/>
    <w:link w:val="HeaderChar"/>
    <w:uiPriority w:val="99"/>
    <w:rsid w:val="00E10F61"/>
    <w:pPr>
      <w:tabs>
        <w:tab w:val="center" w:pos="4320"/>
        <w:tab w:val="right" w:pos="8640"/>
      </w:tabs>
    </w:pPr>
    <w:rPr>
      <w:rFonts w:ascii="Arial" w:hAnsi="Arial"/>
      <w:sz w:val="20"/>
      <w:szCs w:val="20"/>
    </w:rPr>
  </w:style>
  <w:style w:type="character" w:customStyle="1" w:styleId="HeaderChar">
    <w:name w:val="Header Char"/>
    <w:basedOn w:val="DefaultParagraphFont"/>
    <w:link w:val="Header"/>
    <w:uiPriority w:val="99"/>
    <w:rsid w:val="00E10F61"/>
    <w:rPr>
      <w:rFonts w:ascii="Arial" w:eastAsia="Times New Roman" w:hAnsi="Arial" w:cs="Times New Roman"/>
      <w:sz w:val="20"/>
      <w:szCs w:val="20"/>
      <w:lang w:val="en-US"/>
    </w:rPr>
  </w:style>
  <w:style w:type="paragraph" w:styleId="BodyText3">
    <w:name w:val="Body Text 3"/>
    <w:basedOn w:val="Normal"/>
    <w:link w:val="BodyText3Char"/>
    <w:uiPriority w:val="99"/>
    <w:rsid w:val="00E10F61"/>
    <w:pPr>
      <w:jc w:val="both"/>
    </w:pPr>
    <w:rPr>
      <w:rFonts w:ascii=".VnTime" w:hAnsi=".VnTime"/>
      <w:lang w:val="en-GB"/>
    </w:rPr>
  </w:style>
  <w:style w:type="character" w:customStyle="1" w:styleId="BodyText3Char">
    <w:name w:val="Body Text 3 Char"/>
    <w:basedOn w:val="DefaultParagraphFont"/>
    <w:link w:val="BodyText3"/>
    <w:uiPriority w:val="99"/>
    <w:rsid w:val="00E10F61"/>
    <w:rPr>
      <w:rFonts w:ascii=".VnTime" w:eastAsia="Times New Roman" w:hAnsi=".VnTime" w:cs="Times New Roman"/>
      <w:sz w:val="24"/>
      <w:szCs w:val="24"/>
      <w:lang w:val="en-GB"/>
    </w:rPr>
  </w:style>
  <w:style w:type="paragraph" w:styleId="Footer">
    <w:name w:val="footer"/>
    <w:basedOn w:val="Normal"/>
    <w:link w:val="FooterChar"/>
    <w:uiPriority w:val="99"/>
    <w:rsid w:val="00E10F61"/>
    <w:pPr>
      <w:tabs>
        <w:tab w:val="center" w:pos="4320"/>
        <w:tab w:val="right" w:pos="8640"/>
      </w:tabs>
    </w:pPr>
    <w:rPr>
      <w:rFonts w:ascii=".VnTime" w:hAnsi=".VnTime"/>
      <w:sz w:val="26"/>
      <w:szCs w:val="26"/>
    </w:rPr>
  </w:style>
  <w:style w:type="character" w:customStyle="1" w:styleId="FooterChar">
    <w:name w:val="Footer Char"/>
    <w:basedOn w:val="DefaultParagraphFont"/>
    <w:link w:val="Footer"/>
    <w:uiPriority w:val="99"/>
    <w:rsid w:val="00E10F61"/>
    <w:rPr>
      <w:rFonts w:ascii=".VnTime" w:eastAsia="Times New Roman" w:hAnsi=".VnTime" w:cs="Times New Roman"/>
      <w:sz w:val="26"/>
      <w:szCs w:val="26"/>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
    <w:link w:val="NormalWeb"/>
    <w:uiPriority w:val="99"/>
    <w:locked/>
    <w:rsid w:val="00E10F61"/>
    <w:rPr>
      <w:rFonts w:ascii="Times New Roman" w:eastAsia="Times New Roman" w:hAnsi="Times New Roman" w:cs="Times New Roman"/>
      <w:sz w:val="24"/>
      <w:szCs w:val="24"/>
      <w:lang w:val="en-US"/>
    </w:rPr>
  </w:style>
  <w:style w:type="character" w:customStyle="1" w:styleId="s1">
    <w:name w:val="s1"/>
    <w:basedOn w:val="DefaultParagraphFont"/>
    <w:rsid w:val="00DF4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ChauThanhKNCD</cp:lastModifiedBy>
  <cp:revision>2</cp:revision>
  <cp:lastPrinted>2024-06-20T08:27:00Z</cp:lastPrinted>
  <dcterms:created xsi:type="dcterms:W3CDTF">2024-06-25T09:30:00Z</dcterms:created>
  <dcterms:modified xsi:type="dcterms:W3CDTF">2024-06-25T09:30:00Z</dcterms:modified>
</cp:coreProperties>
</file>