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810"/>
        <w:gridCol w:w="761"/>
        <w:gridCol w:w="741"/>
        <w:gridCol w:w="831"/>
        <w:gridCol w:w="827"/>
        <w:gridCol w:w="713"/>
      </w:tblGrid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vMerge w:val="restar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bookmarkStart w:id="0" w:name="_GoBack"/>
            <w:r w:rsidRPr="001C24E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571" w:type="pct"/>
            <w:vMerge w:val="restar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Loại đất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Mã</w:t>
            </w:r>
          </w:p>
        </w:tc>
        <w:tc>
          <w:tcPr>
            <w:tcW w:w="1663" w:type="pct"/>
            <w:gridSpan w:val="4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Thông số màu loại đất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vMerge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71" w:type="pct"/>
            <w:vMerge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Số màu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Red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Green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Blue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Nhóm đất nông nghiệp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NNP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100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trồng cây hằng năm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CHN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120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trồng lúa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LUA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130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1.1.1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chuyên trồng lúa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LUC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140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1.1.2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trồng lúa còn lại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LUK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150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trồng cây hằng năm khác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HNK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240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trồng cây lâu năm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CLN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210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lâm nghiệp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LNP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rừng đặc dụng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RDD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110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100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rừng phòng hộ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RPH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190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3.3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rừng sản xuất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RSX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i/>
                <w:iCs/>
                <w:sz w:val="26"/>
                <w:szCs w:val="26"/>
              </w:rPr>
              <w:t>Trong đó: Đất rừng sản xuất là rừng tự nhiên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i/>
                <w:iCs/>
                <w:sz w:val="26"/>
                <w:szCs w:val="26"/>
              </w:rPr>
              <w:t>RSN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nuôi trồng thủy sản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NTS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chăn nuôi tập trung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CNT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230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130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làm muối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LMU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254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nông nghiệp khác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NKH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245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Nhóm đất phi nông nghiệp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PNN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100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ở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OTC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ở tại nông thôn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ONT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208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ở tại đô thị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ODT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xây dựng trụ sở cơ quan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TSC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quốc phòng, an ninh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CQA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120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120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quốc phòng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CQP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an ninh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CAN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xây dựng công trình sự nghiệp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DSN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cơ sở văn hóa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DVH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cơ sở xã hội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DXH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lastRenderedPageBreak/>
              <w:t>4.3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cơ sở y tế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DYT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4.4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cơ sở giáo dục và đào tạo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DGD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4.5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cơ sở thể dục, thể thao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DTT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4.6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cơ sở khoa học và công nghệ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DKH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4.7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cơ sở môi trường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DMT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4.8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cơ sở khí tượng thủy văn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DKT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4.9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cơ sở ngoại giao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DNG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4.10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xây dựng công trình sự nghiệp khác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DSK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sản xuất, kinh doanh phi nông nghiệp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CSK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khu công nghiệp, cụm công nghiệp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SCC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5.1.1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khu công nghiệp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SKK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5.1.2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cụm công nghiệp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SKN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5.1.3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khu công nghệ thông tin tập trung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SCT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thương mại, dịch vụ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TMD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5.3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cơ sở sản xuất phi nông nghiệp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SKC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5.4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sử dụng cho hoạt động khoáng sản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SKS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205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205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sử dụng vào mục đích công cộng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CCC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công trình giao thông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DGT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công trình thủy lợi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DTL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6.3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công trình cấp nước, thoát nước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DCT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6.4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công trình phòng, chống thiên tai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DPC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6.5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có di tích lịch sử - văn hóa, danh lam thắng cảnh, di sản thiên nhiên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DDD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6.6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công trình xử lý chất thải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DRA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205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205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6.7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công trình năng lượng, chiếu sáng công cộng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DNL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6.8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công trình hạ tầng bưu chính, viễn thông, công nghệ thông tin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DBV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6.9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chợ dân sinh, chợ đầu mối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DCH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6.10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khu vui chơi, giải trí công cộng, sinh hoạt cộng đồng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DKV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70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tôn giáo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TON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tín ngưỡng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TIN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nghĩa trang, nhà tang lễ, cơ sở hỏa táng;</w:t>
            </w:r>
            <w:r w:rsidRPr="001C24EC">
              <w:rPr>
                <w:sz w:val="26"/>
                <w:szCs w:val="26"/>
              </w:rPr>
              <w:t xml:space="preserve"> </w:t>
            </w:r>
            <w:r w:rsidRPr="001C24EC">
              <w:rPr>
                <w:b/>
                <w:bCs/>
                <w:sz w:val="26"/>
                <w:szCs w:val="26"/>
              </w:rPr>
              <w:t>đất cơ sở lưu trữ tro cốt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NTD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89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210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210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210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có mặt nước chuyên dùng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TVC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90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10.1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có mặt nước chuyên dùng dạng ao, hồ, đầm, phá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MNC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92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10.2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có mặt nước dạng sông, ngòi, kênh, rạch, suối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SON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91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Đất phi nông nghiệp khác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PNK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93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170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160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Nhóm đất chưa sử dụng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b/>
                <w:bCs/>
                <w:sz w:val="26"/>
                <w:szCs w:val="26"/>
              </w:rPr>
              <w:t>CSD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97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254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do Nhà nước thu hồi theo quy định của pháp luật đất đai chưa giao, chưa cho thuê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CGT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105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254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bằng chưa sử dụng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BCS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98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254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3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đồi núi chưa sử dụng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DCS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99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254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4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Núi đá không có rừng cây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NCS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100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230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200</w:t>
            </w:r>
          </w:p>
        </w:tc>
      </w:tr>
      <w:tr w:rsidR="001C24EC" w:rsidRPr="001C24EC" w:rsidTr="00F7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5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Đất có mặt nước chưa sử dụng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MCS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101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180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C24EC" w:rsidRPr="001C24EC" w:rsidRDefault="001C24EC" w:rsidP="00F71C0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</w:rPr>
            </w:pPr>
            <w:r w:rsidRPr="001C24EC">
              <w:rPr>
                <w:sz w:val="26"/>
                <w:szCs w:val="26"/>
              </w:rPr>
              <w:t>255</w:t>
            </w:r>
          </w:p>
        </w:tc>
      </w:tr>
      <w:bookmarkEnd w:id="0"/>
    </w:tbl>
    <w:p w:rsidR="007A4BE5" w:rsidRPr="001C24EC" w:rsidRDefault="001C24EC">
      <w:pPr>
        <w:rPr>
          <w:sz w:val="26"/>
          <w:szCs w:val="26"/>
        </w:rPr>
      </w:pPr>
    </w:p>
    <w:sectPr w:rsidR="007A4BE5" w:rsidRPr="001C2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EC"/>
    <w:rsid w:val="001C24EC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6E21E8-5062-4035-80E3-25F1D39A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C24E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2024-08-21T07:48:00Z</dcterms:created>
  <dcterms:modified xsi:type="dcterms:W3CDTF">2024-08-21T07:48:00Z</dcterms:modified>
</cp:coreProperties>
</file>