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bookmarkStart w:id="0" w:name="_GoBack"/>
      <w:r w:rsidRPr="00C169CF">
        <w:rPr>
          <w:b/>
          <w:bCs/>
          <w:color w:val="000000"/>
          <w:sz w:val="26"/>
          <w:szCs w:val="26"/>
        </w:rPr>
        <w:t>Phòng Giáo dục và Đào tạo ...</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b/>
          <w:bCs/>
          <w:color w:val="000000"/>
          <w:sz w:val="26"/>
          <w:szCs w:val="26"/>
        </w:rPr>
        <w:t>Đề thi Học kì 1 - Chân trời sáng tạo</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b/>
          <w:bCs/>
          <w:color w:val="000000"/>
          <w:sz w:val="26"/>
          <w:szCs w:val="26"/>
        </w:rPr>
        <w:t>Năm học 2024 - 2025</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b/>
          <w:bCs/>
          <w:color w:val="000000"/>
          <w:sz w:val="26"/>
          <w:szCs w:val="26"/>
        </w:rPr>
        <w:t>Môn: Tiếng Việt lớp 3</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i/>
          <w:iCs/>
          <w:color w:val="000000"/>
          <w:sz w:val="26"/>
          <w:szCs w:val="26"/>
        </w:rPr>
        <w:t>Thời gian làm bài: 25 phút</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i/>
          <w:iCs/>
          <w:color w:val="000000"/>
          <w:sz w:val="26"/>
          <w:szCs w:val="26"/>
        </w:rPr>
        <w:t>(không kể thời gian phát đề)</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b/>
          <w:bCs/>
          <w:color w:val="000000"/>
          <w:sz w:val="26"/>
          <w:szCs w:val="26"/>
        </w:rPr>
        <w:t>(Đề số 2)</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A. PHẦN KIỂM TRA ĐỌC: (10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I. Đọc thành tiếng: (4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 GV cho học sinh bắt thăm đọc một đoạn văn bản trong các phiếu đọc. Đảm bảo đọc đúng tốc độ, thời gian 3 – 5 phút/ HS.</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 Dựa vào nội dung bài đọc, GV đặt câu hỏi để học sinh trả lời.</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II. Đọc thầm và làm bài tập: (6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Đọc đoạn văn sau:</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rStyle w:val="Strong"/>
          <w:color w:val="000000"/>
          <w:sz w:val="26"/>
          <w:szCs w:val="26"/>
        </w:rPr>
        <w:t>NHÀ RÔNG</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Đến Tây Nguyên, từ xa nhìn vào các buôn làng, ta dễ nhận ra ngôi nhà rông có đôi mái dựng đứng, vươn cao lên trời như một cái lưỡi rìu lật ngược. Nước mưa đổ xuống chảy xuôi tuồn tuột. Buôn làng nào có mái rông càng cao, nhà càng to, hẳn là nơi đó dân đông, làm ăn được mùa, cuộc sống no ấm.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Nhà rông là nơi thờ cúng chung, hội họp chung, tiếp khách chung, vui chung của tất cả dân làng. Kiến trúc bên trong nhà rông khá đặc biệt: nhà trống rỗng, chẳng vướng víu một cây cột nào, có nhiều bếp lửa luôn đượm khói, có nơi dành để chiêng trống, nông cụ,...Đêm đêm, bên bếp lửa bập bùng, các cụ già kể lại cho con cháu nghe biết bao kỉ niệm vui buồn ngôi nhà rông đã từng chứng kiến. Vì vậy, nhà rông đối với tuổi trẻ Tây Nguyên thân thương như cái tổ chim êm ấm.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lastRenderedPageBreak/>
        <w:t>Người Tây Nguyên nào cũng yêu thích nhà rông, ngôi nhà chung có sự góp sức xây dựng của tất cả mọi người.</w:t>
      </w:r>
    </w:p>
    <w:p w:rsidR="00C169CF" w:rsidRPr="00C169CF" w:rsidRDefault="00C169CF" w:rsidP="00C169CF">
      <w:pPr>
        <w:pStyle w:val="NormalWeb"/>
        <w:spacing w:before="0" w:beforeAutospacing="0" w:after="240" w:afterAutospacing="0" w:line="360" w:lineRule="atLeast"/>
        <w:ind w:left="48" w:right="48"/>
        <w:jc w:val="right"/>
        <w:rPr>
          <w:color w:val="000000"/>
          <w:sz w:val="26"/>
          <w:szCs w:val="26"/>
        </w:rPr>
      </w:pPr>
      <w:r w:rsidRPr="00C169CF">
        <w:rPr>
          <w:rStyle w:val="Emphasis"/>
          <w:color w:val="000000"/>
          <w:sz w:val="26"/>
          <w:szCs w:val="26"/>
        </w:rPr>
        <w:t>(Theo Ay Dun và Lê Tấn)</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Khoanh tròn vào chữ cái trước ý trả lời đúng:</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1:</w:t>
      </w:r>
      <w:r w:rsidRPr="00C169CF">
        <w:rPr>
          <w:color w:val="000000"/>
          <w:sz w:val="26"/>
          <w:szCs w:val="26"/>
        </w:rPr>
        <w:t> </w:t>
      </w:r>
      <w:r w:rsidRPr="00C169CF">
        <w:rPr>
          <w:rStyle w:val="Emphasis"/>
          <w:color w:val="000000"/>
          <w:sz w:val="26"/>
          <w:szCs w:val="26"/>
        </w:rPr>
        <w:t>Đặc điểm nổi bật về hình dạng của nhà rông ở Tây Nguyên là gì? (0,5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A. Có đôi mái dựng đứng, vươn cao lên trời và thẳng tuột xuống hai bên.</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B. Có đôi mái dựng xòe sang hai bên, cong cong như con tôm.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C. Có đôi mái dựng đứng, vươn cao lên trời như cái lưỡi rìu lật ngược.</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2:</w:t>
      </w:r>
      <w:r w:rsidRPr="00C169CF">
        <w:rPr>
          <w:color w:val="000000"/>
          <w:sz w:val="26"/>
          <w:szCs w:val="26"/>
        </w:rPr>
        <w:t> </w:t>
      </w:r>
      <w:r w:rsidRPr="00C169CF">
        <w:rPr>
          <w:rStyle w:val="Emphasis"/>
          <w:color w:val="000000"/>
          <w:sz w:val="26"/>
          <w:szCs w:val="26"/>
        </w:rPr>
        <w:t>Buôn làng có mái nhà rông cao, to mang ý nghĩa gì? (0,5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A. Dân làng làm ăn được mùa, cuộc sống ấm no.</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B. Dân làng tránh được những điều xui rủi, cuộc sống ấm no.</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C. Buôn làng đó sẽ được thần linh phù trợ.</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3:</w:t>
      </w:r>
      <w:r w:rsidRPr="00C169CF">
        <w:rPr>
          <w:rStyle w:val="Emphasis"/>
          <w:color w:val="000000"/>
          <w:sz w:val="26"/>
          <w:szCs w:val="26"/>
        </w:rPr>
        <w:t> Những thông tin sau được nêu ở đoạn văn nào? Nối đúng: (0,5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a) Tình cảm của người dân Tây Nguyên đối với nhà rông 1) Đoạn 1</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b) Hình dạng bên ngoài của nhà rông 2) Đoạn 2</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c) Kiến trúc bên trong và những sinh hoạt cộng đồng ở nhà rông 3) Đoạn 3</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4:</w:t>
      </w:r>
      <w:r w:rsidRPr="00C169CF">
        <w:rPr>
          <w:color w:val="000000"/>
          <w:sz w:val="26"/>
          <w:szCs w:val="26"/>
        </w:rPr>
        <w:t> </w:t>
      </w:r>
      <w:r w:rsidRPr="00C169CF">
        <w:rPr>
          <w:rStyle w:val="Emphasis"/>
          <w:color w:val="000000"/>
          <w:sz w:val="26"/>
          <w:szCs w:val="26"/>
        </w:rPr>
        <w:t>Vì sao người dân Tây Nguyên yêu thích nhà rông? (0,5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A. Vì nhà rông là ngôi nhà chung, nơi đây có sự góp sức xây dựng của tất cả mọi người trong buôn làng.</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B. Vì nhà rông có kiến trúc đặc biệt do chính người trong buôn làng xây nên.</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C. Vì nhà rông là nơi sinh sống và làm việc của tất cả mọi người trong buôn làng.</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5:</w:t>
      </w:r>
      <w:r w:rsidRPr="00C169CF">
        <w:rPr>
          <w:color w:val="000000"/>
          <w:sz w:val="26"/>
          <w:szCs w:val="26"/>
        </w:rPr>
        <w:t> </w:t>
      </w:r>
      <w:r w:rsidRPr="00C169CF">
        <w:rPr>
          <w:rStyle w:val="Emphasis"/>
          <w:color w:val="000000"/>
          <w:sz w:val="26"/>
          <w:szCs w:val="26"/>
        </w:rPr>
        <w:t>Hình ảnh nào miêu tả kiến trúc bên trong nhà rông? (1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lastRenderedPageBreak/>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6:</w:t>
      </w:r>
      <w:r w:rsidRPr="00C169CF">
        <w:rPr>
          <w:color w:val="000000"/>
          <w:sz w:val="26"/>
          <w:szCs w:val="26"/>
        </w:rPr>
        <w:t> </w:t>
      </w:r>
      <w:r w:rsidRPr="00C169CF">
        <w:rPr>
          <w:rStyle w:val="Emphasis"/>
          <w:color w:val="000000"/>
          <w:sz w:val="26"/>
          <w:szCs w:val="26"/>
        </w:rPr>
        <w:t>Bài đọc giúp em biết thêm những thông tin gì về nhà rông? (1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7:</w:t>
      </w:r>
      <w:r w:rsidRPr="00C169CF">
        <w:rPr>
          <w:color w:val="000000"/>
          <w:sz w:val="26"/>
          <w:szCs w:val="26"/>
        </w:rPr>
        <w:t> </w:t>
      </w:r>
      <w:r w:rsidRPr="00C169CF">
        <w:rPr>
          <w:rStyle w:val="Emphasis"/>
          <w:color w:val="000000"/>
          <w:sz w:val="26"/>
          <w:szCs w:val="26"/>
        </w:rPr>
        <w:t>Từ ngữ in đậm trong câu “Đêm đêm, </w:t>
      </w:r>
      <w:r w:rsidRPr="00C169CF">
        <w:rPr>
          <w:rStyle w:val="Strong"/>
          <w:i/>
          <w:iCs/>
          <w:color w:val="000000"/>
          <w:sz w:val="26"/>
          <w:szCs w:val="26"/>
        </w:rPr>
        <w:t>bên bếp lửa bập bùng</w:t>
      </w:r>
      <w:r w:rsidRPr="00C169CF">
        <w:rPr>
          <w:rStyle w:val="Emphasis"/>
          <w:color w:val="000000"/>
          <w:sz w:val="26"/>
          <w:szCs w:val="26"/>
        </w:rPr>
        <w:t>, các cụ già kể lại cho con cháu nghe biết bao kỉ niệm vui buồn ngôi nhà rông đã từng chứng kiến.” trả lời cho câu hỏi nào? (0,5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A.</w:t>
      </w:r>
      <w:r w:rsidRPr="00C169CF">
        <w:rPr>
          <w:color w:val="000000"/>
          <w:sz w:val="26"/>
          <w:szCs w:val="26"/>
        </w:rPr>
        <w:t> Khi nào?</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B.</w:t>
      </w:r>
      <w:r w:rsidRPr="00C169CF">
        <w:rPr>
          <w:color w:val="000000"/>
          <w:sz w:val="26"/>
          <w:szCs w:val="26"/>
        </w:rPr>
        <w:t> Ở đâu?</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w:t>
      </w:r>
      <w:r w:rsidRPr="00C169CF">
        <w:rPr>
          <w:color w:val="000000"/>
          <w:sz w:val="26"/>
          <w:szCs w:val="26"/>
        </w:rPr>
        <w:t> Vì sao?</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8:</w:t>
      </w:r>
      <w:r w:rsidRPr="00C169CF">
        <w:rPr>
          <w:color w:val="000000"/>
          <w:sz w:val="26"/>
          <w:szCs w:val="26"/>
        </w:rPr>
        <w:t> </w:t>
      </w:r>
      <w:r w:rsidRPr="00C169CF">
        <w:rPr>
          <w:rStyle w:val="Emphasis"/>
          <w:color w:val="000000"/>
          <w:sz w:val="26"/>
          <w:szCs w:val="26"/>
        </w:rPr>
        <w:t>Chỉ ra sự vật được so sánh và từ ngữ dùng để so sánh trong câu văn sau: (0,5 điểm)</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rStyle w:val="Emphasis"/>
          <w:color w:val="000000"/>
          <w:sz w:val="26"/>
          <w:szCs w:val="26"/>
        </w:rPr>
        <w:t>Nhà rông đối với tuổi trẻ Tây Nguyên thân thương như cái tổ chim êm ấm.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 Sự vật được so sánh:.............................................................................</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 Từ ngữ dùng để so sánh:.......................................................................</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Câu 9:</w:t>
      </w:r>
      <w:r w:rsidRPr="00C169CF">
        <w:rPr>
          <w:color w:val="000000"/>
          <w:sz w:val="26"/>
          <w:szCs w:val="26"/>
        </w:rPr>
        <w:t> </w:t>
      </w:r>
      <w:r w:rsidRPr="00C169CF">
        <w:rPr>
          <w:rStyle w:val="Emphasis"/>
          <w:color w:val="000000"/>
          <w:sz w:val="26"/>
          <w:szCs w:val="26"/>
        </w:rPr>
        <w:t>Đặt dấu câu thích hợp trong câu dưới đây: (1 điểm)</w:t>
      </w:r>
    </w:p>
    <w:p w:rsidR="00C169CF" w:rsidRPr="00C169CF" w:rsidRDefault="00C169CF" w:rsidP="00C169CF">
      <w:pPr>
        <w:pStyle w:val="NormalWeb"/>
        <w:spacing w:before="0" w:beforeAutospacing="0" w:after="240" w:afterAutospacing="0" w:line="360" w:lineRule="atLeast"/>
        <w:ind w:left="48" w:right="48"/>
        <w:jc w:val="center"/>
        <w:rPr>
          <w:color w:val="000000"/>
          <w:sz w:val="26"/>
          <w:szCs w:val="26"/>
        </w:rPr>
      </w:pPr>
      <w:r w:rsidRPr="00C169CF">
        <w:rPr>
          <w:rStyle w:val="Emphasis"/>
          <w:color w:val="000000"/>
          <w:sz w:val="26"/>
          <w:szCs w:val="26"/>
        </w:rPr>
        <w:t>Nhà Rông là ngôi nhà cộng đồng nơi tụ họp trao đổi thảo luận của dân làng trong các buôn làng trên Tây Nguyên.</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lastRenderedPageBreak/>
        <w:t>B. PHẦN KIỂM TRA VIẾT: (10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1. Nghe – viết </w:t>
      </w:r>
      <w:r w:rsidRPr="00C169CF">
        <w:rPr>
          <w:color w:val="000000"/>
          <w:sz w:val="26"/>
          <w:szCs w:val="26"/>
        </w:rPr>
        <w:t>(4 điểm)</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rStyle w:val="Strong"/>
          <w:color w:val="000000"/>
          <w:sz w:val="26"/>
          <w:szCs w:val="26"/>
        </w:rPr>
        <w:t>Mặt trời sau mưa</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Ngủ trốn mưa mấy hôm</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Bữa nay dậy sớm thế?</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Tròn như chiếc mâm cơm</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Chui lên từ ngấn bể.</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Mặt trời phơi giúp mẹ</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Hạt múa thêm mẩy mẩy tròn</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Mặt trời hong giúp con</w:t>
      </w:r>
    </w:p>
    <w:p w:rsidR="00C169CF" w:rsidRPr="00C169CF" w:rsidRDefault="00C169CF" w:rsidP="00C169CF">
      <w:pPr>
        <w:pStyle w:val="NormalWeb"/>
        <w:spacing w:before="0" w:beforeAutospacing="0" w:after="240" w:afterAutospacing="0" w:line="360" w:lineRule="atLeast"/>
        <w:ind w:left="48" w:right="48" w:firstLine="1080"/>
        <w:rPr>
          <w:color w:val="000000"/>
          <w:sz w:val="26"/>
          <w:szCs w:val="26"/>
        </w:rPr>
      </w:pPr>
      <w:r w:rsidRPr="00C169CF">
        <w:rPr>
          <w:color w:val="000000"/>
          <w:sz w:val="26"/>
          <w:szCs w:val="26"/>
        </w:rPr>
        <w:t>Sạch sẽ đường tới lớp.</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rStyle w:val="Strong"/>
          <w:color w:val="000000"/>
          <w:sz w:val="26"/>
          <w:szCs w:val="26"/>
        </w:rPr>
        <w:t>2. Luyện tập </w:t>
      </w:r>
      <w:r w:rsidRPr="00C169CF">
        <w:rPr>
          <w:color w:val="000000"/>
          <w:sz w:val="26"/>
          <w:szCs w:val="26"/>
        </w:rPr>
        <w:t>(6 điểm)</w:t>
      </w:r>
    </w:p>
    <w:p w:rsidR="00C169CF" w:rsidRPr="00C169CF" w:rsidRDefault="00C169CF" w:rsidP="00C169CF">
      <w:pPr>
        <w:pStyle w:val="NormalWeb"/>
        <w:spacing w:before="0" w:beforeAutospacing="0" w:after="240" w:afterAutospacing="0" w:line="360" w:lineRule="atLeast"/>
        <w:ind w:left="48" w:right="48"/>
        <w:jc w:val="both"/>
        <w:rPr>
          <w:color w:val="000000"/>
          <w:sz w:val="26"/>
          <w:szCs w:val="26"/>
        </w:rPr>
      </w:pPr>
      <w:r w:rsidRPr="00C169CF">
        <w:rPr>
          <w:color w:val="000000"/>
          <w:sz w:val="26"/>
          <w:szCs w:val="26"/>
        </w:rPr>
        <w:t>Viết đoạn văn ngắn (5 – 7 câu) tả một món đồ chơi em yêu thích, trong đoạn văn có hình ảnh so sánh.</w:t>
      </w:r>
    </w:p>
    <w:bookmarkEnd w:id="0"/>
    <w:p w:rsidR="007A4BE5" w:rsidRPr="00C169CF" w:rsidRDefault="00C169CF">
      <w:pPr>
        <w:rPr>
          <w:rFonts w:ascii="Times New Roman" w:hAnsi="Times New Roman" w:cs="Times New Roman"/>
          <w:sz w:val="26"/>
          <w:szCs w:val="26"/>
        </w:rPr>
      </w:pPr>
    </w:p>
    <w:sectPr w:rsidR="007A4BE5" w:rsidRPr="00C169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CF"/>
    <w:rsid w:val="00414D81"/>
    <w:rsid w:val="008C3D19"/>
    <w:rsid w:val="00C1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0BB7-906E-4F56-8542-9098D053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9CF"/>
    <w:rPr>
      <w:b/>
      <w:bCs/>
    </w:rPr>
  </w:style>
  <w:style w:type="character" w:styleId="Emphasis">
    <w:name w:val="Emphasis"/>
    <w:basedOn w:val="DefaultParagraphFont"/>
    <w:uiPriority w:val="20"/>
    <w:qFormat/>
    <w:rsid w:val="00C16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2024-12-24T09:33:00Z</dcterms:created>
  <dcterms:modified xsi:type="dcterms:W3CDTF">2024-12-24T09:34:00Z</dcterms:modified>
</cp:coreProperties>
</file>