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Họ và tên: ………</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Năm sinh: ……….</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Quê quán: ………</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Chức vụ: ………</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Đề bài</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Quan điểm phương châm chỉ đạo của Đảng ta trong cuộc đấu tranh chống “Diễn biến hòa bình” và nội dung cơ bản đấu tranh chống “diễn biến hòa bình” trên lĩnh vực chính trị – tư tưởng, quốc phòng – an ninh.</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Để góp phần thực hiện tốt nhiệm vụ chống “diễn biến hòa bình”, đồng chí hãy liên hệ nhận thức của bản thân cần làm vấn đề gì?</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Bài làm</w:t>
      </w:r>
    </w:p>
    <w:p w:rsid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Phòng, chống “diễn biến hòa bình”, bạo loạn lật đổ, giữ vững an ninh chính trị, trật tự, an toàn xã hội là yêu cầu cơ bản, nhiệm vụ cấp bách của sự nghiệp xây dựng và bảo vệ Tổ quốc trong tình hình hiện nay. Vì vậy, phải luôn đề cao cảnh giác cách mạng, ra sức xây dựng quân đội cách mạng, chính quy, tinh nhuệ. Từng bước hiện đại, lấy xây dựng vững mạnh về chính trị làm cơ sở, nâng cao chất lượng tổng hợp, sức mạnh chiến đấu của quân đội.</w:t>
      </w:r>
    </w:p>
    <w:p w:rsidR="000733BE" w:rsidRPr="000733BE" w:rsidRDefault="000733BE" w:rsidP="000733BE">
      <w:pPr>
        <w:pStyle w:val="NormalWeb"/>
        <w:rPr>
          <w:sz w:val="26"/>
          <w:szCs w:val="26"/>
        </w:rPr>
      </w:pPr>
      <w:r w:rsidRPr="000733BE">
        <w:rPr>
          <w:sz w:val="26"/>
          <w:szCs w:val="26"/>
        </w:rPr>
        <w:t>Bảo vệ Tổ quốc trong bối cảnh hiện nay là nhiệm vụ cấp bách, mang tính sống còn đối với sự nghiệp xây dựng và phát triển đất nước. Đây là trách nhiệm chung của toàn Đảng, toàn dân, của cả hệ thống chính trị, trong đó quân đội và công an đóng vai trò nòng cốt, tiên phong.</w:t>
      </w:r>
    </w:p>
    <w:p w:rsidR="000733BE" w:rsidRPr="005913B4" w:rsidRDefault="000733BE"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0733BE">
        <w:rPr>
          <w:rFonts w:ascii="Times New Roman" w:eastAsia="Times New Roman" w:hAnsi="Times New Roman" w:cs="Times New Roman"/>
          <w:color w:val="000000"/>
          <w:sz w:val="26"/>
          <w:szCs w:val="26"/>
        </w:rPr>
        <w:t xml:space="preserve">Mỗi người dân cần ý thức được vai trò, trách nhiệm của bản thân trong việc bảo vệ an ninh quốc gia. Hãy </w:t>
      </w:r>
      <w:r w:rsidRPr="000733BE">
        <w:rPr>
          <w:rFonts w:ascii="Times New Roman" w:eastAsia="Times New Roman" w:hAnsi="Times New Roman" w:cs="Times New Roman"/>
          <w:bCs/>
          <w:color w:val="000000"/>
          <w:sz w:val="26"/>
          <w:szCs w:val="26"/>
        </w:rPr>
        <w:t>nâng cao ý thức cảnh giác</w:t>
      </w:r>
      <w:r w:rsidRPr="000733BE">
        <w:rPr>
          <w:rFonts w:ascii="Times New Roman" w:eastAsia="Times New Roman" w:hAnsi="Times New Roman" w:cs="Times New Roman"/>
          <w:color w:val="000000"/>
          <w:sz w:val="26"/>
          <w:szCs w:val="26"/>
        </w:rPr>
        <w:t xml:space="preserve">, tích cực tham gia các hoạt động an ninh do địa phương tổ chức, đồng thời </w:t>
      </w:r>
      <w:r w:rsidRPr="000733BE">
        <w:rPr>
          <w:rFonts w:ascii="Times New Roman" w:eastAsia="Times New Roman" w:hAnsi="Times New Roman" w:cs="Times New Roman"/>
          <w:bCs/>
          <w:color w:val="000000"/>
          <w:sz w:val="26"/>
          <w:szCs w:val="26"/>
        </w:rPr>
        <w:t>cung cấp thông tin kịp thời</w:t>
      </w:r>
      <w:r w:rsidRPr="000733BE">
        <w:rPr>
          <w:rFonts w:ascii="Times New Roman" w:eastAsia="Times New Roman" w:hAnsi="Times New Roman" w:cs="Times New Roman"/>
          <w:color w:val="000000"/>
          <w:sz w:val="26"/>
          <w:szCs w:val="26"/>
        </w:rPr>
        <w:t xml:space="preserve"> cho cơ quan chức năng khi phát hiện các hành vi vi phạm pháp luật.</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a, Nhiệm vụ:</w:t>
      </w:r>
    </w:p>
    <w:p w:rsidR="004F7354" w:rsidRPr="004F7354" w:rsidRDefault="004F7354" w:rsidP="004F7354">
      <w:pPr>
        <w:shd w:val="clear" w:color="auto" w:fill="FFFFFF"/>
        <w:spacing w:before="150" w:after="60" w:line="240" w:lineRule="auto"/>
        <w:jc w:val="both"/>
        <w:rPr>
          <w:rFonts w:ascii="Times New Roman" w:eastAsia="Times New Roman" w:hAnsi="Times New Roman" w:cs="Times New Roman"/>
          <w:color w:val="000000"/>
          <w:sz w:val="26"/>
          <w:szCs w:val="26"/>
        </w:rPr>
      </w:pPr>
      <w:r w:rsidRPr="004F7354">
        <w:rPr>
          <w:rFonts w:ascii="Times New Roman" w:eastAsia="Times New Roman" w:hAnsi="Times New Roman" w:cs="Times New Roman"/>
          <w:color w:val="000000"/>
          <w:sz w:val="26"/>
          <w:szCs w:val="26"/>
        </w:rPr>
        <w:t>Nhận thức rõ sự nguy hiểm của âm mưu "diễn biến hòa bình" (DBHB), Đảng ta đã xác định đây là nhiệm vụ sống còn, cần huy động sức mạnh của toàn hệ thống chính trị để phòng chống hiệu quả. Đây là cuộc chiến tranh lâu dài, đòi hỏi sự chung tay góp sức của toàn Đảng, toàn dân, từ mỗi cơ quan, ban ngành, đoàn thể đến từng người dân.</w:t>
      </w:r>
    </w:p>
    <w:p w:rsidR="004F7354" w:rsidRPr="004F7354" w:rsidRDefault="004F7354" w:rsidP="004F7354">
      <w:pPr>
        <w:shd w:val="clear" w:color="auto" w:fill="FFFFFF"/>
        <w:spacing w:before="150" w:after="60" w:line="240" w:lineRule="auto"/>
        <w:jc w:val="both"/>
        <w:rPr>
          <w:rFonts w:ascii="Times New Roman" w:eastAsia="Times New Roman" w:hAnsi="Times New Roman" w:cs="Times New Roman"/>
          <w:color w:val="000000"/>
          <w:sz w:val="26"/>
          <w:szCs w:val="26"/>
        </w:rPr>
      </w:pPr>
      <w:r w:rsidRPr="004F7354">
        <w:rPr>
          <w:rFonts w:ascii="Times New Roman" w:eastAsia="Times New Roman" w:hAnsi="Times New Roman" w:cs="Times New Roman"/>
          <w:color w:val="000000"/>
          <w:sz w:val="26"/>
          <w:szCs w:val="26"/>
        </w:rPr>
        <w:t>Mục tiêu cao nhất của cuộc đấu tranh phòng chống DBHB là bảo vệ vững chắc Tổ quốc Việt Nam XHCN, giữ gìn thành quả cách mạng mà bao thế hệ đã dày công vun đắp. Đánh bại mọi âm mưu, thủ đoạn tinh vi, xảo quyệt của kẻ thù, không để chúng xâm hại, lũng đoạn hệ tư tưởng, văn hóa, đạo đức, lối sống của nhân dân ta.</w:t>
      </w:r>
    </w:p>
    <w:p w:rsidR="004F7354" w:rsidRPr="005913B4" w:rsidRDefault="004F7354" w:rsidP="005913B4">
      <w:pPr>
        <w:shd w:val="clear" w:color="auto" w:fill="FFFFFF"/>
        <w:spacing w:before="150" w:after="60" w:line="240" w:lineRule="auto"/>
        <w:jc w:val="both"/>
        <w:rPr>
          <w:rFonts w:ascii="Times New Roman" w:eastAsia="Times New Roman" w:hAnsi="Times New Roman" w:cs="Times New Roman"/>
          <w:color w:val="000000"/>
          <w:sz w:val="26"/>
          <w:szCs w:val="26"/>
        </w:rPr>
      </w:pP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
          <w:bCs/>
          <w:color w:val="000000"/>
          <w:sz w:val="26"/>
          <w:szCs w:val="26"/>
        </w:rPr>
      </w:pPr>
      <w:r w:rsidRPr="004F7354">
        <w:rPr>
          <w:rFonts w:ascii="Times New Roman" w:eastAsia="Times New Roman" w:hAnsi="Times New Roman" w:cs="Times New Roman"/>
          <w:b/>
          <w:bCs/>
          <w:color w:val="000000"/>
          <w:sz w:val="26"/>
          <w:szCs w:val="26"/>
        </w:rPr>
        <w:t xml:space="preserve">b, </w:t>
      </w:r>
      <w:r w:rsidRPr="004F7354">
        <w:rPr>
          <w:rFonts w:ascii="Times New Roman" w:eastAsia="Times New Roman" w:hAnsi="Times New Roman" w:cs="Times New Roman"/>
          <w:b/>
          <w:bCs/>
          <w:color w:val="000000"/>
          <w:sz w:val="26"/>
          <w:szCs w:val="26"/>
        </w:rPr>
        <w:t>Mục tiêu chiến lược của Việt Nam: Vững vàng độc lập, an ninh, phát triển</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1. Ổn định chính trị - Nền tảng cho phát triển</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Giữ vững sự ổn định chính trị trên cơ sở độc lập dân tộc và chủ nghĩa xã hội là mục tiêu chiến lược hàng đầu, tạo môi trường hòa bình, thuận lợi cho công cuộc công nghiệp hóa, hiện đại hóa đất nước (CNH, HĐH).</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Đảm bảo an ninh trật tự, bảo vệ Tổ quốc, nền văn hóa, bảo vệ Đảng, Nhà nước, nhân dân và chế độ XHCN.</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Bảo vệ sự nghiệp đổi mới, lợi ích quốc gia, dân tộc.</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2. Chống "DBHB", bảo vệ độc lập, chủ quyền</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Làm thất bại chiến lược "diễn biến hòa bình" (DBHB), bạo loạn lật đổ của kẻ thù là nhiệm vụ sống còn, bảo vệ vững chắc độc lập, chủ quyền, thống nhất, toàn vẹn lãnh thổ của Tổ quốc.</w:t>
      </w:r>
    </w:p>
    <w:p w:rsidR="004F7354" w:rsidRPr="004F7354" w:rsidRDefault="004F735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Cs/>
          <w:color w:val="000000"/>
          <w:sz w:val="26"/>
          <w:szCs w:val="26"/>
        </w:rPr>
      </w:pPr>
      <w:r w:rsidRPr="004F7354">
        <w:rPr>
          <w:rFonts w:ascii="Times New Roman" w:eastAsia="Times New Roman" w:hAnsi="Times New Roman" w:cs="Times New Roman"/>
          <w:bCs/>
          <w:color w:val="000000"/>
          <w:sz w:val="26"/>
          <w:szCs w:val="26"/>
        </w:rPr>
        <w:t>Nâng cao cảnh giác, kiên quyết đấu tranh phản bác các quan điểm sai trái, thù địch, không để chúng xâm hại, lũng đoạn hệ tư tưởng, văn hóa, đạo đức, lối sống của nhân dân.</w:t>
      </w:r>
    </w:p>
    <w:p w:rsidR="005913B4" w:rsidRPr="005913B4" w:rsidRDefault="005913B4" w:rsidP="004F7354">
      <w:pPr>
        <w:shd w:val="clear" w:color="auto" w:fill="FFFFFF"/>
        <w:spacing w:before="100" w:beforeAutospacing="1" w:after="100" w:afterAutospacing="1" w:line="315" w:lineRule="atLeast"/>
        <w:jc w:val="both"/>
        <w:outlineLvl w:val="2"/>
        <w:rPr>
          <w:rFonts w:ascii="Times New Roman" w:eastAsia="Times New Roman" w:hAnsi="Times New Roman" w:cs="Times New Roman"/>
          <w:b/>
          <w:bCs/>
          <w:sz w:val="26"/>
          <w:szCs w:val="26"/>
        </w:rPr>
      </w:pPr>
      <w:r w:rsidRPr="005913B4">
        <w:rPr>
          <w:rFonts w:ascii="Times New Roman" w:eastAsia="Times New Roman" w:hAnsi="Times New Roman" w:cs="Times New Roman"/>
          <w:b/>
          <w:bCs/>
          <w:color w:val="FF0000"/>
          <w:sz w:val="26"/>
          <w:szCs w:val="26"/>
        </w:rPr>
        <w:t>(1). Quan điểm chỉ đạo đấu tranh chống chiến lược “diễn biến hòa bình”:</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Kiên định giữ vững ngọn cờ độc lập dân tộc và CNXH, nắm vững 2 nhiệm vụ chiến lược xây dựng và bảo vệ Tổ quốc XHCN.</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Phát huy sức mạnh tổng hợp, tiến hành cuộc đấu tranh toàn diện trên tất cả các lĩnh vực. Để giành thắng lợi, chúng ta phải phát huy sức mạnh tổng hợp của các cấp, các ngành, các lực lượng, chủ động tiến công kẻ thù trên tất cả các mặt trận.</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Giữ vững sự ổn định từ bên trong, chủ động phòng ngừa từ bên ngoài, kết hợp chặt chẽ giữa xây và chống.</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Giữ vững bên trong là điều kiện, là điểm tựa vững chắc để chủ động ngăn ngừa nguy cơ từ bên ngoài.</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Chủ động phòng ngừa từ bên ngoài là phải nắm chắc âm mưu của địch, thu thập thông tin chính xác, có đối sách phù hợp, không để kẻ địch tạo cớ can thiệp vào công việc nội bộ của nước ta dưới mọi hình thức.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lastRenderedPageBreak/>
        <w:t>– Giữ vững bên trong, phòng ngừa từ bên ngoài có quan hệ chặt chẽ với nhau. Nếu không giữ vững bên trong sẽ không chủ động phòng ngừa từ bên ngoài được, do vậy phải kết hợp chặt chẽ xây và chống trong đó lấy xây làm cơ sở để chống</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Chống “DBHB”, bạo loạn lật đổ, sẵn sàng đối phó thắng lợi các tình huống khác có thể xảy ra. Kết hợp phòng ngừa với tích cực, chủ động tiến công địch cả về chính trị, tư tưởng và cả bằng quân sự khi cần thiết.</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Biện pháp đấu tranh trên các lĩnh vực chủ yếu:</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chính trị, tư tưởng, văn hóa</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Chính trị: Xây dựng, củng cố vững chắc trận địa tư tưởng. Giữ vững ổn định chính trị và an ninh xã hội bảo đảm cho chủ nghĩa Mác-Lênin, tư tưởng Hồ Chí Minh. Giữ vai trò chủ đạo trong đời sống tinh thần của xã hội. Kiên quyết đấu tranh, đẩy lùi các tư tưởng lêch lạc, chủ nghĩa cơ hội dưới mọi mầu sắc. Giáo dục truyền thống yêu nước, lòng tự hào dân tộc, ý chí tự lực tự cường của nhân dân ta trong sự nghiệp xây dựng và bảo vệ tổ quốc.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Tư tưởng văn hóa: Xây dựng con người Việt Nam có tinh thần yêu nước, có bản lĩnh vững vàng. Mở rộng giao lưu quốc tế, trên cơ sở giữ vững, phát huy bản sắc văn hóa dân tộc Việt Nam.</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tổ chức nhân sự</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Thực hiện đúng nguyên tắc tập trung dân chủ, nhất là trong công tác cán bộ. Phát hiện sớm và kiên quyết loại trừ nhứng phần tử cơ hội, biến chất ra khỏi hệ thống chính trị của địa phương. Xây dựng, củng cố hệ thống chính quyền vững chắc, thực sự là nhà nước của dân, do dân và vì dân.</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kinh tế</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Phát triển kinh tế theo đúng đường lối của Đảng, tìm mọi biện pháp thúc đẩy kinh tế địa phương phát triển. Tăng trưởng kinh tế phải gắn chặt với củng cố quốc phòng và an ninh của địa phương. Đẩy mạnh thực hiện xóa đói giảm nghèo, chăm lo ngày một tốt hơn đời sống mọi mặt của nhân dân.</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ngoại giao</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Mở rộng quan hệ đối ngoại trên cơ sở bảo đảm độc lập chủ quyền quốc gia. Chủ động hội nhập kinh tế quốc tế, thực hiện đa phương hóa, đa dạng hóa quan hệ quốc tế nhưng phải bảo đảm lợi ích của quốc gia, dân tộc.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Tôn trọng độc lập, chủ quyền, toàn vẹn lãnh thổ, không can thiệp vào công việc nội bộ của nhau. Giải quyết các tranh chấp bằng thương lượng hòa bình, không để chủ nghĩa đế quốc can thiệp gây bất lợi cho ta.</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tôn giáo, dân tộc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xml:space="preserve">Thực hiện chính sách ưu tiên về đào tạo, bồi dưỡng cán bộ dân tộc thiểu số, cán bộ làm công tác tôn giáo. Đề cao dân chủ, tôn trọng tập quán, tự do tín ngưỡng của mọi người dân. </w:t>
      </w:r>
      <w:r w:rsidRPr="005913B4">
        <w:rPr>
          <w:rFonts w:ascii="Times New Roman" w:eastAsia="Times New Roman" w:hAnsi="Times New Roman" w:cs="Times New Roman"/>
          <w:color w:val="000000"/>
          <w:sz w:val="26"/>
          <w:szCs w:val="26"/>
        </w:rPr>
        <w:lastRenderedPageBreak/>
        <w:t>Đồng thời chống mọi hủ tục lạc hậu, mê tín dị đoan, mọi hành vi lợi dụng vấn đề tôn giáo, dân tộc để xuyên tạc đường lối của Đảng, gây rối trật tự trị an tiếp tay cho địch, chống phá cách mạng.</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i/>
          <w:iCs/>
          <w:color w:val="000000"/>
          <w:sz w:val="26"/>
          <w:szCs w:val="26"/>
        </w:rPr>
        <w:t>– Trên lĩnh vực quốc phòng-an ninh</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Tăng cường củng cố nền quốc phòng toàn dân, giữ vững an ninh quốc gia, thực hiện tốt chiến lược bảo vệ tổ quốc trong tình hình mới. Thường xuyên làm tốt công tác giáo dục quốc phòng cho mọi đối tượng, làm cho mọi người hiểu rõ trách nhiệm, nghĩa vụ công dân trong công cuộc xây dựng và bảo vệ tổ quốc.</w:t>
      </w:r>
    </w:p>
    <w:p w:rsidR="005913B4" w:rsidRPr="005913B4" w:rsidRDefault="005913B4" w:rsidP="005913B4">
      <w:pPr>
        <w:shd w:val="clear" w:color="auto" w:fill="FFFFFF"/>
        <w:spacing w:before="100" w:beforeAutospacing="1" w:after="100" w:afterAutospacing="1" w:line="315" w:lineRule="atLeast"/>
        <w:jc w:val="both"/>
        <w:outlineLvl w:val="2"/>
        <w:rPr>
          <w:rFonts w:ascii="Times New Roman" w:eastAsia="Times New Roman" w:hAnsi="Times New Roman" w:cs="Times New Roman"/>
          <w:b/>
          <w:bCs/>
          <w:sz w:val="26"/>
          <w:szCs w:val="26"/>
        </w:rPr>
      </w:pPr>
      <w:r w:rsidRPr="005913B4">
        <w:rPr>
          <w:rFonts w:ascii="Times New Roman" w:eastAsia="Times New Roman" w:hAnsi="Times New Roman" w:cs="Times New Roman"/>
          <w:b/>
          <w:bCs/>
          <w:color w:val="FF0000"/>
          <w:sz w:val="26"/>
          <w:szCs w:val="26"/>
        </w:rPr>
        <w:t>(2). Liên hệ nhận thức của bản thân cần làm:</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 Thứ nhất: về nhận thức của bản thân.</w:t>
      </w:r>
    </w:p>
    <w:p w:rsidR="00246E4B" w:rsidRPr="00246E4B" w:rsidRDefault="00246E4B" w:rsidP="00246E4B">
      <w:pPr>
        <w:rPr>
          <w:rFonts w:ascii="Times New Roman" w:eastAsia="Times New Roman" w:hAnsi="Times New Roman" w:cs="Times New Roman"/>
          <w:color w:val="000000"/>
          <w:sz w:val="26"/>
          <w:szCs w:val="26"/>
        </w:rPr>
      </w:pPr>
      <w:r w:rsidRPr="00246E4B">
        <w:rPr>
          <w:rFonts w:ascii="Times New Roman" w:eastAsia="Times New Roman" w:hAnsi="Times New Roman" w:cs="Times New Roman"/>
          <w:color w:val="000000"/>
          <w:sz w:val="26"/>
          <w:szCs w:val="26"/>
        </w:rPr>
        <w:t>Chủ nghĩa đế quốc và các thế lực thù địch không bao giờ từ bỏ âm mưu chống phá Việt Nam. Chúng sử dụng các biện pháp phi vũ trang tinh vi, len lỏi vào mọi lĩnh vực của đời sống xã hội, từ kinh tế, chính trị, tư tưởng, văn hóa, xã hội đến quốc phòng, an ninh, đối ngoại, hòng làm suy yếu, phá hoại sự nghiệp xây dựng và bảo vệ Tổ quốc.</w:t>
      </w:r>
    </w:p>
    <w:p w:rsidR="00246E4B" w:rsidRPr="005913B4" w:rsidRDefault="00246E4B" w:rsidP="00246E4B">
      <w:pPr>
        <w:rPr>
          <w:rFonts w:ascii="Times New Roman" w:eastAsia="Times New Roman" w:hAnsi="Times New Roman" w:cs="Times New Roman"/>
          <w:color w:val="000000"/>
          <w:sz w:val="26"/>
          <w:szCs w:val="26"/>
        </w:rPr>
      </w:pPr>
      <w:r w:rsidRPr="00246E4B">
        <w:rPr>
          <w:rFonts w:ascii="Times New Roman" w:eastAsia="Times New Roman" w:hAnsi="Times New Roman" w:cs="Times New Roman"/>
          <w:color w:val="000000"/>
          <w:sz w:val="26"/>
          <w:szCs w:val="26"/>
        </w:rPr>
        <w:t>Đây là cuộc chiến tranh "phi vũ trang" nguy hiểm, đòi hỏi sự tỉnh táo, bản lĩnh và chung tay hành động của toàn Đảng, toàn dâ</w:t>
      </w:r>
      <w:r>
        <w:rPr>
          <w:rFonts w:ascii="Times New Roman" w:eastAsia="Times New Roman" w:hAnsi="Times New Roman" w:cs="Times New Roman"/>
          <w:color w:val="000000"/>
          <w:sz w:val="26"/>
          <w:szCs w:val="26"/>
        </w:rPr>
        <w:t>n để đẩy lùi âm mưu của kẻ thù.</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Các lực lượng Đảng viên trẻ cần phải nhận thức phù hợp với yêu cầu của thực tiễn mới, phải nêu cao ý thức tự học tập, tu dưỡng, rèn luyện trong thực tiễn. Từ đó nâng cao bản lĩnh chính trị, trình độ trí tuệ, tri thức khoa học cần thiết và phẩm chất đạo đức, lối sống, phương pháp và tác phong công tác. Đáp ứng đòi hỏi ngày một cao hơn của tình hình, nhiệm vụ mới.</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Xác định các trách nhiệm, nghĩa vụ bảo vệ Tổ quốc, chủ quyền biên giới, vùng trời biển đảo Việt Nam;</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Cảnh giác phòng chống âm mưu thủ đoạn chống phá của các thế lực thù địch đối với cách mạng nước ta.</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b/>
          <w:bCs/>
          <w:color w:val="000000"/>
          <w:sz w:val="26"/>
          <w:szCs w:val="26"/>
        </w:rPr>
        <w:t>– Thứ hai: Là một Đảng viên tôi nhận thức cần làm một số vấn đề sau:</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Phải có nỗ lực học tập và rèn luyện để trở thành công dân tốt, đảng viên tốt cống hiến cho đất nước.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Phải thường xuyên nêu cao tinh thần cảnh giác cách mạng. Tránh những cám dỗ vật chất mà các thế lực phản cách mạng sử dụng để dụ dỗ và để làm giảm lòng tin của chúng ta vào Đảng, cách mạng.</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Phát hiện, góp phần đấu tranh, ngăn ngừa và đánh bại mọi âm mưu, thủ đoạn của kẻ thù trong chiến lược “DBHB” và bạo loạn lật đổ. Đặc biệt cần phải chú ý tới quá trình tự diễn biến bên trong, đây là một quá trình nguy hiểm mà chủ nghĩa đế quốc và các thế lực thù địch sử dụng để chống phá các nước xã hội chủ nghĩa.</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lastRenderedPageBreak/>
        <w:t>+ Giữ vững sự ổn định tư tưởng chính trị trong dân phát huy tính đoàn kết.</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Không ngừng học tập nâng cao trình độ hiểu biết của bản thân, có bản lĩnh chính trị vững vàng, kiên định với đường lối xã hội chủ nghĩa.</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Thường xuyên vận động tuyên truyền người thân và nhân dân nơi cư trú thực hiện nghiêm chỉnh chủ trương của Đảng, chính sách và pháp luật của nhà nước.</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Thường xuyên học tập nâng cao nhận thức về chủ nghĩa Mác – Lênin, tư tưởng Hồ Chí Minh. Hưởng ứng cuộc vận động “Học tập và làm theo tấm gương đạo đức Hồ Chí Minh “ do Đảng và chính phủ phát động.</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Thấy rõ “diễn biến hòa bình”, bạo loạn lật đổ là nguy cơ rất lớn, rất nghiêm trọng đối với sự nghiệp xây dựng và bảo vệ Tổ quốc Việt Nam xã hội chủ nghĩa hiện nay. Từ đó nhận rõ kẻ thù, đối tượng tác chiến, luôn đề cao tinh thần cảnh giác cách mạng, chuẩn bị tốt về tư tưởng, xây dựng ý chí quyết tâm, tinh thần chủ động, sáng tạo, vững vàng kiên định trước mọi diễn biến của tình hình, sẵn sàng hoàn thành tốt các nhiệm vụ được giao.</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Tích cực tham gia xây dựng đơn vị vững mạnh toàn diện, đoàn kết trong cơ quan, lấy việc xây dựng chính trị làm cơ sở để nâng cao chất lượng giáo dục trong nhân dân.</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Luôn luôn hiểu rõ chức năng, nhiệm vụ của đơn vị, chức trách của bản thân; ra sức học tập rèn luyện nâng cao trình độ về mọi mặt, phát huy tính dân chủ.</w:t>
      </w:r>
    </w:p>
    <w:p w:rsidR="005913B4" w:rsidRPr="005913B4" w:rsidRDefault="005913B4" w:rsidP="005913B4">
      <w:pPr>
        <w:shd w:val="clear" w:color="auto" w:fill="FFFFFF"/>
        <w:spacing w:before="150" w:after="60" w:line="240" w:lineRule="auto"/>
        <w:jc w:val="both"/>
        <w:rPr>
          <w:rFonts w:ascii="Times New Roman" w:eastAsia="Times New Roman" w:hAnsi="Times New Roman" w:cs="Times New Roman"/>
          <w:color w:val="000000"/>
          <w:sz w:val="26"/>
          <w:szCs w:val="26"/>
        </w:rPr>
      </w:pPr>
      <w:r w:rsidRPr="005913B4">
        <w:rPr>
          <w:rFonts w:ascii="Times New Roman" w:eastAsia="Times New Roman" w:hAnsi="Times New Roman" w:cs="Times New Roman"/>
          <w:color w:val="000000"/>
          <w:sz w:val="26"/>
          <w:szCs w:val="26"/>
        </w:rPr>
        <w:t>+ Không ngừng học tập nâng cao trình độ nhận thức và hành động thực tiễn về công tác dân vận.</w:t>
      </w:r>
    </w:p>
    <w:p w:rsidR="007A4BE5" w:rsidRDefault="006531BE">
      <w:pPr>
        <w:rPr>
          <w:rFonts w:ascii="Times New Roman" w:eastAsia="Times New Roman" w:hAnsi="Times New Roman" w:cs="Times New Roman"/>
          <w:b/>
          <w:bCs/>
          <w:color w:val="FF0000"/>
          <w:sz w:val="26"/>
          <w:szCs w:val="26"/>
        </w:rPr>
      </w:pPr>
    </w:p>
    <w:p w:rsidR="006531BE" w:rsidRDefault="006531BE">
      <w:pPr>
        <w:rPr>
          <w:rFonts w:ascii="Times New Roman" w:eastAsia="Times New Roman" w:hAnsi="Times New Roman" w:cs="Times New Roman"/>
          <w:b/>
          <w:bCs/>
          <w:color w:val="FF0000"/>
          <w:sz w:val="26"/>
          <w:szCs w:val="26"/>
        </w:rPr>
      </w:pPr>
    </w:p>
    <w:p w:rsidR="006531BE" w:rsidRPr="005913B4" w:rsidRDefault="006531BE">
      <w:pPr>
        <w:rPr>
          <w:rFonts w:ascii="Times New Roman" w:hAnsi="Times New Roman" w:cs="Times New Roman"/>
          <w:sz w:val="26"/>
          <w:szCs w:val="26"/>
        </w:rPr>
      </w:pPr>
      <w:bookmarkStart w:id="0" w:name="_GoBack"/>
      <w:bookmarkEnd w:id="0"/>
    </w:p>
    <w:sectPr w:rsidR="006531BE" w:rsidRPr="00591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B4"/>
    <w:rsid w:val="000733BE"/>
    <w:rsid w:val="00246E4B"/>
    <w:rsid w:val="003339AD"/>
    <w:rsid w:val="00414D81"/>
    <w:rsid w:val="004F7354"/>
    <w:rsid w:val="005913B4"/>
    <w:rsid w:val="006531BE"/>
    <w:rsid w:val="007E179D"/>
    <w:rsid w:val="008C3D19"/>
    <w:rsid w:val="00B3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4D3AC-30F8-4BE3-BCDF-6CAA70E6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1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3B4"/>
    <w:rPr>
      <w:b/>
      <w:bCs/>
    </w:rPr>
  </w:style>
  <w:style w:type="character" w:styleId="Emphasis">
    <w:name w:val="Emphasis"/>
    <w:basedOn w:val="DefaultParagraphFont"/>
    <w:uiPriority w:val="20"/>
    <w:qFormat/>
    <w:rsid w:val="00591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4806">
      <w:bodyDiv w:val="1"/>
      <w:marLeft w:val="0"/>
      <w:marRight w:val="0"/>
      <w:marTop w:val="0"/>
      <w:marBottom w:val="0"/>
      <w:divBdr>
        <w:top w:val="none" w:sz="0" w:space="0" w:color="auto"/>
        <w:left w:val="none" w:sz="0" w:space="0" w:color="auto"/>
        <w:bottom w:val="none" w:sz="0" w:space="0" w:color="auto"/>
        <w:right w:val="none" w:sz="0" w:space="0" w:color="auto"/>
      </w:divBdr>
    </w:div>
    <w:div w:id="1387145983">
      <w:bodyDiv w:val="1"/>
      <w:marLeft w:val="0"/>
      <w:marRight w:val="0"/>
      <w:marTop w:val="0"/>
      <w:marBottom w:val="0"/>
      <w:divBdr>
        <w:top w:val="none" w:sz="0" w:space="0" w:color="auto"/>
        <w:left w:val="none" w:sz="0" w:space="0" w:color="auto"/>
        <w:bottom w:val="none" w:sz="0" w:space="0" w:color="auto"/>
        <w:right w:val="none" w:sz="0" w:space="0" w:color="auto"/>
      </w:divBdr>
    </w:div>
    <w:div w:id="1416122465">
      <w:bodyDiv w:val="1"/>
      <w:marLeft w:val="0"/>
      <w:marRight w:val="0"/>
      <w:marTop w:val="0"/>
      <w:marBottom w:val="0"/>
      <w:divBdr>
        <w:top w:val="none" w:sz="0" w:space="0" w:color="auto"/>
        <w:left w:val="none" w:sz="0" w:space="0" w:color="auto"/>
        <w:bottom w:val="none" w:sz="0" w:space="0" w:color="auto"/>
        <w:right w:val="none" w:sz="0" w:space="0" w:color="auto"/>
      </w:divBdr>
    </w:div>
    <w:div w:id="1469205561">
      <w:bodyDiv w:val="1"/>
      <w:marLeft w:val="0"/>
      <w:marRight w:val="0"/>
      <w:marTop w:val="0"/>
      <w:marBottom w:val="0"/>
      <w:divBdr>
        <w:top w:val="none" w:sz="0" w:space="0" w:color="auto"/>
        <w:left w:val="none" w:sz="0" w:space="0" w:color="auto"/>
        <w:bottom w:val="none" w:sz="0" w:space="0" w:color="auto"/>
        <w:right w:val="none" w:sz="0" w:space="0" w:color="auto"/>
      </w:divBdr>
    </w:div>
    <w:div w:id="1712223504">
      <w:bodyDiv w:val="1"/>
      <w:marLeft w:val="0"/>
      <w:marRight w:val="0"/>
      <w:marTop w:val="0"/>
      <w:marBottom w:val="0"/>
      <w:divBdr>
        <w:top w:val="none" w:sz="0" w:space="0" w:color="auto"/>
        <w:left w:val="none" w:sz="0" w:space="0" w:color="auto"/>
        <w:bottom w:val="none" w:sz="0" w:space="0" w:color="auto"/>
        <w:right w:val="none" w:sz="0" w:space="0" w:color="auto"/>
      </w:divBdr>
    </w:div>
    <w:div w:id="1769234345">
      <w:bodyDiv w:val="1"/>
      <w:marLeft w:val="0"/>
      <w:marRight w:val="0"/>
      <w:marTop w:val="0"/>
      <w:marBottom w:val="0"/>
      <w:divBdr>
        <w:top w:val="none" w:sz="0" w:space="0" w:color="auto"/>
        <w:left w:val="none" w:sz="0" w:space="0" w:color="auto"/>
        <w:bottom w:val="none" w:sz="0" w:space="0" w:color="auto"/>
        <w:right w:val="none" w:sz="0" w:space="0" w:color="auto"/>
      </w:divBdr>
    </w:div>
    <w:div w:id="1966619332">
      <w:bodyDiv w:val="1"/>
      <w:marLeft w:val="0"/>
      <w:marRight w:val="0"/>
      <w:marTop w:val="0"/>
      <w:marBottom w:val="0"/>
      <w:divBdr>
        <w:top w:val="none" w:sz="0" w:space="0" w:color="auto"/>
        <w:left w:val="none" w:sz="0" w:space="0" w:color="auto"/>
        <w:bottom w:val="none" w:sz="0" w:space="0" w:color="auto"/>
        <w:right w:val="none" w:sz="0" w:space="0" w:color="auto"/>
      </w:divBdr>
    </w:div>
    <w:div w:id="2035232248">
      <w:bodyDiv w:val="1"/>
      <w:marLeft w:val="0"/>
      <w:marRight w:val="0"/>
      <w:marTop w:val="0"/>
      <w:marBottom w:val="0"/>
      <w:divBdr>
        <w:top w:val="none" w:sz="0" w:space="0" w:color="auto"/>
        <w:left w:val="none" w:sz="0" w:space="0" w:color="auto"/>
        <w:bottom w:val="none" w:sz="0" w:space="0" w:color="auto"/>
        <w:right w:val="none" w:sz="0" w:space="0" w:color="auto"/>
      </w:divBdr>
    </w:div>
    <w:div w:id="2035492084">
      <w:bodyDiv w:val="1"/>
      <w:marLeft w:val="0"/>
      <w:marRight w:val="0"/>
      <w:marTop w:val="0"/>
      <w:marBottom w:val="0"/>
      <w:divBdr>
        <w:top w:val="none" w:sz="0" w:space="0" w:color="auto"/>
        <w:left w:val="none" w:sz="0" w:space="0" w:color="auto"/>
        <w:bottom w:val="none" w:sz="0" w:space="0" w:color="auto"/>
        <w:right w:val="none" w:sz="0" w:space="0" w:color="auto"/>
      </w:divBdr>
    </w:div>
    <w:div w:id="2039349988">
      <w:bodyDiv w:val="1"/>
      <w:marLeft w:val="0"/>
      <w:marRight w:val="0"/>
      <w:marTop w:val="0"/>
      <w:marBottom w:val="0"/>
      <w:divBdr>
        <w:top w:val="none" w:sz="0" w:space="0" w:color="auto"/>
        <w:left w:val="none" w:sz="0" w:space="0" w:color="auto"/>
        <w:bottom w:val="none" w:sz="0" w:space="0" w:color="auto"/>
        <w:right w:val="none" w:sz="0" w:space="0" w:color="auto"/>
      </w:divBdr>
    </w:div>
    <w:div w:id="20927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2024-06-26T04:48:00Z</dcterms:created>
  <dcterms:modified xsi:type="dcterms:W3CDTF">2024-06-26T06:37:00Z</dcterms:modified>
</cp:coreProperties>
</file>