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7" w:type="dxa"/>
        <w:shd w:val="clear" w:color="auto" w:fill="FFFFFF"/>
        <w:tblCellMar>
          <w:left w:w="0" w:type="dxa"/>
          <w:right w:w="0" w:type="dxa"/>
        </w:tblCellMar>
        <w:tblLook w:val="04A0" w:firstRow="1" w:lastRow="0" w:firstColumn="1" w:lastColumn="0" w:noHBand="0" w:noVBand="1"/>
      </w:tblPr>
      <w:tblGrid>
        <w:gridCol w:w="4193"/>
        <w:gridCol w:w="5774"/>
      </w:tblGrid>
      <w:tr w:rsidR="008F71D1" w:rsidRPr="008F71D1" w:rsidTr="008F71D1">
        <w:tc>
          <w:tcPr>
            <w:tcW w:w="4140" w:type="dxa"/>
            <w:shd w:val="clear" w:color="auto" w:fill="FFFFFF"/>
            <w:vAlign w:val="center"/>
            <w:hideMark/>
          </w:tcPr>
          <w:p w:rsidR="008F71D1" w:rsidRPr="008F71D1" w:rsidRDefault="008F71D1" w:rsidP="008F71D1">
            <w:pPr>
              <w:jc w:val="center"/>
              <w:rPr>
                <w:rFonts w:ascii="Times New Roman" w:hAnsi="Times New Roman" w:cs="Times New Roman"/>
                <w:sz w:val="26"/>
                <w:szCs w:val="26"/>
              </w:rPr>
            </w:pPr>
            <w:r w:rsidRPr="008F71D1">
              <w:rPr>
                <w:rFonts w:ascii="Times New Roman" w:hAnsi="Times New Roman" w:cs="Times New Roman"/>
                <w:b/>
                <w:bCs/>
                <w:sz w:val="26"/>
                <w:szCs w:val="26"/>
              </w:rPr>
              <w:t>PHÒNG GD &amp; ĐT...........</w:t>
            </w:r>
          </w:p>
          <w:p w:rsidR="008F71D1" w:rsidRPr="008F71D1" w:rsidRDefault="008F71D1" w:rsidP="008F71D1">
            <w:pPr>
              <w:jc w:val="center"/>
              <w:rPr>
                <w:rFonts w:ascii="Times New Roman" w:hAnsi="Times New Roman" w:cs="Times New Roman"/>
                <w:sz w:val="26"/>
                <w:szCs w:val="26"/>
              </w:rPr>
            </w:pPr>
            <w:r w:rsidRPr="008F71D1">
              <w:rPr>
                <w:rFonts w:ascii="Times New Roman" w:hAnsi="Times New Roman" w:cs="Times New Roman"/>
                <w:b/>
                <w:bCs/>
                <w:sz w:val="26"/>
                <w:szCs w:val="26"/>
              </w:rPr>
              <w:t>TRƯỜNG ...........</w:t>
            </w:r>
          </w:p>
        </w:tc>
        <w:tc>
          <w:tcPr>
            <w:tcW w:w="5700" w:type="dxa"/>
            <w:shd w:val="clear" w:color="auto" w:fill="FFFFFF"/>
            <w:vAlign w:val="center"/>
            <w:hideMark/>
          </w:tcPr>
          <w:p w:rsidR="008F71D1" w:rsidRPr="008F71D1" w:rsidRDefault="008F71D1" w:rsidP="008F71D1">
            <w:pPr>
              <w:jc w:val="center"/>
              <w:rPr>
                <w:rFonts w:ascii="Times New Roman" w:hAnsi="Times New Roman" w:cs="Times New Roman"/>
                <w:sz w:val="26"/>
                <w:szCs w:val="26"/>
              </w:rPr>
            </w:pPr>
            <w:r w:rsidRPr="008F71D1">
              <w:rPr>
                <w:rFonts w:ascii="Times New Roman" w:hAnsi="Times New Roman" w:cs="Times New Roman"/>
                <w:b/>
                <w:bCs/>
                <w:sz w:val="26"/>
                <w:szCs w:val="26"/>
              </w:rPr>
              <w:t>CỘNG HÒA XÃ HỘI CHỦ NGHĨA VIỆT NAM</w:t>
            </w:r>
            <w:r w:rsidRPr="008F71D1">
              <w:rPr>
                <w:rFonts w:ascii="Times New Roman" w:hAnsi="Times New Roman" w:cs="Times New Roman"/>
                <w:b/>
                <w:bCs/>
                <w:sz w:val="26"/>
                <w:szCs w:val="26"/>
              </w:rPr>
              <w:br/>
              <w:t>Độc lập - Tự do - Hạnh phúc</w:t>
            </w:r>
            <w:r w:rsidRPr="008F71D1">
              <w:rPr>
                <w:rFonts w:ascii="Times New Roman" w:hAnsi="Times New Roman" w:cs="Times New Roman"/>
                <w:b/>
                <w:bCs/>
                <w:sz w:val="26"/>
                <w:szCs w:val="26"/>
              </w:rPr>
              <w:br/>
              <w:t>----------</w:t>
            </w:r>
          </w:p>
        </w:tc>
      </w:tr>
    </w:tbl>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b/>
          <w:bCs/>
          <w:sz w:val="26"/>
          <w:szCs w:val="26"/>
        </w:rPr>
        <w:t>I. SƠ LƯỢC LÝ LỊCH</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Họ và tên:...........................................</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Sinh ngày:..........................................</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Nơi sinh:..........................................</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Trình độ văn hóa:................................</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Chức vụ hiện nay:..............................</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Quá trình công tác:..............................</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Học hàm, học vị:..............................</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b/>
          <w:bCs/>
          <w:sz w:val="26"/>
          <w:szCs w:val="26"/>
        </w:rPr>
        <w:t>II. THÀNH TÍCH ĐẠT ĐƯỢC</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b/>
          <w:bCs/>
          <w:sz w:val="26"/>
          <w:szCs w:val="26"/>
        </w:rPr>
        <w:t>1. Quyền hạn, nhiệm vụ được giao hoặc đảm nhận</w:t>
      </w:r>
    </w:p>
    <w:p w:rsid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Tổ</w:t>
      </w:r>
      <w:r>
        <w:rPr>
          <w:rFonts w:ascii="Times New Roman" w:hAnsi="Times New Roman" w:cs="Times New Roman"/>
          <w:sz w:val="26"/>
          <w:szCs w:val="26"/>
        </w:rPr>
        <w:t xml:space="preserve"> phó chuyên môn:…</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xml:space="preserve">- Giảng dạy: </w:t>
      </w:r>
      <w:r>
        <w:rPr>
          <w:rFonts w:ascii="Times New Roman" w:hAnsi="Times New Roman" w:cs="Times New Roman"/>
          <w:sz w:val="26"/>
          <w:szCs w:val="26"/>
        </w:rPr>
        <w:t>…</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xml:space="preserve">- Bồi dưỡng học sinh </w:t>
      </w:r>
      <w:r>
        <w:rPr>
          <w:rFonts w:ascii="Times New Roman" w:hAnsi="Times New Roman" w:cs="Times New Roman"/>
          <w:sz w:val="26"/>
          <w:szCs w:val="26"/>
        </w:rPr>
        <w:t>giỏi:…</w:t>
      </w:r>
    </w:p>
    <w:p w:rsid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Giáo viên chủ nhiệ</w:t>
      </w:r>
      <w:r>
        <w:rPr>
          <w:rFonts w:ascii="Times New Roman" w:hAnsi="Times New Roman" w:cs="Times New Roman"/>
          <w:sz w:val="26"/>
          <w:szCs w:val="26"/>
        </w:rPr>
        <w:t>m:…</w:t>
      </w:r>
    </w:p>
    <w:p w:rsidR="008F71D1" w:rsidRPr="008F71D1" w:rsidRDefault="008F71D1" w:rsidP="008F71D1">
      <w:pPr>
        <w:rPr>
          <w:rFonts w:ascii="Times New Roman" w:hAnsi="Times New Roman" w:cs="Times New Roman"/>
          <w:sz w:val="26"/>
          <w:szCs w:val="26"/>
        </w:rPr>
      </w:pPr>
      <w:r>
        <w:rPr>
          <w:rFonts w:ascii="Times New Roman" w:hAnsi="Times New Roman" w:cs="Times New Roman"/>
          <w:sz w:val="26"/>
          <w:szCs w:val="26"/>
        </w:rPr>
        <w:t>[…]</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b/>
          <w:bCs/>
          <w:sz w:val="26"/>
          <w:szCs w:val="26"/>
        </w:rPr>
        <w:t>2. Thành tích đạt được của cá nhân</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Với quyền hạn và nhiệm vụ được giao hoặc đảm nhận, dưới sự phân công lãnh chỉ đạo sâu sát của Ban giám hiệu nhà trường cùng với ban ngành các cấp, trong năm học qua bản thân tôi đã nỗ lực hoàn thành nhiệm vụ của của mình và đã đạt được những kết quả như sau:</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b/>
          <w:bCs/>
          <w:sz w:val="26"/>
          <w:szCs w:val="26"/>
        </w:rPr>
        <w:t>2.1. Về chuyên môn nghiệp vụ</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a) Trong công tác giảng dạy:</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Trong thời gian công tác tôi luôn thực hiện tốt quy chế, quy định của chuyên môn do ngành, nhà trường, tổ chuyên môn đề ra như thực hiện giờ giấc ra vào lớp, công tác soạn giảng, báo giảng, chấm trả bài...; luôn học hỏi đồng nghiệp, đổi mới phương pháp dạy học để nâng cao chất lượng giảng dạy và giáo dục. Tham gia đầy đủ các lớp bồi dưỡng nghiệp vụ, chuyên môn do ngành tổ chức.</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lastRenderedPageBreak/>
        <w:t>- Thực hiện nghiêm túc và đảm bảo dạy đúng theo chuẩn kiến thức kĩ năng, theo hướng giảm tải của chương trình THCS, kĩ năng ra đề kiểm tra đảm bảo theo ma trận đề và dạy học theo hướng phát triển năng lực học sinh.</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Thực hiện ứng dụng công nghệ thông tin thường xuyên trong các tiết học và ứng dụng các phương pháp dạy học mới đáp ứng yêu cầu đổi mới phương pháp dạy học hiện nay, đổi mới kiểm tra đánh giá kết quả học tập của học sinh, công bằng khách quan trong công việc đánh giá và xếp loại học sinh.</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Đảm bảo đầy đủ các loại hồ sơ sổ sách theo đúng quy định của ngành và của cơ quan đơn vị.</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Tích cực trong công tác thao giảng tổ chuyên môn quy định: 2 tiết dạy/năm học đều xếp loại giỏi.</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Trong các lần được kiểm tra chuyên đề: tổ, trường đều xếp loại tốt.</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Đạt và vượt chỉ tiêu chất lượng bộ môn đề ra vào đầu năm học của nhà trường.</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Không vắng, bỏ tiết buổi nào.</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b) Trong công tác chủ nhiệm lớp:</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Duy trì sĩ số học sinh: 100%, không có học sinh bỏ học.</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Đảm bảo chất lượng 2 mặt của học sinh về học lực và hạnh kiểm.</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Tham gia nghiêm túc và hưởng ứng đầy đủ các hoạt động phong trào của Liên Đội, Đoàn và Hội Chữ thập đỏ trong nhà trường.</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Luôn động viên, nhắc nhở, kiểm tra, giám sát lớp, tham gia đầy đủ và có hiệu quả nhiều phong trào của lớp, trường và các cấp đề ra đã đạt nhiều thành tích nổi bật.</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c) Trong công tác tổ phó chuyên môn (tổ Sử - Địa - GDCD):</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Là tổ phó chuyên môn luôn sát cánh với tổ trưởng trong các hoạt động, như kiểm tra hồ sơ sổ sách, quản lý hồ sơ sổ sách, duyệt kiểm tra đề chung, chất lượng của nhóm bộ môn, duyệt lịch báo giảng của tổ trưởng chuyên môn và tham gia nghiêm túc với vai trò của mình trong các hoạt động chung của tổ.</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Tích cực phối kết hợp thực hiện tốt các hoạt động thao giảng, chuyên đề của tổ chuyên môn.</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b/>
          <w:bCs/>
          <w:sz w:val="26"/>
          <w:szCs w:val="26"/>
        </w:rPr>
        <w:t>2.2. Về hoạt động của tổ chức đảng, đoàn thể</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xml:space="preserve">- Bản thân trong các năm học, tham gia đầy đủ các các hoạt động phong trào trong tổ chức Đảng, Liên đội, Công đoàn Nhà trường và các hoạt động công tác xã hội khác do </w:t>
      </w:r>
      <w:r w:rsidRPr="008F71D1">
        <w:rPr>
          <w:rFonts w:ascii="Times New Roman" w:hAnsi="Times New Roman" w:cs="Times New Roman"/>
          <w:sz w:val="26"/>
          <w:szCs w:val="26"/>
        </w:rPr>
        <w:lastRenderedPageBreak/>
        <w:t>các cấp phát động. Không vi phạm quy chế, quy định của ngành, của cơ quan đơn vị. Đều chấp hành và hoàn thành tốt các nhiệm vụ.</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Với vai trò là đảng viên trong Chi bộ nhà trường, tôi luôn mạnh dạn tham mưu, đánh giá, góp ý xây dựng cho Chi bộ, luôn xứng đáng là một đảng viên của Đảng Cộng sản Việt Nam. Cuối năm họp xét thi đua về tư cách đảng viên, tôi luôn được xét vào nhóm “Đảng viên đủ tư cách hoàn hành xuất sắc nhiệm vụ”</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Trong vai trò trưởng Ban thanh tra nhân dân trường học, qua các công tác kiểm tra, giám sát cũng như tiếp thu ý kiến của đồng nghiệp, học sinh, Ban thanh tra nhân dân đã đóng góp xây dựng ý kiến, tham mưu với Chi bộ, Ban giám hiệu và Công đoàn trường. Bản thân đã cố gắng làm tốt và nghiêm túc trong mọi công việc.</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Tham gia tốt và nghiêm túc trong thành phần Đoàn Hội thẩm Nhân dân thuộc tòa án nhân dân huyện Phú Vang nhưng không làm ảnh hưởng đến công tác chuyên môn và các công việc chung khác.</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Với vai trò là một công đoàn viên trong nhà trường, tích cực phối hợp và nhiệt tình tham gia các hoạt động phong trào mà công đoàn trường phát động. Luôn được đánh giá là một công đoàn viên ưu tú.</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-Tích cực chỉ đạo, hướng dẫn học sinh tham gia các hoạt động ngoại khóa mang tính tuyên truyền giáo dục rất cao. Ví dụ như làm cố vấn cuộc thi rung chuông vàng cho học sinh ở trường và là người biên soạn câu hỏi và đáp án về chủ đề em yêu lịch sử quê hương Phú Đa, Phú Vang, tỉnh Thừa Thiên Huế, ...</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Trong các bất kì hoạt động nào các cấp phát động đã hưởng ứng tham gia tích cực và thực hiện một cách nghiêm túc theo tính chất của từng công việc.</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b/>
          <w:bCs/>
          <w:sz w:val="26"/>
          <w:szCs w:val="26"/>
        </w:rPr>
        <w:t>2.3. Việc thực hiện chủ trương, chính sách của Đảng, pháp luật của Nhà nước, chăm lo đời sống của các thành viên trong tổ chuyên môn, tổ công đoàn, công tác từ thiện, xã hội...</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Bản thân trong công tác, sống và làm việc luôn có lập trường tư tưởng, chính trị trong sáng vững vàng. Luôn kiên định đối với đường lối đổi mới của Đảng, mục tiêu độc lập dân tộc và chủ nghĩa xã hội; trung thành với chủ nghĩa Mác - Lênin và tư tưởng Hồ Chí Minh.</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Nghiêm túc chấp hành, viết, nói và làm đúng theo Nghị quyết, quan điểm, đường lối, chủ trương chính sách của Đảng, pháp luật của Nhà nước.</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Phục tùng sự phân công; luôn chấp hành và thực hiện tốt các điều lệ, quy định, quy chế của ngành và các quy định của cơ quan, đơn vị. Luôn đảm bảo đầy đủ số lượng, chất lượng ngày, giờ công lao động.</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lastRenderedPageBreak/>
        <w:t>- Luôn giữ gìn đạo đức, nhân cách và lối sống lành mạnh, trong sáng của giáo viên.</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Bản thân sống giản dị, vui vẻ, hòa đồng, có tính tiên phong, gương mẫu của người giáo viên, tham gia thực hiện tốt “Học tập và làm theo tấm gương đạo đức Hồ Chí Minh”. Đấu tranh chống tham nhũng, lãng phí, quan liêu và các biểu hiện khác. Được các đồng nghiệp, học sinh và nhân dân tín nhiệm.</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Có tinh thần đoàn kết cao, luôn trung thực trong công tác, quan hệ thân thiện và giúp đỡ đồng nghiệp, luôn tỏ rõ thái độ vì nhân dân và học sinh để phục vụ.</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Phối kết hợp giữa nhà trường vận động phụ huynh học sinh xã hội hóa xây dựng trường xanh-sạch-đẹp.</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Bản thân không có những vi phạm nào về phẩm chất chính trị, đạo đức và lối sống.</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Nhờ có sự quan tâm giúp đỡ của lãnh đạo nhà trường và của bạn bè đồng nghiệp, bản thân luôn có ý thức tổ chức kỷ luật, tinh thần trách nhiệm trong các công tác. Từ đó đã đạt được những thành tích cụ thể và được công nhận như sau:</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b/>
          <w:bCs/>
          <w:sz w:val="26"/>
          <w:szCs w:val="26"/>
        </w:rPr>
        <w:t>3. Về chuyên môn nghiệp vụ</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b/>
          <w:bCs/>
          <w:sz w:val="26"/>
          <w:szCs w:val="26"/>
        </w:rPr>
        <w:t>3.1. Chất lượng đại trà</w:t>
      </w:r>
    </w:p>
    <w:p w:rsidR="008F71D1" w:rsidRP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Đều đạt và vượt chỉ tiêu chất lượng bộ môn đặt ra vào đầu năm của nhà trường. Cụ thể:</w:t>
      </w:r>
    </w:p>
    <w:p w:rsidR="008F71D1" w:rsidRDefault="008F71D1" w:rsidP="008F71D1">
      <w:pPr>
        <w:rPr>
          <w:rFonts w:ascii="Times New Roman" w:hAnsi="Times New Roman" w:cs="Times New Roman"/>
          <w:sz w:val="26"/>
          <w:szCs w:val="26"/>
        </w:rPr>
      </w:pPr>
      <w:r w:rsidRPr="008F71D1">
        <w:rPr>
          <w:rFonts w:ascii="Times New Roman" w:hAnsi="Times New Roman" w:cs="Times New Roman"/>
          <w:sz w:val="26"/>
          <w:szCs w:val="26"/>
        </w:rPr>
        <w:t>- Năm học 20....-20....:</w:t>
      </w:r>
    </w:p>
    <w:tbl>
      <w:tblPr>
        <w:tblW w:w="93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8"/>
        <w:gridCol w:w="4669"/>
      </w:tblGrid>
      <w:tr w:rsidR="008F71D1" w:rsidTr="001718E0">
        <w:tc>
          <w:tcPr>
            <w:tcW w:w="4668" w:type="dxa"/>
            <w:tcBorders>
              <w:top w:val="nil"/>
              <w:left w:val="nil"/>
              <w:bottom w:val="nil"/>
              <w:right w:val="nil"/>
            </w:tcBorders>
          </w:tcPr>
          <w:p w:rsidR="008F71D1" w:rsidRDefault="008F71D1" w:rsidP="001718E0">
            <w:pPr>
              <w:widowControl w:val="0"/>
              <w:tabs>
                <w:tab w:val="left" w:pos="357"/>
              </w:tabs>
              <w:spacing w:line="360" w:lineRule="auto"/>
              <w:jc w:val="center"/>
              <w:rPr>
                <w:rFonts w:ascii="Times New Roman" w:eastAsia="Times New Roman" w:hAnsi="Times New Roman" w:cs="Times New Roman"/>
                <w:sz w:val="26"/>
                <w:szCs w:val="26"/>
              </w:rPr>
            </w:pPr>
          </w:p>
        </w:tc>
        <w:tc>
          <w:tcPr>
            <w:tcW w:w="4669" w:type="dxa"/>
            <w:tcBorders>
              <w:top w:val="nil"/>
              <w:left w:val="nil"/>
              <w:bottom w:val="nil"/>
              <w:right w:val="nil"/>
            </w:tcBorders>
          </w:tcPr>
          <w:p w:rsidR="008F71D1" w:rsidRDefault="008F71D1" w:rsidP="001718E0">
            <w:pPr>
              <w:pStyle w:val="Heading2"/>
              <w:widowControl w:val="0"/>
              <w:tabs>
                <w:tab w:val="left" w:pos="357"/>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ngày … tháng … năm 20….</w:t>
            </w:r>
          </w:p>
          <w:p w:rsidR="008F71D1" w:rsidRDefault="008F71D1" w:rsidP="001718E0">
            <w:pPr>
              <w:widowControl w:val="0"/>
              <w:tabs>
                <w:tab w:val="left" w:pos="357"/>
              </w:tabs>
              <w:spacing w:line="360" w:lineRule="auto"/>
              <w:jc w:val="center"/>
              <w:rPr>
                <w:rFonts w:ascii="Times New Roman" w:eastAsia="Times New Roman" w:hAnsi="Times New Roman" w:cs="Times New Roman"/>
                <w:sz w:val="26"/>
                <w:szCs w:val="26"/>
              </w:rPr>
            </w:pPr>
          </w:p>
        </w:tc>
      </w:tr>
      <w:tr w:rsidR="008F71D1" w:rsidTr="001718E0">
        <w:tc>
          <w:tcPr>
            <w:tcW w:w="4668" w:type="dxa"/>
            <w:tcBorders>
              <w:top w:val="nil"/>
              <w:left w:val="nil"/>
              <w:bottom w:val="nil"/>
              <w:right w:val="nil"/>
            </w:tcBorders>
          </w:tcPr>
          <w:p w:rsidR="008F71D1" w:rsidRDefault="008F71D1" w:rsidP="001718E0">
            <w:pPr>
              <w:pStyle w:val="Heading3"/>
              <w:widowControl w:val="0"/>
              <w:tabs>
                <w:tab w:val="left" w:pos="357"/>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Xác nhận của BGH Nhà trường</w:t>
            </w:r>
          </w:p>
          <w:p w:rsidR="008F71D1" w:rsidRDefault="008F71D1" w:rsidP="001718E0">
            <w:pPr>
              <w:widowControl w:val="0"/>
              <w:tabs>
                <w:tab w:val="left" w:pos="357"/>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Hiệu trưởng</w:t>
            </w:r>
          </w:p>
        </w:tc>
        <w:tc>
          <w:tcPr>
            <w:tcW w:w="4669" w:type="dxa"/>
            <w:tcBorders>
              <w:top w:val="nil"/>
              <w:left w:val="nil"/>
              <w:bottom w:val="nil"/>
              <w:right w:val="nil"/>
            </w:tcBorders>
          </w:tcPr>
          <w:p w:rsidR="008F71D1" w:rsidRDefault="008F71D1" w:rsidP="001718E0">
            <w:pPr>
              <w:pStyle w:val="Heading3"/>
              <w:widowControl w:val="0"/>
              <w:tabs>
                <w:tab w:val="left" w:pos="357"/>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Người viết</w:t>
            </w:r>
          </w:p>
          <w:p w:rsidR="008F71D1" w:rsidRDefault="008F71D1" w:rsidP="001718E0">
            <w:pPr>
              <w:widowControl w:val="0"/>
              <w:tabs>
                <w:tab w:val="left" w:pos="357"/>
              </w:tabs>
              <w:spacing w:line="360" w:lineRule="auto"/>
              <w:jc w:val="center"/>
              <w:rPr>
                <w:rFonts w:ascii="Times New Roman" w:eastAsia="Times New Roman" w:hAnsi="Times New Roman" w:cs="Times New Roman"/>
                <w:sz w:val="26"/>
                <w:szCs w:val="26"/>
              </w:rPr>
            </w:pPr>
            <w:bookmarkStart w:id="0" w:name="_GoBack"/>
            <w:bookmarkEnd w:id="0"/>
          </w:p>
        </w:tc>
      </w:tr>
    </w:tbl>
    <w:p w:rsidR="008F71D1" w:rsidRDefault="008F71D1" w:rsidP="008F71D1">
      <w:pPr>
        <w:tabs>
          <w:tab w:val="left" w:pos="357"/>
        </w:tabs>
        <w:spacing w:line="360" w:lineRule="auto"/>
        <w:rPr>
          <w:rFonts w:ascii="Times New Roman" w:eastAsia="Times New Roman" w:hAnsi="Times New Roman" w:cs="Times New Roman"/>
          <w:sz w:val="26"/>
          <w:szCs w:val="26"/>
        </w:rPr>
      </w:pPr>
    </w:p>
    <w:p w:rsidR="008F71D1" w:rsidRPr="008F71D1" w:rsidRDefault="008F71D1" w:rsidP="008F71D1">
      <w:pPr>
        <w:rPr>
          <w:rFonts w:ascii="Times New Roman" w:hAnsi="Times New Roman" w:cs="Times New Roman"/>
          <w:sz w:val="26"/>
          <w:szCs w:val="26"/>
        </w:rPr>
      </w:pPr>
    </w:p>
    <w:p w:rsidR="007A4BE5" w:rsidRPr="008F71D1" w:rsidRDefault="008F71D1">
      <w:pPr>
        <w:rPr>
          <w:rFonts w:ascii="Times New Roman" w:hAnsi="Times New Roman" w:cs="Times New Roman"/>
          <w:sz w:val="26"/>
          <w:szCs w:val="26"/>
        </w:rPr>
      </w:pPr>
    </w:p>
    <w:sectPr w:rsidR="007A4BE5" w:rsidRPr="008F71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D1"/>
    <w:rsid w:val="00414D81"/>
    <w:rsid w:val="008C3D19"/>
    <w:rsid w:val="008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DDEB2-04F8-41F1-AF9C-61062188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8F71D1"/>
    <w:pPr>
      <w:keepNext/>
      <w:spacing w:after="0" w:line="240" w:lineRule="auto"/>
      <w:jc w:val="right"/>
      <w:outlineLvl w:val="1"/>
    </w:pPr>
    <w:rPr>
      <w:rFonts w:ascii="Times" w:eastAsia="Times" w:hAnsi="Times" w:cs="Times"/>
      <w:i/>
      <w:sz w:val="28"/>
      <w:szCs w:val="28"/>
    </w:rPr>
  </w:style>
  <w:style w:type="paragraph" w:styleId="Heading3">
    <w:name w:val="heading 3"/>
    <w:basedOn w:val="Normal"/>
    <w:next w:val="Normal"/>
    <w:link w:val="Heading3Char"/>
    <w:rsid w:val="008F71D1"/>
    <w:pPr>
      <w:keepNext/>
      <w:tabs>
        <w:tab w:val="left" w:pos="5480"/>
      </w:tabs>
      <w:spacing w:after="0" w:line="240" w:lineRule="auto"/>
      <w:outlineLvl w:val="2"/>
    </w:pPr>
    <w:rPr>
      <w:rFonts w:ascii="Times" w:eastAsia="Times" w:hAnsi="Times" w:cs="Times"/>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71D1"/>
    <w:rPr>
      <w:rFonts w:ascii="Times" w:eastAsia="Times" w:hAnsi="Times" w:cs="Times"/>
      <w:i/>
      <w:sz w:val="28"/>
      <w:szCs w:val="28"/>
    </w:rPr>
  </w:style>
  <w:style w:type="character" w:customStyle="1" w:styleId="Heading3Char">
    <w:name w:val="Heading 3 Char"/>
    <w:basedOn w:val="DefaultParagraphFont"/>
    <w:link w:val="Heading3"/>
    <w:rsid w:val="008F71D1"/>
    <w:rPr>
      <w:rFonts w:ascii="Times" w:eastAsia="Times" w:hAnsi="Times" w:cs="Times"/>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78885">
      <w:bodyDiv w:val="1"/>
      <w:marLeft w:val="0"/>
      <w:marRight w:val="0"/>
      <w:marTop w:val="0"/>
      <w:marBottom w:val="0"/>
      <w:divBdr>
        <w:top w:val="none" w:sz="0" w:space="0" w:color="auto"/>
        <w:left w:val="none" w:sz="0" w:space="0" w:color="auto"/>
        <w:bottom w:val="none" w:sz="0" w:space="0" w:color="auto"/>
        <w:right w:val="none" w:sz="0" w:space="0" w:color="auto"/>
      </w:divBdr>
    </w:div>
    <w:div w:id="163312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1040</Words>
  <Characters>5931</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2024-05-29T02:04:00Z</dcterms:created>
  <dcterms:modified xsi:type="dcterms:W3CDTF">2024-05-29T02:09:00Z</dcterms:modified>
</cp:coreProperties>
</file>