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FBB5" w14:textId="18A8E7C1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90B5B" w:rsidRPr="005477A1" w14:paraId="6D5EFBB8" w14:textId="77777777" w:rsidTr="00290B5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B6" w14:textId="77777777" w:rsidR="00290B5B" w:rsidRPr="005477A1" w:rsidRDefault="00290B5B" w:rsidP="00041A9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ỦY BAN NHÂN DÂN TỈNH/THÀNH PHỐ...</w:t>
            </w:r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 LAO ĐỘNG - THƯƠNG BINH VÀ XÃ HỘI</w:t>
            </w: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B7" w14:textId="77777777" w:rsidR="00290B5B" w:rsidRPr="005477A1" w:rsidRDefault="00290B5B" w:rsidP="00041A9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90B5B" w:rsidRPr="005477A1" w14:paraId="6D5EFBBB" w14:textId="77777777" w:rsidTr="00290B5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B9" w14:textId="77777777" w:rsidR="00290B5B" w:rsidRPr="005477A1" w:rsidRDefault="00290B5B" w:rsidP="00041A9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BA" w14:textId="77777777" w:rsidR="00290B5B" w:rsidRPr="005477A1" w:rsidRDefault="00290B5B" w:rsidP="00041A98">
            <w:pPr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.............,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.......</w:t>
            </w:r>
          </w:p>
        </w:tc>
      </w:tr>
    </w:tbl>
    <w:p w14:paraId="6D5EFBBC" w14:textId="77777777" w:rsidR="00290B5B" w:rsidRPr="005477A1" w:rsidRDefault="00290B5B" w:rsidP="00041A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3_name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0"/>
    </w:p>
    <w:p w14:paraId="6D5EFBBD" w14:textId="77777777" w:rsidR="00290B5B" w:rsidRPr="005477A1" w:rsidRDefault="00290B5B" w:rsidP="00041A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3_name_name"/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bookmarkEnd w:id="1"/>
      <w:proofErr w:type="spellEnd"/>
    </w:p>
    <w:p w14:paraId="6D5EFBBE" w14:textId="77777777" w:rsidR="00290B5B" w:rsidRPr="005477A1" w:rsidRDefault="00290B5B" w:rsidP="00041A98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 ĐỐC SỞ LAO ĐỘNG - THƯƠNG BINH VÀ XÃ HỘI TỈNH, THÀNH PHỐ .....................</w:t>
      </w:r>
    </w:p>
    <w:p w14:paraId="6D5EFBBF" w14:textId="77777777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2" w:name="tvpllink_ehuytmxlsc_3"/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"https://thuvienphapluat.vn/van-ban/Lao-dong-Tien-luong/Luat-viec-lam-nam-2013-215628.aspx"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16/11/2013;</w:t>
      </w:r>
    </w:p>
    <w:p w14:paraId="6D5EFBC0" w14:textId="77777777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3" w:name="tvpllink_napvsmkmqk_4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"https://thuvienphapluat.vn/van-ban/Bao-hiem/Nghi-dinh-28-2015-ND-CP-huong-dan-Luat-Viec-lam-va-bao-hiem-that-nghiep-268405.aspx"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28/2015/NĐ-CP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12/3/2015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4" w:name="tvpllink_ehuytmxlsc_4"/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"https://thuvienphapluat.vn/van-ban/Lao-dong-Tien-luong/Luat-viec-lam-nam-2013-215628.aspx"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5EFBC1" w14:textId="77777777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5" w:name="tvpllink_izsxpbyftb_6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"https://thuvienphapluat.vn/van-ban/Bao-hiem/Nghi-dinh-61-2020-ND-CP-sua-doi-28-2015-ND-CP-huong-dan-Luat-Viec-lam-ve-bao-hiem-that-nghiep-393789.aspx"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61/2020/NĐ-CP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29/5/2020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6" w:name="tvpllink_napvsmkmqk_5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"https://thuvienphapluat.vn/van-ban/Bao-hiem/Nghi-dinh-28-2015-ND-CP-huong-dan-Luat-Viec-lam-va-bao-hiem-that-nghiep-268405.aspx"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28/2015/NĐ-CP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5EFBC2" w14:textId="77777777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Thông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7" w:name="tvpllink_czltdoxoob_4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"https://thuvienphapluat.vn/van-ban/Bao-hiem/Thong-tu-28-2015-TT-BLDTBXH-huong-dan-Luat-viec-lam-Nghi-dinh-28-2015-ND-CP-bao-hiem-that-nghiep-280236.aspx"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28/2015/TT-BLĐTBXH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31/7/2015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Thương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binh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52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8" w:name="tvpllink_ehuytmxlsc_5"/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"https://thuvienphapluat.vn/van-ban/Lao-dong-Tien-luong/Luat-viec-lam-nam-2013-215628.aspx"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9" w:name="tvpllink_napvsmkmqk_6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"https://thuvienphapluat.vn/van-ban/Bao-hiem/Nghi-dinh-28-2015-ND-CP-huong-dan-Luat-Viec-lam-va-bao-hiem-that-nghiep-268405.aspx"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28/2015/NĐ-CP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5EFBC3" w14:textId="77777777" w:rsidR="00290B5B" w:rsidRPr="005477A1" w:rsidRDefault="00290B5B" w:rsidP="00041A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Thông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15/2023/TT-BLĐTBXH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29/12/2023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Thương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binh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Thông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10" w:name="tvpllink_czltdoxoob_5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"https://thuvienphapluat.vn/van-ban/Bao-hiem/Thong-tu-28-2015-TT-BLDTBXH-huong-dan-Luat-viec-lam-Nghi-dinh-28-2015-ND-CP-bao-hiem-that-nghiep-280236.aspx" \t "_blank" </w:instrTex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477A1">
        <w:rPr>
          <w:rFonts w:ascii="Times New Roman" w:eastAsia="Times New Roman" w:hAnsi="Times New Roman" w:cs="Times New Roman"/>
          <w:color w:val="0E70C3"/>
          <w:sz w:val="26"/>
          <w:szCs w:val="26"/>
        </w:rPr>
        <w:t>28/2015/TT-BLĐTBXH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D5EFBC4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nhiệm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cấu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Lao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- Thương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binh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Xã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proofErr w:type="gram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6D5EFBC5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…………….; Theo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……………………..,</w:t>
      </w:r>
    </w:p>
    <w:p w14:paraId="6D5EFBC6" w14:textId="77777777" w:rsidR="00290B5B" w:rsidRPr="005477A1" w:rsidRDefault="00290B5B" w:rsidP="00041A98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QUYẾT ĐỊNH:</w:t>
      </w:r>
    </w:p>
    <w:p w14:paraId="6D5EFBC7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D5EFBC8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 Sinh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 / ........./……….</w:t>
      </w:r>
    </w:p>
    <w:p w14:paraId="6D5EFBC9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……………………...…</w:t>
      </w:r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….….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:……………..………………………………</w:t>
      </w:r>
    </w:p>
    <w:p w14:paraId="6D5EFBCA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BHXH…………........................................................................................</w:t>
      </w:r>
    </w:p>
    <w:p w14:paraId="6D5EFBCB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(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) (1</w:t>
      </w:r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):…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…..…………</w:t>
      </w:r>
    </w:p>
    <w:p w14:paraId="6D5EFBCC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ATM </w:t>
      </w:r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…….….…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…………………...</w:t>
      </w:r>
    </w:p>
    <w:p w14:paraId="6D5EFBCD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5EFBCE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hằng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………………….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6D5EFBCF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....................................................................................đồng)</w:t>
      </w:r>
    </w:p>
    <w:p w14:paraId="6D5EFBD0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…….……………… .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5EFBD1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(2): .......................................................................</w:t>
      </w:r>
    </w:p>
    <w:p w14:paraId="6D5EFBD2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…/.…/.…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proofErr w:type="gram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…./</w:t>
      </w:r>
      <w:proofErr w:type="gram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…/..…</w:t>
      </w:r>
    </w:p>
    <w:p w14:paraId="6D5EFBD3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</w:p>
    <w:p w14:paraId="6D5EFBD4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Trong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hằng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Ngày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kiếm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5EFBD5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D5EFBD6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Điều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4.</w:t>
      </w:r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Bảo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...........................;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Trung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..................................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5477A1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90B5B" w:rsidRPr="005477A1" w14:paraId="6D5EFBD9" w14:textId="77777777" w:rsidTr="00290B5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D7" w14:textId="77777777" w:rsidR="00290B5B" w:rsidRPr="005477A1" w:rsidRDefault="00290B5B" w:rsidP="00041A9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547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Như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4;</w:t>
            </w:r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Lưu: </w:t>
            </w:r>
            <w:proofErr w:type="gramStart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VT,...</w:t>
            </w:r>
            <w:proofErr w:type="gramEnd"/>
            <w:r w:rsidRPr="00547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BD8" w14:textId="77777777" w:rsidR="00290B5B" w:rsidRPr="005477A1" w:rsidRDefault="00290B5B" w:rsidP="00041A9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547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477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6D5EFBDA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7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547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6D5EFBDB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(1)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đường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xóm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làng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ấp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buôn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phum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sóc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6D5EFBDC" w14:textId="77777777" w:rsidR="00290B5B" w:rsidRPr="005477A1" w:rsidRDefault="00290B5B" w:rsidP="00041A9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(2)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nơi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trợ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thất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hiểm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xã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huyện</w:t>
      </w:r>
      <w:proofErr w:type="spellEnd"/>
      <w:r w:rsidRPr="005477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6D5EFBDD" w14:textId="77777777" w:rsidR="0026463D" w:rsidRPr="005477A1" w:rsidRDefault="0026463D" w:rsidP="00041A9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463D" w:rsidRPr="0054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B5B"/>
    <w:rsid w:val="00041A98"/>
    <w:rsid w:val="0026463D"/>
    <w:rsid w:val="00290B5B"/>
    <w:rsid w:val="005477A1"/>
    <w:rsid w:val="00E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FBB5"/>
  <w15:docId w15:val="{F7DD55DF-890C-450B-8B98-F43BAFC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0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Nguyen Tuan Kiet</cp:lastModifiedBy>
  <cp:revision>3</cp:revision>
  <dcterms:created xsi:type="dcterms:W3CDTF">2024-09-26T01:14:00Z</dcterms:created>
  <dcterms:modified xsi:type="dcterms:W3CDTF">2024-09-26T15:16:00Z</dcterms:modified>
</cp:coreProperties>
</file>