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9480" w:type="dxa"/>
        <w:tblCellSpacing w:w="0" w:type="dxa"/>
        <w:shd w:val="clear" w:color="auto" w:fill="FFFFFF"/>
        <w:tblCellMar>
          <w:left w:w="0" w:type="dxa"/>
          <w:right w:w="0" w:type="dxa"/>
        </w:tblCellMar>
        <w:tblLook w:val="04A0" w:firstRow="1" w:lastRow="0" w:firstColumn="1" w:lastColumn="0" w:noHBand="0" w:noVBand="1"/>
      </w:tblPr>
      <w:tblGrid>
        <w:gridCol w:w="4449"/>
        <w:gridCol w:w="287"/>
        <w:gridCol w:w="4744"/>
      </w:tblGrid>
      <w:tr w:rsidR="00A84928" w:rsidRPr="00A84928" w:rsidTr="00A84928">
        <w:trPr>
          <w:tblCellSpacing w:w="0" w:type="dxa"/>
        </w:trPr>
        <w:tc>
          <w:tcPr>
            <w:tcW w:w="44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BAN CHỈ ĐẠO HIẾN MÁU NHÂN ĐẠO TỈNH/THÀNH PHỐ...........</w:t>
            </w:r>
          </w:p>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GIẤY CHỨNG NHẬN HIẾN MÁU TÌNH NGUYỆN</w:t>
            </w:r>
          </w:p>
          <w:p w:rsidR="00A84928" w:rsidRPr="00A84928" w:rsidRDefault="00A84928" w:rsidP="00A84928">
            <w:pPr>
              <w:spacing w:before="120" w:after="120" w:line="234" w:lineRule="atLeast"/>
              <w:jc w:val="right"/>
              <w:rPr>
                <w:rFonts w:ascii="Arial" w:eastAsia="Times New Roman" w:hAnsi="Arial" w:cs="Arial"/>
                <w:color w:val="000000"/>
                <w:sz w:val="18"/>
                <w:szCs w:val="18"/>
              </w:rPr>
            </w:pPr>
            <w:r w:rsidRPr="00A84928">
              <w:rPr>
                <w:rFonts w:ascii="Arial" w:eastAsia="Times New Roman" w:hAnsi="Arial" w:cs="Arial"/>
                <w:b/>
                <w:bCs/>
                <w:color w:val="000000"/>
                <w:sz w:val="18"/>
                <w:szCs w:val="18"/>
              </w:rPr>
              <w:t>1</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hideMark/>
          </w:tcPr>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 </w:t>
            </w:r>
          </w:p>
        </w:tc>
        <w:tc>
          <w:tcPr>
            <w:tcW w:w="47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CHỨNG NHẬN CỦA CƠ SỞ Y TẾ ĐÃ TRUYỀN MÁU</w:t>
            </w:r>
          </w:p>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color w:val="000000"/>
                <w:sz w:val="18"/>
                <w:szCs w:val="18"/>
              </w:rPr>
              <w:t>Ngày.......tháng .........năm</w:t>
            </w:r>
          </w:p>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color w:val="000000"/>
                <w:sz w:val="18"/>
                <w:szCs w:val="18"/>
              </w:rPr>
              <w:t>Số lượng:..........ml</w:t>
            </w:r>
          </w:p>
          <w:p w:rsidR="00A84928" w:rsidRPr="00A84928" w:rsidRDefault="00A84928" w:rsidP="00A84928">
            <w:pPr>
              <w:spacing w:before="120" w:after="120" w:line="234" w:lineRule="atLeast"/>
              <w:jc w:val="right"/>
              <w:rPr>
                <w:rFonts w:ascii="Arial" w:eastAsia="Times New Roman" w:hAnsi="Arial" w:cs="Arial"/>
                <w:color w:val="000000"/>
                <w:sz w:val="18"/>
                <w:szCs w:val="18"/>
              </w:rPr>
            </w:pPr>
            <w:r w:rsidRPr="00A84928">
              <w:rPr>
                <w:rFonts w:ascii="Arial" w:eastAsia="Times New Roman" w:hAnsi="Arial" w:cs="Arial"/>
                <w:color w:val="000000"/>
                <w:sz w:val="18"/>
                <w:szCs w:val="18"/>
              </w:rPr>
              <w:t>4</w:t>
            </w:r>
          </w:p>
        </w:tc>
      </w:tr>
      <w:tr w:rsidR="00A84928" w:rsidRPr="00A84928" w:rsidTr="00A84928">
        <w:trPr>
          <w:tblCellSpacing w:w="0" w:type="dxa"/>
        </w:trPr>
        <w:tc>
          <w:tcPr>
            <w:tcW w:w="44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HIẾN MÁU CỨU NGƯỜI - MỘT NGHĨA CỬ CAO ĐẸP</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 Giấy chứng nhận này được giao cho người hiến máu sau mỗi lầm hiến máu tình nguyện.</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 Có giá trị để truyền máu miễm phí bằng số lượng máu đã hiến, khi bản thân người hiến máu có nhu cầu sử dụng máu, tại tất cả các cơ sở y tế công lập trên toàn quốc.</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 Người hiến máu cần xuất trình Giấy chứng nhận này để làm cơ sở cho các cơ sở y tế thực hiện việc truyền máu miễn phí.</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 Cơ sở y tế có trách nhiệm ký, đóng dấu, xác nhận số lượng máu đã truyền miễn phí cho người hiến máu vào giấy chứng nhận.</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b/>
                <w:bCs/>
                <w:color w:val="000000"/>
                <w:sz w:val="18"/>
                <w:szCs w:val="18"/>
              </w:rPr>
              <w:t>KHI CẦN, XIN VUI LÒNG LIÊN HỆ:</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Bệnh viện đa khoa các tỉnh, thành phố.</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Ban chỉ đạo hiến máu nhân đạo của các tỉnh/thành phố.</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Viện Huyết học - Truyền máu Trung ương:</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 - Địa chỉ: Số 78 đường Giải Phóng - H</w:t>
            </w:r>
            <w:bookmarkStart w:id="0" w:name="_GoBack"/>
            <w:bookmarkEnd w:id="0"/>
            <w:r w:rsidRPr="00A84928">
              <w:rPr>
                <w:rFonts w:ascii="Arial" w:eastAsia="Times New Roman" w:hAnsi="Arial" w:cs="Arial"/>
                <w:color w:val="000000"/>
                <w:sz w:val="18"/>
                <w:szCs w:val="18"/>
              </w:rPr>
              <w:t>à Nội</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 - Điện thoại: (04).8.686.008 – 8686.582</w:t>
            </w:r>
          </w:p>
          <w:p w:rsidR="00A84928" w:rsidRPr="00A84928" w:rsidRDefault="00A84928" w:rsidP="00A84928">
            <w:pPr>
              <w:spacing w:before="120" w:after="120" w:line="234" w:lineRule="atLeast"/>
              <w:jc w:val="right"/>
              <w:rPr>
                <w:rFonts w:ascii="Arial" w:eastAsia="Times New Roman" w:hAnsi="Arial" w:cs="Arial"/>
                <w:color w:val="000000"/>
                <w:sz w:val="18"/>
                <w:szCs w:val="18"/>
              </w:rPr>
            </w:pPr>
            <w:r w:rsidRPr="00A84928">
              <w:rPr>
                <w:rFonts w:ascii="Arial" w:eastAsia="Times New Roman" w:hAnsi="Arial" w:cs="Arial"/>
                <w:b/>
                <w:bCs/>
                <w:color w:val="000000"/>
                <w:sz w:val="18"/>
                <w:szCs w:val="18"/>
              </w:rPr>
              <w:t>2</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hideMark/>
          </w:tcPr>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 </w:t>
            </w:r>
          </w:p>
        </w:tc>
        <w:tc>
          <w:tcPr>
            <w:tcW w:w="47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CỘNG HOÀ XÃ HỘI CHỦ NGHĨA VIỆT NAM</w:t>
            </w:r>
          </w:p>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Độc lập - Tự do - Hạnh phúc</w:t>
            </w:r>
          </w:p>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GIẤY CHỨNG NHẬN HIẾN MÁU</w:t>
            </w:r>
          </w:p>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TÌNH NGUYỆN</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Ban chỉ đạo hiến máu nhân đạo tỉnh/thành phố:..............</w:t>
            </w:r>
          </w:p>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Chứng nhận:</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Ông/Bà:............................................................</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Sinh ngày: ............/............../.............</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Địa chỉ:..............................................................</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Số CMND:.........................................................</w:t>
            </w:r>
          </w:p>
          <w:p w:rsidR="00A84928" w:rsidRPr="00A84928" w:rsidRDefault="00A84928" w:rsidP="00A84928">
            <w:pPr>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t>Đã hiến máu tình nguyện</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Tại cơ sở tiếp nhận máu: ..................................</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Số lượng: 1đơn vị 250ml□ 350ml□ 450ml□</w:t>
            </w:r>
          </w:p>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Người bệnh luôn ghi ơn tấm lòng nhân ái của Ông /Bà.</w:t>
            </w:r>
          </w:p>
          <w:tbl>
            <w:tblPr>
              <w:tblW w:w="0" w:type="auto"/>
              <w:tblCellSpacing w:w="0" w:type="dxa"/>
              <w:tblCellMar>
                <w:left w:w="0" w:type="dxa"/>
                <w:right w:w="0" w:type="dxa"/>
              </w:tblCellMar>
              <w:tblLook w:val="04A0" w:firstRow="1" w:lastRow="0" w:firstColumn="1" w:lastColumn="0" w:noHBand="0" w:noVBand="1"/>
            </w:tblPr>
            <w:tblGrid>
              <w:gridCol w:w="1465"/>
              <w:gridCol w:w="3043"/>
            </w:tblGrid>
            <w:tr w:rsidR="00A84928" w:rsidRPr="00A84928">
              <w:trPr>
                <w:tblCellSpacing w:w="0" w:type="dxa"/>
              </w:trPr>
              <w:tc>
                <w:tcPr>
                  <w:tcW w:w="1481" w:type="dxa"/>
                  <w:tcMar>
                    <w:top w:w="0" w:type="dxa"/>
                    <w:left w:w="108" w:type="dxa"/>
                    <w:bottom w:w="0" w:type="dxa"/>
                    <w:right w:w="108" w:type="dxa"/>
                  </w:tcMar>
                  <w:hideMark/>
                </w:tcPr>
                <w:p w:rsidR="00A84928" w:rsidRPr="00A84928" w:rsidRDefault="00A84928" w:rsidP="00A84928">
                  <w:pPr>
                    <w:framePr w:hSpace="45" w:wrap="around" w:vAnchor="text" w:hAnchor="text"/>
                    <w:spacing w:before="120" w:after="120" w:line="234" w:lineRule="atLeast"/>
                    <w:jc w:val="both"/>
                    <w:rPr>
                      <w:rFonts w:ascii="Arial" w:eastAsia="Times New Roman" w:hAnsi="Arial" w:cs="Arial"/>
                      <w:sz w:val="18"/>
                      <w:szCs w:val="18"/>
                    </w:rPr>
                  </w:pPr>
                  <w:r w:rsidRPr="00A84928">
                    <w:rPr>
                      <w:rFonts w:ascii="Arial" w:eastAsia="Times New Roman" w:hAnsi="Arial" w:cs="Arial"/>
                      <w:color w:val="000000"/>
                      <w:sz w:val="18"/>
                      <w:szCs w:val="18"/>
                    </w:rPr>
                    <w:t>Nhóm máu:....</w:t>
                  </w:r>
                </w:p>
                <w:p w:rsidR="00A84928" w:rsidRPr="00A84928" w:rsidRDefault="00A84928" w:rsidP="00A84928">
                  <w:pPr>
                    <w:framePr w:hSpace="45" w:wrap="around" w:vAnchor="text" w:hAnchor="text"/>
                    <w:spacing w:before="120" w:after="120" w:line="234" w:lineRule="atLeast"/>
                    <w:jc w:val="both"/>
                    <w:rPr>
                      <w:rFonts w:ascii="Arial" w:eastAsia="Times New Roman" w:hAnsi="Arial" w:cs="Arial"/>
                      <w:sz w:val="18"/>
                      <w:szCs w:val="18"/>
                    </w:rPr>
                  </w:pPr>
                  <w:r w:rsidRPr="00A84928">
                    <w:rPr>
                      <w:rFonts w:ascii="Arial" w:eastAsia="Times New Roman" w:hAnsi="Arial" w:cs="Arial"/>
                      <w:color w:val="000000"/>
                      <w:sz w:val="18"/>
                      <w:szCs w:val="18"/>
                    </w:rPr>
                    <w:t> </w:t>
                  </w:r>
                </w:p>
              </w:tc>
              <w:tc>
                <w:tcPr>
                  <w:tcW w:w="3057" w:type="dxa"/>
                  <w:tcMar>
                    <w:top w:w="0" w:type="dxa"/>
                    <w:left w:w="108" w:type="dxa"/>
                    <w:bottom w:w="0" w:type="dxa"/>
                    <w:right w:w="108" w:type="dxa"/>
                  </w:tcMar>
                  <w:hideMark/>
                </w:tcPr>
                <w:p w:rsidR="00A84928" w:rsidRPr="00A84928" w:rsidRDefault="00A84928" w:rsidP="00A84928">
                  <w:pPr>
                    <w:framePr w:hSpace="45" w:wrap="around" w:vAnchor="text" w:hAnchor="text"/>
                    <w:spacing w:before="120" w:after="120" w:line="234" w:lineRule="atLeast"/>
                    <w:jc w:val="center"/>
                    <w:rPr>
                      <w:rFonts w:ascii="Arial" w:eastAsia="Times New Roman" w:hAnsi="Arial" w:cs="Arial"/>
                      <w:sz w:val="18"/>
                      <w:szCs w:val="18"/>
                    </w:rPr>
                  </w:pPr>
                  <w:r w:rsidRPr="00A84928">
                    <w:rPr>
                      <w:rFonts w:ascii="Arial" w:eastAsia="Times New Roman" w:hAnsi="Arial" w:cs="Arial"/>
                      <w:color w:val="000000"/>
                      <w:sz w:val="18"/>
                      <w:szCs w:val="18"/>
                    </w:rPr>
                    <w:t>.....ngày.....tháng.....năm......</w:t>
                  </w:r>
                </w:p>
                <w:p w:rsidR="00A84928" w:rsidRPr="00A84928" w:rsidRDefault="00A84928" w:rsidP="00A84928">
                  <w:pPr>
                    <w:framePr w:hSpace="45" w:wrap="around" w:vAnchor="text" w:hAnchor="text"/>
                    <w:spacing w:before="120" w:after="120" w:line="234" w:lineRule="atLeast"/>
                    <w:jc w:val="center"/>
                    <w:rPr>
                      <w:rFonts w:ascii="Arial" w:eastAsia="Times New Roman" w:hAnsi="Arial" w:cs="Arial"/>
                      <w:sz w:val="18"/>
                      <w:szCs w:val="18"/>
                    </w:rPr>
                  </w:pPr>
                  <w:r w:rsidRPr="00A84928">
                    <w:rPr>
                      <w:rFonts w:ascii="Arial" w:eastAsia="Times New Roman" w:hAnsi="Arial" w:cs="Arial"/>
                      <w:color w:val="000000"/>
                      <w:sz w:val="18"/>
                      <w:szCs w:val="18"/>
                    </w:rPr>
                    <w:t>T/M BAN CHỈ ĐẠO</w:t>
                  </w:r>
                </w:p>
                <w:p w:rsidR="00A84928" w:rsidRPr="00A84928" w:rsidRDefault="00A84928" w:rsidP="00A84928">
                  <w:pPr>
                    <w:framePr w:hSpace="45" w:wrap="around" w:vAnchor="text" w:hAnchor="text"/>
                    <w:spacing w:before="120" w:after="120" w:line="234" w:lineRule="atLeast"/>
                    <w:jc w:val="center"/>
                    <w:rPr>
                      <w:rFonts w:ascii="Arial" w:eastAsia="Times New Roman" w:hAnsi="Arial" w:cs="Arial"/>
                      <w:sz w:val="18"/>
                      <w:szCs w:val="18"/>
                    </w:rPr>
                  </w:pPr>
                  <w:r w:rsidRPr="00A84928">
                    <w:rPr>
                      <w:rFonts w:ascii="Arial" w:eastAsia="Times New Roman" w:hAnsi="Arial" w:cs="Arial"/>
                      <w:color w:val="000000"/>
                      <w:sz w:val="18"/>
                      <w:szCs w:val="18"/>
                    </w:rPr>
                    <w:t>(Ký tên, đóng dấu)</w:t>
                  </w:r>
                </w:p>
                <w:p w:rsidR="00A84928" w:rsidRPr="00A84928" w:rsidRDefault="00A84928" w:rsidP="00A84928">
                  <w:pPr>
                    <w:framePr w:hSpace="45" w:wrap="around" w:vAnchor="text" w:hAnchor="text"/>
                    <w:spacing w:before="120" w:after="120" w:line="234" w:lineRule="atLeast"/>
                    <w:jc w:val="both"/>
                    <w:rPr>
                      <w:rFonts w:ascii="Arial" w:eastAsia="Times New Roman" w:hAnsi="Arial" w:cs="Arial"/>
                      <w:sz w:val="18"/>
                      <w:szCs w:val="18"/>
                    </w:rPr>
                  </w:pPr>
                  <w:r w:rsidRPr="00A84928">
                    <w:rPr>
                      <w:rFonts w:ascii="Arial" w:eastAsia="Times New Roman" w:hAnsi="Arial" w:cs="Arial"/>
                      <w:color w:val="000000"/>
                      <w:sz w:val="18"/>
                      <w:szCs w:val="18"/>
                    </w:rPr>
                    <w:t> </w:t>
                  </w:r>
                </w:p>
              </w:tc>
            </w:tr>
          </w:tbl>
          <w:p w:rsidR="00A84928" w:rsidRPr="00A84928" w:rsidRDefault="00A84928" w:rsidP="00A84928">
            <w:pPr>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color w:val="000000"/>
                <w:sz w:val="18"/>
                <w:szCs w:val="18"/>
              </w:rPr>
              <w:t>Số: ............... </w:t>
            </w:r>
            <w:r w:rsidRPr="00A84928">
              <w:rPr>
                <w:rFonts w:ascii="Arial" w:eastAsia="Times New Roman" w:hAnsi="Arial" w:cs="Arial"/>
                <w:b/>
                <w:bCs/>
                <w:color w:val="000000"/>
                <w:sz w:val="18"/>
                <w:szCs w:val="18"/>
              </w:rPr>
              <w:t>3</w:t>
            </w:r>
          </w:p>
        </w:tc>
      </w:tr>
    </w:tbl>
    <w:p w:rsidR="00A84928" w:rsidRPr="00A84928" w:rsidRDefault="00A84928" w:rsidP="00A84928">
      <w:pPr>
        <w:shd w:val="clear" w:color="auto" w:fill="FFFFFF"/>
        <w:spacing w:before="120" w:after="120" w:line="234" w:lineRule="atLeast"/>
        <w:jc w:val="center"/>
        <w:rPr>
          <w:rFonts w:ascii="Arial" w:eastAsia="Times New Roman" w:hAnsi="Arial" w:cs="Arial"/>
          <w:color w:val="000000"/>
          <w:sz w:val="18"/>
          <w:szCs w:val="18"/>
        </w:rPr>
      </w:pPr>
      <w:r w:rsidRPr="00A84928">
        <w:rPr>
          <w:rFonts w:ascii="Arial" w:eastAsia="Times New Roman" w:hAnsi="Arial" w:cs="Arial"/>
          <w:b/>
          <w:bCs/>
          <w:color w:val="000000"/>
          <w:sz w:val="18"/>
          <w:szCs w:val="18"/>
        </w:rPr>
        <w:br w:type="textWrapping" w:clear="all"/>
      </w:r>
    </w:p>
    <w:p w:rsidR="00A84928" w:rsidRPr="00A84928" w:rsidRDefault="00A84928" w:rsidP="00A84928">
      <w:pPr>
        <w:shd w:val="clear" w:color="auto" w:fill="FFFFFF"/>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i/>
          <w:iCs/>
          <w:color w:val="000000"/>
          <w:sz w:val="18"/>
          <w:szCs w:val="18"/>
        </w:rPr>
        <w:t>Giấy chứng nhận gồm có 4 trang, kích thước mỗi trang 12 x 9,5cm,</w:t>
      </w:r>
    </w:p>
    <w:p w:rsidR="00A84928" w:rsidRPr="00A84928" w:rsidRDefault="00A84928" w:rsidP="00A84928">
      <w:pPr>
        <w:shd w:val="clear" w:color="auto" w:fill="FFFFFF"/>
        <w:spacing w:before="120" w:after="120" w:line="234" w:lineRule="atLeast"/>
        <w:jc w:val="both"/>
        <w:rPr>
          <w:rFonts w:ascii="Arial" w:eastAsia="Times New Roman" w:hAnsi="Arial" w:cs="Arial"/>
          <w:color w:val="000000"/>
          <w:sz w:val="18"/>
          <w:szCs w:val="18"/>
        </w:rPr>
      </w:pPr>
      <w:r w:rsidRPr="00A84928">
        <w:rPr>
          <w:rFonts w:ascii="Arial" w:eastAsia="Times New Roman" w:hAnsi="Arial" w:cs="Arial"/>
          <w:i/>
          <w:iCs/>
          <w:color w:val="000000"/>
          <w:sz w:val="18"/>
          <w:szCs w:val="18"/>
        </w:rPr>
        <w:t>Nền trang 1,4 (mặt ngoài) màu đỏ; nền trang 2,3 (mặt trong) màu vàng nhạt.</w:t>
      </w:r>
    </w:p>
    <w:p w:rsidR="001945BA" w:rsidRPr="00A84928" w:rsidRDefault="001945BA" w:rsidP="00A84928"/>
    <w:sectPr w:rsidR="001945BA" w:rsidRPr="00A849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28"/>
    <w:rsid w:val="001945BA"/>
    <w:rsid w:val="00A8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0C78F-CB37-4593-819A-83D0772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9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6584">
      <w:bodyDiv w:val="1"/>
      <w:marLeft w:val="0"/>
      <w:marRight w:val="0"/>
      <w:marTop w:val="0"/>
      <w:marBottom w:val="0"/>
      <w:divBdr>
        <w:top w:val="none" w:sz="0" w:space="0" w:color="auto"/>
        <w:left w:val="none" w:sz="0" w:space="0" w:color="auto"/>
        <w:bottom w:val="none" w:sz="0" w:space="0" w:color="auto"/>
        <w:right w:val="none" w:sz="0" w:space="0" w:color="auto"/>
      </w:divBdr>
    </w:div>
    <w:div w:id="4824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2024-05-31T02:00:00Z</dcterms:created>
  <dcterms:modified xsi:type="dcterms:W3CDTF">2024-05-31T02:05:00Z</dcterms:modified>
</cp:coreProperties>
</file>