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B1" w:rsidRPr="002042B1" w:rsidRDefault="002042B1" w:rsidP="002042B1">
      <w:pPr>
        <w:shd w:val="clear" w:color="auto" w:fill="FFFFFF"/>
        <w:spacing w:before="120" w:after="120" w:line="312" w:lineRule="auto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042B1">
        <w:rPr>
          <w:rFonts w:eastAsia="Times New Roman" w:cs="Times New Roman"/>
          <w:color w:val="000000"/>
          <w:sz w:val="24"/>
          <w:szCs w:val="24"/>
        </w:rPr>
        <w:t>SỞ LAO ĐỘNG - TBXH TỈNH/THÀNH PHỐ .....................</w:t>
      </w:r>
    </w:p>
    <w:p w:rsidR="002042B1" w:rsidRPr="002042B1" w:rsidRDefault="002042B1" w:rsidP="002042B1">
      <w:pPr>
        <w:shd w:val="clear" w:color="auto" w:fill="FFFFFF"/>
        <w:spacing w:before="120" w:after="120" w:line="312" w:lineRule="auto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</w:p>
    <w:p w:rsidR="002042B1" w:rsidRPr="002042B1" w:rsidRDefault="002042B1" w:rsidP="002042B1">
      <w:pPr>
        <w:shd w:val="clear" w:color="auto" w:fill="FFFFFF"/>
        <w:spacing w:line="312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chuong_pl1_name"/>
      <w:r w:rsidRPr="002042B1">
        <w:rPr>
          <w:rFonts w:eastAsia="Times New Roman" w:cs="Times New Roman"/>
          <w:b/>
          <w:bCs/>
          <w:color w:val="000000"/>
          <w:sz w:val="24"/>
          <w:szCs w:val="24"/>
        </w:rPr>
        <w:t>BÁO CÁO TÌNH HÌNH TẶNG QUÀ CHỦ TỊCH NƯỚC CHO ĐỐI TƯỢNG NGƯỜI CÓ CÔNG VỚI CÁCH MẠNG NHÂN DỊP TẾT NGUYÊN ĐÁN GIÁP THÌN NĂM 2024</w:t>
      </w:r>
      <w:bookmarkEnd w:id="0"/>
    </w:p>
    <w:p w:rsidR="002042B1" w:rsidRPr="002042B1" w:rsidRDefault="002042B1" w:rsidP="002042B1">
      <w:pPr>
        <w:shd w:val="clear" w:color="auto" w:fill="FFFFFF"/>
        <w:spacing w:line="312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672"/>
        <w:gridCol w:w="1143"/>
        <w:gridCol w:w="1048"/>
      </w:tblGrid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LOẠI ĐỐI TƯỢNG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NGƯỜI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TIỀN</w:t>
            </w: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Mức quà 600.000 đồng để tặng đối với các đối tượng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hoạt động cách mạng trước ngày 01/01</w:t>
            </w:r>
            <w:bookmarkStart w:id="1" w:name="_GoBack"/>
            <w:bookmarkEnd w:id="1"/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/1945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hoạt động cách mạng từ ngày 01/01/1945 đến ngày khởi nghĩa tháng Tám năm 1945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Bà mẹ Việt Nam anh hùng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Anh hùng lực lượng vũ trang nhân dân, Anh hùng lao động trong thời kỳ kháng chiến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Thương binh, người hưởng chính sách như thương binh, thương binh loại B, bệnh binh có tỷ lệ tổn thương cơ thể từ 81% trở lên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hoạt động kháng chiến bị nhiễm chất độc hóa học có tỷ lệ tổn thương cơ thể từ 81% trở lên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có công giúp đỡ cách mạng đang hưởng trợ cấp nuôi dưỡng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Thân nhân liệt sĩ đang hưởng trợ cấp tuất nuôi dưỡng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Thân nhân của hai liệt sĩ trở lên đang hưởng trợ cấp tuất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Mức quà 300.000 đồng để tặng đối với các đối tượng: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Thương binh, người hưởng chính sách như thương binh, thương binh loại B, bệnh binh có tỷ lệ tổn thương cơ thể từ 80% trở xuống đang hưởng trợ cấp ưu đãi hàng tháng. Thương binh đang hưởng chế độ mất sức lao động.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hoạt động kháng chiến bị nhiễm chất độc hóa học có tỷ lệ tổn thương cơ thể từ 80% trở xuống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hoạt động cách mạng, kháng chiến, bảo vệ Tổ quốc, làm nghĩa vụ quốc tế bị địch bắt tù, đày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có công giúp đỡ cách mạng đang hưởng trợ cấp ưu đãi hàng tháng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Đại diện thân nhân liệt sĩ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color w:val="000000"/>
                <w:sz w:val="24"/>
                <w:szCs w:val="24"/>
              </w:rPr>
              <w:t>Người thờ cúng liệt sĩ (trường hợp liệt sĩ không còn thân nhân)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42B1" w:rsidRPr="002042B1" w:rsidTr="002042B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2B1" w:rsidRPr="002042B1" w:rsidRDefault="002042B1" w:rsidP="002042B1">
            <w:pPr>
              <w:spacing w:line="312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042B1" w:rsidRPr="002042B1" w:rsidRDefault="002042B1" w:rsidP="002042B1">
      <w:pPr>
        <w:spacing w:line="312" w:lineRule="auto"/>
        <w:ind w:firstLine="0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042B1" w:rsidRPr="002042B1" w:rsidTr="002042B1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Chính sách</w:t>
            </w: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Người có công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Kế hoạch - Tài chính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042B1" w:rsidRPr="002042B1" w:rsidRDefault="002042B1" w:rsidP="002042B1">
            <w:pPr>
              <w:spacing w:before="120" w:after="120" w:line="312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2B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2042B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tháng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2042B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Năm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2042B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042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Giám đốc Sở LĐTBXH</w:t>
            </w:r>
          </w:p>
        </w:tc>
      </w:tr>
    </w:tbl>
    <w:p w:rsidR="0005382B" w:rsidRPr="002042B1" w:rsidRDefault="0005382B" w:rsidP="002042B1">
      <w:pPr>
        <w:spacing w:line="312" w:lineRule="auto"/>
        <w:rPr>
          <w:rFonts w:cs="Times New Roman"/>
          <w:sz w:val="24"/>
          <w:szCs w:val="24"/>
        </w:rPr>
      </w:pPr>
    </w:p>
    <w:sectPr w:rsidR="0005382B" w:rsidRPr="00204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B1"/>
    <w:rsid w:val="0005382B"/>
    <w:rsid w:val="002042B1"/>
    <w:rsid w:val="004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D92B92-629B-4973-B255-5EA4F22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2024-01-31T08:48:00Z</dcterms:created>
  <dcterms:modified xsi:type="dcterms:W3CDTF">2024-01-31T08:51:00Z</dcterms:modified>
</cp:coreProperties>
</file>