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660"/>
        <w:gridCol w:w="2317"/>
      </w:tblGrid>
      <w:tr w:rsidR="00D01354" w:rsidRPr="00D01354" w14:paraId="77FDCE9B" w14:textId="77777777" w:rsidTr="00D01354"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F2ACD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Biểu 13-NSNN</w:t>
            </w:r>
          </w:p>
          <w:p w14:paraId="06DE999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Ban hành theo Thông tư số 24/2018/TT-BGDĐT ngày 28/9/2018 của Bộ trưởng Bộ GD&amp;</w:t>
            </w:r>
            <w:proofErr w:type="gramStart"/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ĐT</w:t>
            </w:r>
            <w:proofErr w:type="gramEnd"/>
          </w:p>
          <w:p w14:paraId="24B700A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Ngày nhận báo cáo:</w:t>
            </w:r>
          </w:p>
          <w:p w14:paraId="1BA02B5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Ngày 15 tháng 01 năm báo cáo</w:t>
            </w:r>
          </w:p>
        </w:tc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AB259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BÁO CÁO THỐNG KÊ CHI NGÂN SÁCH NHÀ NƯỚC CHO GIÁO DỤC</w:t>
            </w: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Kỳ năm học</w:t>
            </w:r>
            <w:r w:rsidRPr="00D01354">
              <w:rPr>
                <w:rFonts w:ascii="Times New Roman" w:hAnsi="Times New Roman" w:cs="Times New Roman"/>
                <w:sz w:val="20"/>
                <w:szCs w:val="20"/>
              </w:rPr>
              <w:br/>
              <w:t>(Có đến 31 tháng 12 năm báo cáo)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EA15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Đơn vị báo cáo:</w:t>
            </w:r>
          </w:p>
          <w:p w14:paraId="0C0FA3D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Tên CSGD ĐH</w:t>
            </w:r>
          </w:p>
          <w:p w14:paraId="4F0DAC9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Cơ quan chủ quản</w:t>
            </w:r>
          </w:p>
          <w:p w14:paraId="5AA3519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Loại hình: CL/NCL</w:t>
            </w:r>
          </w:p>
          <w:p w14:paraId="467D9F7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Tỉnh/TP (trụ sở chính)</w:t>
            </w:r>
          </w:p>
          <w:p w14:paraId="5C5B660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 xml:space="preserve">Đơn vị nhận báo cáo: </w:t>
            </w:r>
          </w:p>
          <w:p w14:paraId="3965230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Bộ Giáo dục và Đào tạo</w:t>
            </w:r>
          </w:p>
        </w:tc>
      </w:tr>
    </w:tbl>
    <w:p w14:paraId="5EEC154E" w14:textId="77777777" w:rsidR="00D01354" w:rsidRPr="00D01354" w:rsidRDefault="00D01354" w:rsidP="00D01354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135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07"/>
        <w:gridCol w:w="1253"/>
        <w:gridCol w:w="524"/>
        <w:gridCol w:w="1384"/>
        <w:gridCol w:w="855"/>
        <w:gridCol w:w="1124"/>
      </w:tblGrid>
      <w:tr w:rsidR="00D01354" w:rsidRPr="00D01354" w14:paraId="77E5F062" w14:textId="77777777" w:rsidTr="00D01354">
        <w:tc>
          <w:tcPr>
            <w:tcW w:w="2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FA3B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19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B8939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Chỉ tiêu</w:t>
            </w:r>
          </w:p>
        </w:tc>
        <w:tc>
          <w:tcPr>
            <w:tcW w:w="6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035D0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Đơn vị tính</w:t>
            </w:r>
          </w:p>
        </w:tc>
        <w:tc>
          <w:tcPr>
            <w:tcW w:w="2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14A67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Mã Số</w:t>
            </w:r>
          </w:p>
        </w:tc>
        <w:tc>
          <w:tcPr>
            <w:tcW w:w="7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4303A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Quyết toán chi NSNN </w:t>
            </w: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(năm tài chính n-1)</w:t>
            </w:r>
          </w:p>
        </w:tc>
        <w:tc>
          <w:tcPr>
            <w:tcW w:w="10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F061D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Chi NSNN </w:t>
            </w:r>
            <w:r w:rsidRPr="00D0135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(năm tài chính n)</w:t>
            </w:r>
          </w:p>
        </w:tc>
      </w:tr>
      <w:tr w:rsidR="00D01354" w:rsidRPr="00D01354" w14:paraId="4EABC5C2" w14:textId="77777777" w:rsidTr="00D0135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3CECB" w14:textId="77777777" w:rsidR="00D01354" w:rsidRPr="00D01354" w:rsidRDefault="00D0135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6130DE" w14:textId="77777777" w:rsidR="00D01354" w:rsidRPr="00D01354" w:rsidRDefault="00D0135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C7670" w14:textId="77777777" w:rsidR="00D01354" w:rsidRPr="00D01354" w:rsidRDefault="00D0135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86C99" w14:textId="77777777" w:rsidR="00D01354" w:rsidRPr="00D01354" w:rsidRDefault="00D0135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AEF1E" w14:textId="77777777" w:rsidR="00D01354" w:rsidRPr="00D01354" w:rsidRDefault="00D0135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E41AF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Dự toán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EAE04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Ước thực hiện</w:t>
            </w:r>
          </w:p>
        </w:tc>
      </w:tr>
      <w:tr w:rsidR="00D01354" w:rsidRPr="00D01354" w14:paraId="63B00E4F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E90F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9B7C3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F91DD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FA0B5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909FA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49AE3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AD916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1354" w:rsidRPr="00D01354" w14:paraId="564F9F4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21CA2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54679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Tổng chi các nguồn thuộc ngân sách nhà nước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172C2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04B5C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E210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05066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D415A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E36FC2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D568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0E6C8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Chi đầu tư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66B3A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06556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06F41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EB52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865D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285990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486D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65A6B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Nguồn vốn ngân sách trung ương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B8C45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50467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C4AE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33E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30CF1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78679D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4D263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C0206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CTMTQG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A827D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0C8EA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C9CE6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FF33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1C4C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F96799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FD9AB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24C48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CTMT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955B4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DB3E2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D5BE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EC7E8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F867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972DD1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C492F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45FAA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ODA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AD76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AD3E3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9304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EF62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35290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493D7F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995B8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593A8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trái phiếu Chính phủ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267FB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FE7E4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01C4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8899A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B12F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E396FD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D0DBB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8A1C8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NSNN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74419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05886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4E16D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CEAD3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D6F31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AE8D93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8519F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42312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Vốn đầu tư từ ngân sách địa phương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63D0B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4B2E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8A1C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A28F0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4F93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8019AA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E2076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43780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đầu tư trong cân đối NSĐP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615EF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8423A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59CC2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94A4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A397C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1B461A6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970D2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E151C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Cấp tỉnh quản lý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0B6F2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B3EAA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D1CF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E3BC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9072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A3FECC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12E82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6131F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Cấp huyện quản lý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C72FC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814EC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7C3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3902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D86F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02EFB0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6A69F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7068B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Cấp xã quản lý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6D5C7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80247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45CD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69D1D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3C7A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3D409F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611F9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0510A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Vốn trái phiếu chính quyền địa phương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5DF1F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17D21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39BE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0440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DD3D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3F68C86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FFB9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B2963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85ED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C43A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CA28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30F4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EA7C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7D8708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79E2C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FE782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Chi thường xuyên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54A4B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4103C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B0C0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9A33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6543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911B91D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62DD7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7DF7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Giáo dục Trung học phổ thông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A40CE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90CB5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D4DFD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9CB0F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D0C6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FAF435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F7646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D2A4B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60BA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8B85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5AD5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6B49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9C1A7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B349D0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B7DFE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14DB8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6E8F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942F8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0728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65D9F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7B26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D98C5B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79979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B991F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20776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92AF9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744F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E97E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5FAF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61E906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E5F95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9B3BD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52D0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15262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5585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FC02C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4B8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A40BDCD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95943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638D3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D80A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AC477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3DF20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9C1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F0859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912BB9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BE4F2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EFFB7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8ECBB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29E9E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EDBC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2E04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2BBF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9311B5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B3722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2F74B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9DB1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A6C2F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9347B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30F3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BCC1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9187F4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F1DC8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A5E25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E7E48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754E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1FD4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EB6A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521C6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BEE7BD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D8655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B3C50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B11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EA530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80009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2B06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5AD8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E8A860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11CD9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099FB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Giáo dục Đại học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419C6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A02B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E81F5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084C0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8FA6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8C80BB4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43864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82B77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C63FF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15D8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E83C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21A8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0473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3BBFABF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75B74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0421A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8C43B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0E658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8A4C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773B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EF72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5D218F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8F1C9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49D22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11276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22259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9C78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8A1E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7A0D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5989A9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15ADA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B3B04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7EF1C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0F4D7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1BC22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F3DF3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6BEF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A00610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6F67A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E9230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097F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026DA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50C0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BAA5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62D7D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EF39D52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97FDC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F05F7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A2DE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106F3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802C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F45B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15DA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2D46E65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E74D2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87761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CAD8B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844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DF3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92C6D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239E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692F154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9BEED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27436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521D0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2FDE5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0CEA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48E7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B6FF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1C4672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410FF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0D3DA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033D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4FF8B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6466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690F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32CA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3D36AC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B6C36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73E82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Giáo dục sau Đại học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9E7C9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1F2EF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5A49D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0BF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E94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07D9F5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B45FB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C98A6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CFB33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1A187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2A94B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98A68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A0FD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D9EE62A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5795D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1C37E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98F70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4A83A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9F7C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3AA9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360A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A0E7A7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F0C5C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DF578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2E9F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A1459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70FF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D3E6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BF683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FA3907D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7D420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5B111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AB4D4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C0D0B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31B1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027CA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74B0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C1EEEE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EAE68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9A77B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FD44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F14C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BC517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CEBE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41D2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C958E4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BF10C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F41A8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AAA4A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7A8A7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D9BE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2EAD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2787E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D063D8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80CA3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DB245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0E989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01ABE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2CBA4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2E4D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2355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7D3F3C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7235F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8DE04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E12A6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2496D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CC09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35BAC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4A135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44123BF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3BDB9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6499A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66AAE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B72B9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051B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CB29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FC89D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510BF36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052F0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E9F4D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Đào tạo khác trong nước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619E4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03393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761E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4A49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9B8A2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C49587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842C7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A9E33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F5C1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DFDA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9F60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60EB2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AD56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6065CB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D284D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40441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81017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222D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DA65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37FE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EE4CD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4A37F83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1FFAD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E7484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CC7F9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46CB3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EF129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A9E0C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0568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CD4284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5F869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BB9CC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799E0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AFA35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A410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3DB67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E801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071988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906C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26C15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D4CCE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67D2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BC584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4439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2960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B5A162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F4552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74375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7B49C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CA8DA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9B74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EA118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AFABA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B723413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112EE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42735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4EEB3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2F31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5F16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B28D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FA25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11AC326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44A43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5D316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3DA26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8B01C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1403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9A161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4D3C9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AED28B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BD758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52851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C8EDB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556DC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628B9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2278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4243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5F7729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3FE82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BAA4D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Đào tạo nước ngoài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52C98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A692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70FBF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7E59A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1C38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3B7308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F4663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0352B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9B3A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E519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4D80D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4E0F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85A2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227AA93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CDAB3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2F618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BE845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E7CBD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83762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7C25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6F16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542DFE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C79F0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2D5A7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F354A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04507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8F69A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4FAA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A050A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B1AB1F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93599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E1893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59F13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8712C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E87A0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9DD2D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AEE88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B94AFA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2A62E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21937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22D1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3B8E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9A736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91FC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5644A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16879E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22A22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B3BD3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6F856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5EB69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905CD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723C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33C06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1368FEA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1A120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3342D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98B18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DE46D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0854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6CAD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07B4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02F5252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BC92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A1433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9BC76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3EA0D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E8A0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190C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4CB7A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53B2B6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75F1E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CDE3C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A8910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D1834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70A3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40F49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43FA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89D8C5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FE10A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D27E0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Đào tạo lại, bồi dưỡng nghiệp vụ cho cán bộ, công chức, viên chức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39FA2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3EB70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009A5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2D5BF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2EB9E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1E0668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1E71E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0561A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FDAE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FD68D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CF92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EDAE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7FCCC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3BC5F8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CA40B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1166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644AA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91949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EDC4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5145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B10B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644FE34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A8550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D2580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884C8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ECA92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28D1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BAD9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EFB2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67D3C2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D8CE5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706A9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B724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F50C5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79F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644A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5918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20BD9E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79F9B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6DAF0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09FA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A543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C92F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7E422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BBB4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F502E2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B411BE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198C2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227DC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3EF07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BC42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195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967D4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4B8CE4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07A4E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4EDD4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8AF98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94887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44FD6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BA11A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477E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053DB7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CD7EB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81EF1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D43C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F18F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CDA17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B8DF4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B4AD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BBBC9A6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178CF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87E20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F721E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DB679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2D8B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FABF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D3BB0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71F24C2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33BCA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D9E46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Giáo dục nghề nghiệp trình độ trung cấp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1B4B8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2D88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F7BC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D563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0167A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AB3DFCB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616AB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48890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BDF6E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61DF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9487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4E5AC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FDFBD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C28292E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9D436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30289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91FA6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3F26B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C2AC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1929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20BE0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F5D0C47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C09A8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F6396A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056CB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27FD0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29B8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B58DC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0C7E7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2787E8A3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ACC03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57795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D7CE2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BD70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4F7D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5CEB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774C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12DB912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F46FB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6F53D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F4E9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A6023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AEF2C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3D7F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A0F04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8D1DF74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2197A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C35FF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44A56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8A15D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4C69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2DDB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30163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697994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762F18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F9904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209E2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5F238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E25C6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F2F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2FE0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4ED48E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E0DB2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43C87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6DAB7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58875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4DFA6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B8E9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EB176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0AE866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13474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A305FB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2919B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CC6FC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E8E72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8B66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A9B8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05D373D1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61160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B57D6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Giáo dục nghề nghiệp trình độ cao đẳng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99612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3071C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AA98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5802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1F3D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9792EED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0ED911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AA273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nguồn: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FFC4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DA3E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4D8A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83BB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8769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0A05BA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0A384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1DD123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NSNN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D014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5711A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C2B9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16BD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0205AB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644E23C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E9943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E743A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phí, lệ phí để lại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1ABF9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3616D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64AE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39CB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FEAF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497A9CC9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A80AF7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B9602C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Nguồn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AB6BE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573052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5847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18B34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2C55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46E8A1A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DDAB9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0D11F4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Chia theo nhóm chi: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6A3C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5863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AB017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63F404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529B9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5C747910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B4F6D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6F59F2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thanh toán cá nhân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DA74B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BE46C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36E49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EB66A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D850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BB37562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5544D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3EA06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hàng hóa dịch vụ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9C878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08266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6078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B6BCE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3ACA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17F7E9F8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AB0DF6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437CA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Chi hỗ trợ và bổ sung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119D8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D55136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9403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0346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27FBEA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38B7EEFA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D79E25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8.2.4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DABD1F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Các khoản chi khác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96134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triệu đồng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6E231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443DAF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F3BD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A6813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54" w:rsidRPr="00D01354" w14:paraId="6F00E843" w14:textId="77777777" w:rsidTr="00D01354"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7B80D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C8C49" w14:textId="77777777" w:rsidR="00D01354" w:rsidRPr="00D01354" w:rsidRDefault="00D0135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EA3E3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20D5D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770B8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7C04B5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CD60A1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B4236" w14:textId="77777777" w:rsidR="00D01354" w:rsidRPr="00D01354" w:rsidRDefault="00D01354" w:rsidP="00D01354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135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7"/>
      </w:tblGrid>
      <w:tr w:rsidR="00D01354" w:rsidRPr="00D01354" w14:paraId="2ECD8E01" w14:textId="77777777" w:rsidTr="00D0135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CC70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1354">
              <w:rPr>
                <w:rFonts w:ascii="Times New Roman" w:hAnsi="Times New Roman" w:cs="Times New Roman"/>
                <w:sz w:val="20"/>
                <w:szCs w:val="20"/>
              </w:rPr>
              <w:t>Người lập</w:t>
            </w: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1354">
              <w:rPr>
                <w:rFonts w:ascii="Times New Roman" w:hAnsi="Times New Roman" w:cs="Times New Roman"/>
                <w:i/>
                <w:sz w:val="20"/>
                <w:szCs w:val="20"/>
              </w:rPr>
              <w:t>(Ký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BAAEB7" w14:textId="77777777" w:rsidR="00D01354" w:rsidRPr="00D01354" w:rsidRDefault="00D0135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354">
              <w:rPr>
                <w:rFonts w:ascii="Times New Roman" w:hAnsi="Times New Roman" w:cs="Times New Roman"/>
                <w:i/>
                <w:sz w:val="20"/>
                <w:szCs w:val="20"/>
              </w:rPr>
              <w:t>……, ngày      tháng        năm</w:t>
            </w:r>
            <w:r w:rsidRPr="00D0135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t>Thủ trưởng đơn vị</w:t>
            </w:r>
            <w:r w:rsidRPr="00D013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1354">
              <w:rPr>
                <w:rFonts w:ascii="Times New Roman" w:hAnsi="Times New Roman" w:cs="Times New Roman"/>
                <w:i/>
                <w:sz w:val="20"/>
                <w:szCs w:val="20"/>
              </w:rPr>
              <w:t>(Ký tên, đóng dấu)</w:t>
            </w:r>
          </w:p>
        </w:tc>
      </w:tr>
    </w:tbl>
    <w:p w14:paraId="1ECD88F1" w14:textId="77777777" w:rsidR="00D01354" w:rsidRPr="00D01354" w:rsidRDefault="00D01354" w:rsidP="00D01354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13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C336B" w14:textId="77777777" w:rsidR="006D05DE" w:rsidRPr="00D01354" w:rsidRDefault="006D05DE">
      <w:pPr>
        <w:rPr>
          <w:rFonts w:ascii="Times New Roman" w:hAnsi="Times New Roman" w:cs="Times New Roman"/>
        </w:rPr>
      </w:pPr>
    </w:p>
    <w:sectPr w:rsidR="006D05DE" w:rsidRPr="00D01354" w:rsidSect="009B5DC2">
      <w:pgSz w:w="11909" w:h="16834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54"/>
    <w:rsid w:val="001D0843"/>
    <w:rsid w:val="00293F25"/>
    <w:rsid w:val="004A4F44"/>
    <w:rsid w:val="006261B8"/>
    <w:rsid w:val="006D05DE"/>
    <w:rsid w:val="007F67F6"/>
    <w:rsid w:val="00971D3E"/>
    <w:rsid w:val="009B5DC2"/>
    <w:rsid w:val="00D01354"/>
    <w:rsid w:val="00D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3124"/>
  <w15:chartTrackingRefBased/>
  <w15:docId w15:val="{E2459C2E-ED95-418E-ABCF-D7B32A7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54"/>
    <w:pPr>
      <w:widowControl w:val="0"/>
      <w:spacing w:before="0" w:after="0" w:line="240" w:lineRule="auto"/>
    </w:pPr>
    <w:rPr>
      <w:rFonts w:ascii="Microsoft Sans Serif" w:eastAsia="Times New Roman" w:hAnsi="Microsoft Sans Serif" w:cs="Microsoft Sans Serif"/>
      <w:color w:val="000000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354"/>
    <w:pPr>
      <w:keepNext/>
      <w:keepLines/>
      <w:widowControl/>
      <w:spacing w:before="360" w:after="80" w:line="276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354"/>
    <w:pPr>
      <w:keepNext/>
      <w:keepLines/>
      <w:widowControl/>
      <w:spacing w:before="160" w:after="80" w:line="276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354"/>
    <w:pPr>
      <w:keepNext/>
      <w:keepLines/>
      <w:widowControl/>
      <w:spacing w:before="160" w:after="80" w:line="276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354"/>
    <w:pPr>
      <w:keepNext/>
      <w:keepLines/>
      <w:widowControl/>
      <w:spacing w:before="80" w:after="40" w:line="276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6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354"/>
    <w:pPr>
      <w:keepNext/>
      <w:keepLines/>
      <w:widowControl/>
      <w:spacing w:before="80" w:after="40" w:line="276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6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354"/>
    <w:pPr>
      <w:keepNext/>
      <w:keepLines/>
      <w:widowControl/>
      <w:spacing w:before="40" w:line="276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6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354"/>
    <w:pPr>
      <w:keepNext/>
      <w:keepLines/>
      <w:widowControl/>
      <w:spacing w:before="40" w:line="276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6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354"/>
    <w:pPr>
      <w:keepNext/>
      <w:keepLines/>
      <w:widowControl/>
      <w:spacing w:line="276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6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354"/>
    <w:pPr>
      <w:keepNext/>
      <w:keepLines/>
      <w:widowControl/>
      <w:spacing w:line="276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6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35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35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35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35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35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35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35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354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01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354"/>
    <w:pPr>
      <w:widowControl/>
      <w:numPr>
        <w:ilvl w:val="1"/>
      </w:numPr>
      <w:spacing w:after="160" w:line="276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0135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354"/>
    <w:pPr>
      <w:widowControl/>
      <w:spacing w:before="160" w:after="160" w:line="276" w:lineRule="auto"/>
      <w:jc w:val="center"/>
    </w:pPr>
    <w:rPr>
      <w:rFonts w:ascii="Times New Roman" w:eastAsiaTheme="minorEastAsia" w:hAnsi="Times New Roman" w:cstheme="minorBidi"/>
      <w:i/>
      <w:iCs/>
      <w:color w:val="404040" w:themeColor="text1" w:themeTint="BF"/>
      <w:kern w:val="2"/>
      <w:sz w:val="26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01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354"/>
    <w:pPr>
      <w:widowControl/>
      <w:spacing w:line="276" w:lineRule="auto"/>
      <w:ind w:left="720"/>
      <w:contextualSpacing/>
    </w:pPr>
    <w:rPr>
      <w:rFonts w:ascii="Times New Roman" w:eastAsiaTheme="minorEastAsia" w:hAnsi="Times New Roman" w:cstheme="minorBidi"/>
      <w:color w:val="auto"/>
      <w:kern w:val="2"/>
      <w:sz w:val="26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01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35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rFonts w:ascii="Times New Roman" w:eastAsiaTheme="minorEastAsia" w:hAnsi="Times New Roman" w:cstheme="minorBidi"/>
      <w:i/>
      <w:iCs/>
      <w:color w:val="0F4761" w:themeColor="accent1" w:themeShade="BF"/>
      <w:kern w:val="2"/>
      <w:sz w:val="26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354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0135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Huyền</dc:creator>
  <cp:keywords/>
  <dc:description/>
  <cp:lastModifiedBy>Trần Huyền</cp:lastModifiedBy>
  <cp:revision>1</cp:revision>
  <dcterms:created xsi:type="dcterms:W3CDTF">2024-03-15T16:29:00Z</dcterms:created>
  <dcterms:modified xsi:type="dcterms:W3CDTF">2024-03-15T16:29:00Z</dcterms:modified>
</cp:coreProperties>
</file>