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79" w:rsidRPr="00A33279" w:rsidRDefault="00A33279" w:rsidP="00A33279">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A33279">
        <w:rPr>
          <w:rFonts w:ascii="Times New Roman" w:eastAsia="Times New Roman" w:hAnsi="Times New Roman" w:cs="Times New Roman"/>
          <w:b/>
          <w:bCs/>
          <w:color w:val="000000"/>
          <w:sz w:val="26"/>
          <w:szCs w:val="26"/>
        </w:rPr>
        <w:t>PHỤ LỤC I.</w:t>
      </w:r>
      <w:bookmarkEnd w:id="0"/>
    </w:p>
    <w:p w:rsidR="00A33279" w:rsidRPr="00A33279" w:rsidRDefault="00A33279" w:rsidP="00A33279">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
      <w:r w:rsidRPr="00A33279">
        <w:rPr>
          <w:rFonts w:ascii="Times New Roman" w:eastAsia="Times New Roman" w:hAnsi="Times New Roman" w:cs="Times New Roman"/>
          <w:color w:val="000000"/>
          <w:sz w:val="26"/>
          <w:szCs w:val="26"/>
        </w:rPr>
        <w:t>KẾ HOẠCH THU VÀ KẾ HOẠCH CHI CÁC NỘI DUNG LIÊN QUAN ĐẾN HỆ THỐNG MẠNG ĐẤU THẦU QUỐC GIA</w:t>
      </w:r>
      <w:bookmarkEnd w:id="1"/>
      <w:r w:rsidRPr="00A33279">
        <w:rPr>
          <w:rFonts w:ascii="Times New Roman" w:eastAsia="Times New Roman" w:hAnsi="Times New Roman" w:cs="Times New Roman"/>
          <w:color w:val="000000"/>
          <w:sz w:val="26"/>
          <w:szCs w:val="26"/>
        </w:rPr>
        <w:br/>
      </w:r>
      <w:r w:rsidRPr="00A33279">
        <w:rPr>
          <w:rFonts w:ascii="Times New Roman" w:eastAsia="Times New Roman" w:hAnsi="Times New Roman" w:cs="Times New Roman"/>
          <w:i/>
          <w:iCs/>
          <w:color w:val="000000"/>
          <w:sz w:val="26"/>
          <w:szCs w:val="26"/>
        </w:rPr>
        <w:t>(Ban hành kèm theo Thông tư số 05/2024/TT-BKHĐT ngày 19 tháng 4 năm 2024 của Bộ trưởng Bộ Kế hoạch và Đầu tư)</w:t>
      </w:r>
    </w:p>
    <w:p w:rsidR="00A33279" w:rsidRPr="00A33279" w:rsidRDefault="00A33279" w:rsidP="00A33279">
      <w:pPr>
        <w:shd w:val="clear" w:color="auto" w:fill="FFFFFF"/>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A. Kế hoạch thu</w:t>
      </w:r>
    </w:p>
    <w:p w:rsidR="00A33279" w:rsidRPr="00A33279" w:rsidRDefault="00A33279" w:rsidP="00A33279">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33279">
        <w:rPr>
          <w:rFonts w:ascii="Times New Roman" w:eastAsia="Times New Roman" w:hAnsi="Times New Roman" w:cs="Times New Roman"/>
          <w:i/>
          <w:iCs/>
          <w:color w:val="000000"/>
          <w:sz w:val="26"/>
          <w:szCs w:val="26"/>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7169"/>
        <w:gridCol w:w="1321"/>
      </w:tblGrid>
      <w:tr w:rsidR="00A33279" w:rsidRPr="00A33279" w:rsidTr="00A33279">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STT</w:t>
            </w:r>
          </w:p>
        </w:tc>
        <w:tc>
          <w:tcPr>
            <w:tcW w:w="3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NỘI DUNG THU</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SỐ TIỀN</w:t>
            </w:r>
          </w:p>
        </w:tc>
      </w:tr>
      <w:tr w:rsidR="00A33279" w:rsidRPr="00A33279" w:rsidTr="00A33279">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c>
          <w:tcPr>
            <w:tcW w:w="3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TỔNG SỐ (I+II)</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I</w:t>
            </w:r>
          </w:p>
        </w:tc>
        <w:tc>
          <w:tcPr>
            <w:tcW w:w="3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KINH PHÍ NĂM TRƯỚC CHUYỂN SANG</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II</w:t>
            </w:r>
          </w:p>
        </w:tc>
        <w:tc>
          <w:tcPr>
            <w:tcW w:w="3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THU CÁC NỘI DUNG LIÊN QUAN ĐẾN HỆ THỐNG MẠNG ĐẤU THẦU QUỐC GIA</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1</w:t>
            </w:r>
          </w:p>
        </w:tc>
        <w:tc>
          <w:tcPr>
            <w:tcW w:w="3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Thu đăng ký tham gia Hệ thống (đối với các nhà thầu, nhà đầu tư đăng ký tham gia Hệ thống trước ngày 27 tháng 02 năm 2024)</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2</w:t>
            </w:r>
          </w:p>
        </w:tc>
        <w:tc>
          <w:tcPr>
            <w:tcW w:w="3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Thu duy trì tên và hồ sơ năng lực của nhà thầu, nhà đầu tư trên Hệ thống</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3</w:t>
            </w:r>
          </w:p>
        </w:tc>
        <w:tc>
          <w:tcPr>
            <w:tcW w:w="3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Thu chi phí kết nối chức năng bảo lãnh dự thầu điện tử</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4</w:t>
            </w:r>
          </w:p>
        </w:tc>
        <w:tc>
          <w:tcPr>
            <w:tcW w:w="38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Thu khác</w:t>
            </w:r>
          </w:p>
        </w:tc>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bl>
    <w:p w:rsidR="00A33279" w:rsidRPr="00A33279" w:rsidRDefault="00A33279" w:rsidP="00A33279">
      <w:pPr>
        <w:shd w:val="clear" w:color="auto" w:fill="FFFFFF"/>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B. Kế hoạch chi</w:t>
      </w:r>
    </w:p>
    <w:p w:rsidR="00A33279" w:rsidRPr="00A33279" w:rsidRDefault="00A33279" w:rsidP="00A33279">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33279">
        <w:rPr>
          <w:rFonts w:ascii="Times New Roman" w:eastAsia="Times New Roman" w:hAnsi="Times New Roman" w:cs="Times New Roman"/>
          <w:i/>
          <w:iCs/>
          <w:color w:val="000000"/>
          <w:sz w:val="26"/>
          <w:szCs w:val="26"/>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1"/>
        <w:gridCol w:w="7177"/>
        <w:gridCol w:w="1322"/>
      </w:tblGrid>
      <w:tr w:rsidR="00A33279" w:rsidRPr="00A33279" w:rsidTr="00A33279">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STT</w:t>
            </w:r>
          </w:p>
        </w:tc>
        <w:tc>
          <w:tcPr>
            <w:tcW w:w="3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NỘI DUNG CHI</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SỐ TIỀN</w:t>
            </w:r>
          </w:p>
        </w:tc>
      </w:tr>
      <w:tr w:rsidR="00A33279" w:rsidRPr="00A33279" w:rsidTr="00A33279">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c>
          <w:tcPr>
            <w:tcW w:w="3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TỔNG SỐ (I+II+III)</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I</w:t>
            </w:r>
          </w:p>
        </w:tc>
        <w:tc>
          <w:tcPr>
            <w:tcW w:w="3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CHI THỰC HIỆN NGHĨA VỤ VỚI NGÂN SÁCH NHÀ NƯỚC</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II</w:t>
            </w:r>
          </w:p>
        </w:tc>
        <w:tc>
          <w:tcPr>
            <w:tcW w:w="38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CHI CÁC NỘI DUNG LIÊN QUAN ĐẾN HỆ THỐNG MẠNG ĐẤU THẦU QUỐC GIA</w:t>
            </w:r>
          </w:p>
        </w:tc>
        <w:tc>
          <w:tcPr>
            <w:tcW w:w="7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1</w:t>
            </w:r>
          </w:p>
        </w:tc>
        <w:tc>
          <w:tcPr>
            <w:tcW w:w="38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Chi tổ chức quản lý, giám sát, vận hành và phát triển Hệ thống</w:t>
            </w:r>
          </w:p>
        </w:tc>
        <w:tc>
          <w:tcPr>
            <w:tcW w:w="7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2</w:t>
            </w:r>
            <w:bookmarkStart w:id="2" w:name="_GoBack"/>
            <w:bookmarkEnd w:id="2"/>
          </w:p>
        </w:tc>
        <w:tc>
          <w:tcPr>
            <w:tcW w:w="38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Chi tổ chức quản lý, giám sát Doanh nghiệp Dự án e-GP</w:t>
            </w:r>
          </w:p>
        </w:tc>
        <w:tc>
          <w:tcPr>
            <w:tcW w:w="7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lastRenderedPageBreak/>
              <w:t>3</w:t>
            </w:r>
          </w:p>
        </w:tc>
        <w:tc>
          <w:tcPr>
            <w:tcW w:w="38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Chi hoạt động hướng dẫn, đào tạo người sử dụng Hệ thống</w:t>
            </w:r>
          </w:p>
        </w:tc>
        <w:tc>
          <w:tcPr>
            <w:tcW w:w="7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4</w:t>
            </w:r>
          </w:p>
        </w:tc>
        <w:tc>
          <w:tcPr>
            <w:tcW w:w="38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Chi hoạt động truyền thông, hợp tác quốc tế về đấu thầu qua mạng</w:t>
            </w:r>
          </w:p>
        </w:tc>
        <w:tc>
          <w:tcPr>
            <w:tcW w:w="7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5</w:t>
            </w:r>
          </w:p>
        </w:tc>
        <w:tc>
          <w:tcPr>
            <w:tcW w:w="38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Chi hoạt động liên quan đến công việc tiếp nhận, xử lý hồ sơ tham gia Hệ thống, ứng dụng công nghệ thông tin trong công tác đấu thầu, quản lý cơ sở dữ liệu</w:t>
            </w:r>
          </w:p>
        </w:tc>
        <w:tc>
          <w:tcPr>
            <w:tcW w:w="7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6</w:t>
            </w:r>
          </w:p>
        </w:tc>
        <w:tc>
          <w:tcPr>
            <w:tcW w:w="38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Chi đầu tư, sử dụng các quỹ thực hiện theo quy định về tự chủ trong đơn vị sự nghiệp công lập</w:t>
            </w:r>
          </w:p>
        </w:tc>
        <w:tc>
          <w:tcPr>
            <w:tcW w:w="7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7</w:t>
            </w:r>
          </w:p>
        </w:tc>
        <w:tc>
          <w:tcPr>
            <w:tcW w:w="38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color w:val="000000"/>
                <w:sz w:val="26"/>
                <w:szCs w:val="26"/>
              </w:rPr>
              <w:t>Các nhiệm vụ chi thường xuyên và chi đầu tư khác phục vụ triển khai áp dụng đấu thầu qua mạng</w:t>
            </w:r>
          </w:p>
        </w:tc>
        <w:tc>
          <w:tcPr>
            <w:tcW w:w="7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after="0" w:line="240" w:lineRule="auto"/>
              <w:rPr>
                <w:rFonts w:ascii="Times New Roman" w:eastAsia="Times New Roman" w:hAnsi="Times New Roman" w:cs="Times New Roman"/>
                <w:color w:val="000000"/>
                <w:sz w:val="26"/>
                <w:szCs w:val="26"/>
              </w:rPr>
            </w:pPr>
          </w:p>
        </w:tc>
      </w:tr>
      <w:tr w:rsidR="00A33279" w:rsidRPr="00A33279" w:rsidTr="00A33279">
        <w:trPr>
          <w:tblCellSpacing w:w="0" w:type="dxa"/>
        </w:trPr>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jc w:val="center"/>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III</w:t>
            </w:r>
          </w:p>
        </w:tc>
        <w:tc>
          <w:tcPr>
            <w:tcW w:w="3800"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hideMark/>
          </w:tcPr>
          <w:p w:rsidR="00A33279" w:rsidRPr="00A33279" w:rsidRDefault="00A33279" w:rsidP="00A33279">
            <w:pPr>
              <w:spacing w:before="120" w:after="120" w:line="234" w:lineRule="atLeast"/>
              <w:rPr>
                <w:rFonts w:ascii="Times New Roman" w:eastAsia="Times New Roman" w:hAnsi="Times New Roman" w:cs="Times New Roman"/>
                <w:color w:val="000000"/>
                <w:sz w:val="26"/>
                <w:szCs w:val="26"/>
              </w:rPr>
            </w:pPr>
            <w:r w:rsidRPr="00A33279">
              <w:rPr>
                <w:rFonts w:ascii="Times New Roman" w:eastAsia="Times New Roman" w:hAnsi="Times New Roman" w:cs="Times New Roman"/>
                <w:b/>
                <w:bCs/>
                <w:color w:val="000000"/>
                <w:sz w:val="26"/>
                <w:szCs w:val="26"/>
              </w:rPr>
              <w:t>PHÂN PHỐI KẾT QUẢ TÀI CHÍNH THEO CƠ CHẾ TỰ CHỦ</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A33279" w:rsidRPr="00A33279" w:rsidRDefault="00A33279" w:rsidP="00A33279">
            <w:pPr>
              <w:spacing w:after="0" w:line="240" w:lineRule="auto"/>
              <w:rPr>
                <w:rFonts w:ascii="Times New Roman" w:eastAsia="Times New Roman" w:hAnsi="Times New Roman" w:cs="Times New Roman"/>
                <w:sz w:val="26"/>
                <w:szCs w:val="26"/>
              </w:rPr>
            </w:pPr>
          </w:p>
        </w:tc>
      </w:tr>
    </w:tbl>
    <w:p w:rsidR="007C4750" w:rsidRPr="00A33279" w:rsidRDefault="007C4750">
      <w:pPr>
        <w:rPr>
          <w:rFonts w:ascii="Times New Roman" w:hAnsi="Times New Roman" w:cs="Times New Roman"/>
          <w:sz w:val="26"/>
          <w:szCs w:val="26"/>
        </w:rPr>
      </w:pPr>
    </w:p>
    <w:sectPr w:rsidR="007C4750" w:rsidRPr="00A332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79"/>
    <w:rsid w:val="00283BBE"/>
    <w:rsid w:val="002E0EC3"/>
    <w:rsid w:val="007C4750"/>
    <w:rsid w:val="00A3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74816-A5AB-498B-9DF8-B3C7A666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9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2024-05-06T03:29:00Z</dcterms:created>
  <dcterms:modified xsi:type="dcterms:W3CDTF">2024-05-06T03:30:00Z</dcterms:modified>
</cp:coreProperties>
</file>