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50" w:rsidRDefault="00794BFE" w:rsidP="00794B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BFE">
        <w:rPr>
          <w:rFonts w:ascii="Times New Roman" w:hAnsi="Times New Roman" w:cs="Times New Roman"/>
          <w:b/>
          <w:sz w:val="26"/>
          <w:szCs w:val="26"/>
        </w:rPr>
        <w:t>BẢNG SO SÁNH HỆ THỐNG TÀI KHOẢN KẾ TOÁN THEO THÔNG TƯ 200 VÀ THÔNG TƯ 133</w:t>
      </w:r>
    </w:p>
    <w:p w:rsidR="00794BFE" w:rsidRPr="00794BFE" w:rsidRDefault="00794BFE" w:rsidP="00794B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538"/>
        <w:gridCol w:w="640"/>
        <w:gridCol w:w="729"/>
        <w:gridCol w:w="2486"/>
        <w:gridCol w:w="186"/>
        <w:gridCol w:w="592"/>
        <w:gridCol w:w="649"/>
        <w:gridCol w:w="729"/>
        <w:gridCol w:w="2297"/>
      </w:tblGrid>
      <w:tr w:rsidR="00794BFE" w:rsidRPr="00794BFE" w:rsidTr="00794BFE">
        <w:trPr>
          <w:trHeight w:val="300"/>
          <w:tblCellSpacing w:w="0" w:type="dxa"/>
        </w:trPr>
        <w:tc>
          <w:tcPr>
            <w:tcW w:w="4905" w:type="dxa"/>
            <w:gridSpan w:val="5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TÀI KHOẢN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KẾ TOÁN </w:t>
            </w: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 TT200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HỆ THỐNG TÀI KHOẢN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KẾ TOÁN </w:t>
            </w: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 TT133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4905" w:type="dxa"/>
            <w:gridSpan w:val="5"/>
            <w:shd w:val="clear" w:color="auto" w:fill="FFFFFF"/>
            <w:vAlign w:val="center"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6" w:type="dxa"/>
            <w:shd w:val="clear" w:color="auto" w:fill="FFFFFF"/>
            <w:vAlign w:val="center"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shd w:val="clear" w:color="auto" w:fill="FFFFFF"/>
            <w:vAlign w:val="center"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STT</w:t>
            </w:r>
          </w:p>
        </w:tc>
        <w:tc>
          <w:tcPr>
            <w:tcW w:w="1907" w:type="dxa"/>
            <w:gridSpan w:val="3"/>
            <w:shd w:val="clear" w:color="auto" w:fill="FFFFFF" w:themeFill="background1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SỐ HIỆU TK</w:t>
            </w:r>
          </w:p>
        </w:tc>
        <w:tc>
          <w:tcPr>
            <w:tcW w:w="2486" w:type="dxa"/>
            <w:shd w:val="clear" w:color="auto" w:fill="FFFFFF" w:themeFill="background1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TÊN TÀI KHOẢN</w:t>
            </w:r>
          </w:p>
        </w:tc>
        <w:tc>
          <w:tcPr>
            <w:tcW w:w="186" w:type="dxa"/>
            <w:shd w:val="clear" w:color="auto" w:fill="FFFFFF" w:themeFill="background1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70" w:type="dxa"/>
            <w:gridSpan w:val="3"/>
            <w:shd w:val="clear" w:color="auto" w:fill="FFFFFF" w:themeFill="background1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SỐ HIỆU TK</w:t>
            </w:r>
          </w:p>
        </w:tc>
        <w:tc>
          <w:tcPr>
            <w:tcW w:w="2297" w:type="dxa"/>
            <w:shd w:val="clear" w:color="auto" w:fill="FFFFFF" w:themeFill="background1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TÊN TÀI KHOẢN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Cấp 1</w:t>
            </w:r>
          </w:p>
        </w:tc>
        <w:tc>
          <w:tcPr>
            <w:tcW w:w="640" w:type="dxa"/>
            <w:shd w:val="clear" w:color="auto" w:fill="FFFFFF" w:themeFill="background1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Cấp 2</w:t>
            </w:r>
          </w:p>
        </w:tc>
        <w:tc>
          <w:tcPr>
            <w:tcW w:w="729" w:type="dxa"/>
            <w:shd w:val="clear" w:color="auto" w:fill="FFFFFF" w:themeFill="background1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Cấp 3</w:t>
            </w:r>
          </w:p>
        </w:tc>
        <w:tc>
          <w:tcPr>
            <w:tcW w:w="2486" w:type="dxa"/>
            <w:shd w:val="clear" w:color="auto" w:fill="FFFFFF" w:themeFill="background1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6" w:type="dxa"/>
            <w:shd w:val="clear" w:color="auto" w:fill="FFFFFF" w:themeFill="background1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Cấp 1</w:t>
            </w:r>
          </w:p>
        </w:tc>
        <w:tc>
          <w:tcPr>
            <w:tcW w:w="649" w:type="dxa"/>
            <w:shd w:val="clear" w:color="auto" w:fill="FFFFFF" w:themeFill="background1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Cấp 2</w:t>
            </w:r>
          </w:p>
        </w:tc>
        <w:tc>
          <w:tcPr>
            <w:tcW w:w="729" w:type="dxa"/>
            <w:shd w:val="clear" w:color="auto" w:fill="FFFFFF" w:themeFill="background1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Cấp 3</w:t>
            </w:r>
          </w:p>
        </w:tc>
        <w:tc>
          <w:tcPr>
            <w:tcW w:w="2297" w:type="dxa"/>
            <w:shd w:val="clear" w:color="auto" w:fill="FFFFFF" w:themeFill="background1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1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1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 SẢN NGẮN HẠN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 SẢN NGẮN HẠN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 mặt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 mặt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Việt Nam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Việt Nam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Ngoại tệ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Ngoại tệ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Vàng tiền tệ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(Dùng TK 152 hoặc TK 228)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112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 gửi ngân hàng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112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 gửi Ngân hàng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Việt Nam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Việt Nam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Ngoại tệ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Ngoại tệ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Vàng tiền tệ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(Dùng TK 152 hoặc TK 228)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113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 đang chuyển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1131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Việt Nam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1132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Ngoại tệ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Chứng khoán kinh doanh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Chứng khoán kinh doanh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Cổ phiếu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Trái phiếu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 khoán và công cụ tài chính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128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tư nắm giữ đến ngày đáo hạn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128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tư nắm giữ đến ngày đáo hạn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gửi có kỳ hạn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 gửi có kỳ hạn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Trái phiếu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 vay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khoản đầu tư khác nắm giữ đến ngày đáo hạn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khoản đầu tư khác nắm giữ đến ngày đáo hạn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 thu khách hàng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 thu của khách hàng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133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Thuế GTGT được khấu trừ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133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Thuế GTGT được khấu trừ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GTGT được khấu trừ của hàng hoá, dịch vụ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GTGT được khấu trừ của hàng hóa, dịch vụ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GTGT được khấu trừ của TSCĐ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GTGT được khấu trừ của TSCĐ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136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 thu nội bộ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136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 thu nội bộ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Vốn kinh doanh ở các đơn vị trực thuộc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Vốn kinh doanh ở đơn vị trực thuộc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thu nội bộ về chênh lệch tỷ giá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thu nội bộ về chi phí đi vay đủ điều kiện được vốn hóa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thu nội bộ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thu nội bộ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138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 thu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138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 thu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 sản thiếu chờ xử lý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 sản thiếu chờ xử lý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1385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thu về cổ phần hoá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1386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Cầm cố, thế chấp, ký quỹ, ký cược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thu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thu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Tạm ứng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Tạm ứng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Hàng mua đang đi trên đường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Hàng mua đang đi đường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152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Nguyên liệu, vật liệu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152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Nguyên liệu, vật liệu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153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 cụ, dụng cụ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153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 cụ, dụng cụ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cụ, dụng cụ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Bao bì luân chuyển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 dùng cho thuê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 bị, phụ tùng thay thế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154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sản xuất, kinh doanh dở dang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154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sản xuất, kinh doanh dở dang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155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phẩm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155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phẩm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1551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phẩm nhập kho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1557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phẩm bất động sản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156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Hàng hoá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156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Hàng hóa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 mua hàng hoá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thu mua hàng hoá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1567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 hoá bất động sản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157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Hàng gửi đi bán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157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Hàng gửi đi bán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158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Hàng hoá kho bảo thuế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sự nghiệp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sự nghiệp năm trước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sự nghiệp năm nay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Giao dịch mua bán lại trái phiếu chính phủ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2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2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 SẢN DÀI HẠN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 SẢN DÀI HẠN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 sản cố định hữu hình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 sản cố định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Nhà cửa, vật kiến trúc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TSCĐ hữu hình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 móc, thiết bị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21111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Nhà cửa, vật kiến trúc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 tiện vận tải, truyền dẫn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21112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 móc thiết bị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 bị, dụng cụ quản lý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21113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 tiện vận tải truyền dẫn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2115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Cây lâu năm, súc vật làm việc và cho sản phẩm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21114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 bị dụng cụ quản lý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TSCĐ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21115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Cây lâu năm, súc vật làm việc và cho sản phẩm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4905" w:type="dxa"/>
            <w:gridSpan w:val="5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21118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TSCĐ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TSCĐ thuê tài chính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TSCĐ vô hình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21131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Quyền sử dụng đất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21132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Quyền phát hành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21133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 quyền, bằng sáng chế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21134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Nhãn hiệu hàng hóa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21135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 mềm máy vi tính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21136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Giấy phép và giấy chuyển nhượng quyền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21138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TSCĐ vô hình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212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 sản cố định thuê tài chính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TSCĐ hữu hình thuê tài chính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TSCĐ vô hình thuê tài chính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213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 sản cố định vô hình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Quyền sử dụng đất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Quyền phát hành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 quyền, bằng sáng chế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Nhãn hiệu, tên thương mại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2135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Chương trình phần mềm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2136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Giấy phép và giấy phép nhượng quyền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TSCĐ vô hình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214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Hao mòn TSCĐ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214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Hao mòn TSCĐ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Hao mòn TSCĐ hữu hình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Hao mòn TSCĐ hữu hình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Hao mòn TSCĐ thuê tài chính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Hao mòn TSCĐ thuê tài chính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Hao mòn TSCĐ vô hình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Hao mòn TSCĐ vô hình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2147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Hao mòn bất động sản đầu tư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2147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Hao mòn bất động sản đầu tư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217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Bất động sản đầu tư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217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Bất động sản đầu tư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tư vào công ty con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222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tư vào công ty liên doanh, liên kết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228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tư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228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tư góp vốn vào đơn vị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2281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 tư góp vốn vào đơn vị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2281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 tư vào công ty liên doanh, liên kết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2288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 tư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2288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 tư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229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 phòng tổn thất tài sản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229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 phòng tổn thất tài sản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2291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phòng giảm giá chứng khoán kinh doanh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2291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phòng giảm giá chứng khoán kinh doanh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2292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phòng tổn thất đầu tư vào đơn vị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2292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phòng tổn thất đầu tư vào đơn vị khác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2293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phòng phải thu khó đòi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2293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phòng phải thu khó đòi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2294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phòng giảm giá hàng tồn kho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2294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phòng giảm giá hàng tồn kho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Xây dựng cơ bản dở dang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Xây dựng cơ bản dở dang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Mua sắm TSCĐ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Mua sắm TSCĐ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Xây dựng cơ bản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Xây dựng cơ bản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Sửa chữa lớn TSCĐ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Sửa chữa lớn TSCĐ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242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trả trước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242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trả trước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243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 sản thuế thu nhập hoãn lại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Cầm cố, thế chấp, ký quỹ, ký cược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3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3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NỢ PHẢI TRẢ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NỢ PHẢI TRẢ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 trả cho người bán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 trả cho người bán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333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Thuế và các khoản phải nộp Nhà nước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333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Thuế và các khoản phải nộp Nhà nước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giá trị gia tăng phải nộp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giá trị gia tăng phải nộp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33311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Thuế GTGT đầu ra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33311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Thuế GTGT đầu ra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33312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Thuế GTGT hàng nhập khẩu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33312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Thuế GTGT hàng nhập khẩu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tiêu thụ đặc biệt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tiêu thụ đặc biệt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xuất, nhập khẩu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xuất, nhập khẩu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thu nhập doanh nghiệp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thu nhập doanh nghiệp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3335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thu nhập cá nhân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3335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thu nhập cá nhân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3336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tài nguyên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3336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tài nguyên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3337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nhà đất, tiền thuê đất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3337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nhà đất, tiền thuê đất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bảo vệ môi trường và các loại thuế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bảo vệ môi trường và các loại thuế khác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33381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bảo vệ môi trường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33381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 bảo vệ môi trường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33382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loại thuế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33382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loại thuế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3339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Phí, lệ phí và các khoản phải nộp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3339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Phí, lệ phí và các khoản phải nộp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334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 trả người lao động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334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 trả người lao động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3341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trả công nhân viên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3348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trả người lao động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335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phải trả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335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phải trả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336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 trả nội bộ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336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 trả nội bộ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3361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trả nội bộ về vốn kinh doanh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3361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trả nội bộ về vốn kinh doanh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3362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trả nội bộ về chênh lệch tỷ giá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3363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trả nội bộ về chi phí đi vay đủ điều kiện được vốn hóa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3368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trả nội bộ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3368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trả nội bộ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40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337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Thanh toán theo tiến độ kế hoạch hợp đồng xây dựng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338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 trả, phải nộp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338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 trả, phải nộp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 sản thừa chờ giải quyết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 sản thừa chờ giải quyết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 phí công đoàn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 phí công đoàn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 hiểm xã hội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 hiểm xã hội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 hiểm y tế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 hiểm y tế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3385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trả về cổ phần hoá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3385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 hiểm thất nghiệp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3386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 hiểm thất nghiệp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3386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Nhận ký quỹ, ký cược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3387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 thu chưa thực hiện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3387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 thu chưa thực hiện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trả, phải nộp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 trả, phải nộp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341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Vay và nợ thuê tài chính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341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Vay và nợ thuê tài chính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khoản đi vay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khoản đi vay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Nợ thuê tài chính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Nợ thuê tài chính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343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Trái phiếu phát hành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3431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Trái phiếu thường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34311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Mệnh giá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34312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Chiết khấu trái phiếu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34313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Phụ trội trái phiếu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3432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Trái phiếu chuyển đổi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44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344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 ký quỹ, ký cược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347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Thuế thu nhập hoãn lại phải trả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352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 phòng phải trả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352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 phòng phải trả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3521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phòng bảo hành sản phẩm hàng hóa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3521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phòng bảo hành sản phẩm hàng hóa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3522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phòng bảo hành công trình xây dựng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3522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phòng bảo hành công trình xây dựng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3523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phòng tái cơ cấu doanh nghiệp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3524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phòng phải trả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3524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phòng phải trả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353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Quỹ khen thưởng, phúc lợi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353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Qũy khen thưởng, phúc lợi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3531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Quỹ khen thưởng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3531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Quỹ khen thưởng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3532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Quỹ phúc lợi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3532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Quỹ phúc lợi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3533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Quỹ phúc lợi đã hình thành TSCĐ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3533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Quỹ phúc lợi đã hình thành TSCĐ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3534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Qũy thưởng ban quản lý điều hành công ty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3534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Quỹ thưởng ban quản lỳ điều hành công ty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356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Quỹ phát triển khoa học và công nghệ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356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Quỹ phát triển khoa học và công nghệ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3561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Quỹ phát triển khoa học và công nghệ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3561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Quỹ phát triển khoa học và công nghệ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3562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Quỹ phát triển khoa học và công nghệ đã hình thành TSCĐ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3562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Quỹ phát triển khoa học và công nghệ đã hình thành TSCĐ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357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Quỹ bình ổn giá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4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4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VỐN CHỦ SỞ HỮU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VỐN CHỦ SỞ HỮU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Vốn đầu tư của chủ sở hữu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Vốn đầu tư của chủ sở hữu</w:t>
            </w:r>
          </w:p>
        </w:tc>
      </w:tr>
      <w:tr w:rsidR="00794BFE" w:rsidRPr="00794BFE" w:rsidTr="00794BFE">
        <w:trPr>
          <w:trHeight w:val="315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Vốn góp của chủ sở hữu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Vốn góp của chủ sở hữu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41111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Cổ phiếu phổ thông có quyền biểu quyết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Thặng dư vốn cổ phần</w:t>
            </w:r>
          </w:p>
        </w:tc>
      </w:tr>
      <w:tr w:rsidR="00794BFE" w:rsidRPr="00794BFE" w:rsidTr="00794BFE">
        <w:trPr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41112</w:t>
            </w: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Cổ phiếu ưu đãi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Thặng dư vốn cổ phần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4113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Quyền chọn chuyển đổi trái phiếu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4118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Vốn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4118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Vốn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412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Chênh lệch đánh giá lại tài sản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413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Chênh lệch tỷ giá hối đoái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413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Chênh lệch tỷ giá hối đoái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4131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72" w:type="dxa"/>
            <w:gridSpan w:val="2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Chênh lệch tỷ giá do đánh giá lại các khoản mục tiền tệ có gốc ngoại tệ</w:t>
            </w: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4132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Chênh lệch tỷ giá hối đoái trong giai đoạn trước hoạt động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414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Quỹ đầu tư phát triển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417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Quỹ hỗ trợ sắp xếp doanh nghiệp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418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quỹ khác thuộc vốn chủ sở hữu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418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quỹ thuộc vốn chủ sở hữu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419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Cổ phiếu quỹ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419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Cổ phiếu quỹ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56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421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Lợi nhuận sau thuế chưa phân phối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421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Lợi nhuận sau thuế chưa phân phối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Lợi nhuận sau thuế chưa phân phối năm trước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Lợi nhuận sau thuế chưa phân phối năm trước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Lợi nhuận sau thuế chưa phân phối năm nay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Lợi nhuận sau thuế chưa phân phối năm nay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441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Nguồn vốn đầu tư xây dựng cơ bản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461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Nguồn kinh phí sự nghiệp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 kinh phí sự nghiệp năm trước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 kinh phí sự nghiệp năm nay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466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Nguồn kinh phí đã hình thành TSCĐ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5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5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DOANH THU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DOANH THU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511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Doanh thu bán hàng và cung cấp dịch vụ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511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Doanh thu bán hàng và cung cấp dịch vụ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 thu bán hàng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 thu bán hàng hóa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 thu bán các thành phẩm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 thu bán thành phẩm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5113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 thu cung cấp dịch vụ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5113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 thu cung cấp dịch vụ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5114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 thu trợ cấp, trợ giá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5117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 thu kinh doanh bất động sản đầu tư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5118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 thu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5118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 thu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515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Doanh thu hoạt động tài chính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515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Doanh thu hoạt động tài chính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521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Các khoản giảm trừ doanh thu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511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Doanh thu bán hàng và cung cấp dịch vụ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Chiết khấu thương mại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511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Doanh thu bán hàng và cung cấp dịch vụ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 bán bị trả lại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511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Doanh thu bán hàng và cung cấp dịch vụ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5213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Giảm giá hàng bán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511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Doanh thu bán hàng và cung cấp dịch vụ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6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6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SẢN XUẤT, KINH DOANH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SẢN XUẤT, KINH DOANH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611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Mua hàng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611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Mua hàng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Mua nguyên liệu, vật liệu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Mua hàng hoá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621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nguyên liệu, vật liệu trực tiếp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622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nhân công trực tiếp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623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Chí phí sử dụng máy thi công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6231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nhân công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6232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vật liệu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6233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dụng cụ sản xuất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6234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khấu hao máy thi công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6237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dịch vụ mua ngoài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6238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bằng tiền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627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sản xuất chung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6271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 phí nhân viên phân xưởng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6272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vật liệu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6273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dụng cụ sản xuất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6274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khấu hao TSCĐ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6277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dịch vụ mua ngoài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6278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bằng tiền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631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thành sản xuất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631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thành sản xuất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632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vốn hàng bán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632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vốn hàng bán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635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tài chính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635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tài chính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641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bán hàng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nhân viên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vật liệu, bao bì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6413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dụng cụ, đồ dùng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6414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khấu hao TSCĐ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6415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bảo hành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6417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dịch vụ mua ngoài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6418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bằng tiền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642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quản lý doanh nghiệp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642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quản lỳ kinh doanh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nhân viên quản lý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bán hàng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vật liệu quản lý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quản lỳ doanh nghiệp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6423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đồ dùng văn phòng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6424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khấu hao TSCĐ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6425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Thuế, phí và lệ phí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6426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dự phòng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6427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dịch vụ mua ngoài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6428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bằng tiền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7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7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 NHẬP KHÁC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 NHẬP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711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 nhập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711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 nhập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8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8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KHÁC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811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khác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811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khác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75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821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thuế thu nhập doanh nghiệp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821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thuế thu nhập doanh nghiệp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8211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thuế TNDN hiện hành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67" w:type="dxa"/>
            <w:gridSpan w:val="4"/>
            <w:vMerge w:val="restart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có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8212</w:t>
            </w: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thuế TNDN hoãn lại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9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LOẠI TK 9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ĐỊNH KẾT QUẢ KINH DOANH</w:t>
            </w:r>
          </w:p>
        </w:tc>
        <w:tc>
          <w:tcPr>
            <w:tcW w:w="186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D966" w:themeFill="accent4" w:themeFillTint="99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ĐỊNH KẾT QUẢ KINH DOANH</w:t>
            </w:r>
          </w:p>
        </w:tc>
      </w:tr>
      <w:tr w:rsidR="00794BFE" w:rsidRPr="00794BFE" w:rsidTr="00794BFE">
        <w:trPr>
          <w:trHeight w:val="300"/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911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định kết quả kinh doanh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911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94BFE" w:rsidRPr="00794BFE" w:rsidRDefault="00794BFE" w:rsidP="00794BF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định kết quả kinh doanh</w:t>
            </w:r>
          </w:p>
        </w:tc>
      </w:tr>
    </w:tbl>
    <w:p w:rsidR="00794BFE" w:rsidRPr="00794BFE" w:rsidRDefault="00794BFE">
      <w:pPr>
        <w:rPr>
          <w:rFonts w:ascii="Times New Roman" w:hAnsi="Times New Roman" w:cs="Times New Roman"/>
          <w:sz w:val="26"/>
          <w:szCs w:val="26"/>
        </w:rPr>
      </w:pPr>
    </w:p>
    <w:sectPr w:rsidR="00794BFE" w:rsidRPr="00794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FE"/>
    <w:rsid w:val="00283BBE"/>
    <w:rsid w:val="002E0EC3"/>
    <w:rsid w:val="00426F11"/>
    <w:rsid w:val="00794BFE"/>
    <w:rsid w:val="007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947609-2C19-4B1B-A235-8DBFC4C2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BFE"/>
    <w:rPr>
      <w:b/>
      <w:bCs/>
    </w:rPr>
  </w:style>
  <w:style w:type="character" w:styleId="Emphasis">
    <w:name w:val="Emphasis"/>
    <w:basedOn w:val="DefaultParagraphFont"/>
    <w:uiPriority w:val="20"/>
    <w:qFormat/>
    <w:rsid w:val="00794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2091</Words>
  <Characters>11923</Characters>
  <Application>Microsoft Office Word</Application>
  <DocSecurity>0</DocSecurity>
  <Lines>99</Lines>
  <Paragraphs>27</Paragraphs>
  <ScaleCrop>false</ScaleCrop>
  <Company/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2024-05-21T04:21:00Z</dcterms:created>
  <dcterms:modified xsi:type="dcterms:W3CDTF">2024-05-21T04:27:00Z</dcterms:modified>
</cp:coreProperties>
</file>