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026B" w:rsidRPr="002A026B" w:rsidRDefault="002A026B" w:rsidP="002A026B">
      <w:pPr>
        <w:jc w:val="center"/>
        <w:rPr>
          <w:rFonts w:ascii="Times New Roman" w:hAnsi="Times New Roman" w:cs="Times New Roman"/>
          <w:sz w:val="32"/>
          <w:szCs w:val="32"/>
        </w:rPr>
      </w:pPr>
      <w:r w:rsidRPr="002A026B">
        <w:rPr>
          <w:rFonts w:ascii="Times New Roman" w:hAnsi="Times New Roman" w:cs="Times New Roman"/>
          <w:b/>
          <w:bCs/>
          <w:sz w:val="32"/>
          <w:szCs w:val="32"/>
        </w:rPr>
        <w:t>Đề thi Học kì 2 - Chân trời sáng tạo</w:t>
      </w:r>
      <w:r w:rsidRPr="002A026B">
        <w:rPr>
          <w:rFonts w:ascii="Times New Roman" w:hAnsi="Times New Roman" w:cs="Times New Roman"/>
          <w:sz w:val="32"/>
          <w:szCs w:val="32"/>
        </w:rPr>
        <w:t xml:space="preserve"> </w:t>
      </w:r>
      <w:r w:rsidRPr="002A026B">
        <w:rPr>
          <w:rFonts w:ascii="Times New Roman" w:hAnsi="Times New Roman" w:cs="Times New Roman"/>
          <w:b/>
          <w:bCs/>
          <w:sz w:val="32"/>
          <w:szCs w:val="32"/>
        </w:rPr>
        <w:t>năm 2025</w:t>
      </w:r>
    </w:p>
    <w:p w:rsidR="002A026B" w:rsidRPr="002A026B" w:rsidRDefault="002A026B" w:rsidP="002A026B">
      <w:pPr>
        <w:jc w:val="center"/>
        <w:rPr>
          <w:rFonts w:ascii="Times New Roman" w:hAnsi="Times New Roman" w:cs="Times New Roman"/>
          <w:sz w:val="28"/>
          <w:szCs w:val="28"/>
        </w:rPr>
      </w:pPr>
      <w:r w:rsidRPr="002A026B">
        <w:rPr>
          <w:rFonts w:ascii="Times New Roman" w:hAnsi="Times New Roman" w:cs="Times New Roman"/>
          <w:b/>
          <w:bCs/>
          <w:sz w:val="28"/>
          <w:szCs w:val="28"/>
        </w:rPr>
        <w:t>Môn: Lịch Sử 12</w:t>
      </w:r>
    </w:p>
    <w:p w:rsidR="002A026B" w:rsidRPr="002A026B" w:rsidRDefault="002A026B" w:rsidP="002A026B">
      <w:pPr>
        <w:jc w:val="center"/>
        <w:rPr>
          <w:rFonts w:ascii="Times New Roman" w:hAnsi="Times New Roman" w:cs="Times New Roman"/>
          <w:sz w:val="28"/>
          <w:szCs w:val="28"/>
        </w:rPr>
      </w:pPr>
      <w:r w:rsidRPr="002A026B">
        <w:rPr>
          <w:rFonts w:ascii="Times New Roman" w:hAnsi="Times New Roman" w:cs="Times New Roman"/>
          <w:i/>
          <w:iCs/>
          <w:sz w:val="28"/>
          <w:szCs w:val="28"/>
        </w:rPr>
        <w:t>Thời gian làm bài: phút</w:t>
      </w:r>
    </w:p>
    <w:p w:rsidR="002A026B" w:rsidRDefault="002A026B" w:rsidP="002A026B">
      <w:pPr>
        <w:rPr>
          <w:rFonts w:ascii="Times New Roman" w:hAnsi="Times New Roman" w:cs="Times New Roman"/>
          <w:b/>
          <w:bCs/>
          <w:sz w:val="28"/>
          <w:szCs w:val="28"/>
        </w:rPr>
      </w:pP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PHẦN I. TRẮC NGHIỆM KHÁCH QUAN (7,0 ĐIỂM)</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1.1. Trắc nghiệm nhiều phương án lựa chọn (3,0 điểm):</w:t>
      </w:r>
      <w:r w:rsidRPr="002A026B">
        <w:rPr>
          <w:rFonts w:ascii="Times New Roman" w:hAnsi="Times New Roman" w:cs="Times New Roman"/>
          <w:b/>
          <w:bCs/>
          <w:i/>
          <w:iCs/>
          <w:sz w:val="28"/>
          <w:szCs w:val="28"/>
        </w:rPr>
        <w:t> Thí sinh trả lời từ câu 1 đến câu 12. Mỗi câu hỏi thí sinh chỉ chọn một phương án.</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Câu 1. </w:t>
      </w:r>
      <w:r w:rsidRPr="002A026B">
        <w:rPr>
          <w:rFonts w:ascii="Times New Roman" w:hAnsi="Times New Roman" w:cs="Times New Roman"/>
          <w:sz w:val="28"/>
          <w:szCs w:val="28"/>
        </w:rPr>
        <w:t>Năm 1975, quân dân Việt Nam đã giành thắng lợi trong chiến dịch nào sau đây?</w:t>
      </w:r>
      <w:bookmarkStart w:id="0" w:name="_GoBack"/>
      <w:bookmarkEnd w:id="0"/>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A.</w:t>
      </w:r>
      <w:r w:rsidRPr="002A026B">
        <w:rPr>
          <w:rFonts w:ascii="Times New Roman" w:hAnsi="Times New Roman" w:cs="Times New Roman"/>
          <w:sz w:val="28"/>
          <w:szCs w:val="28"/>
        </w:rPr>
        <w:t> Hồ Chí Minh.</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B.</w:t>
      </w:r>
      <w:r w:rsidRPr="002A026B">
        <w:rPr>
          <w:rFonts w:ascii="Times New Roman" w:hAnsi="Times New Roman" w:cs="Times New Roman"/>
          <w:sz w:val="28"/>
          <w:szCs w:val="28"/>
        </w:rPr>
        <w:t> Ấp Bắc.</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C.</w:t>
      </w:r>
      <w:r w:rsidRPr="002A026B">
        <w:rPr>
          <w:rFonts w:ascii="Times New Roman" w:hAnsi="Times New Roman" w:cs="Times New Roman"/>
          <w:sz w:val="28"/>
          <w:szCs w:val="28"/>
        </w:rPr>
        <w:t> Vạn Tường.</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D.</w:t>
      </w:r>
      <w:r w:rsidRPr="002A026B">
        <w:rPr>
          <w:rFonts w:ascii="Times New Roman" w:hAnsi="Times New Roman" w:cs="Times New Roman"/>
          <w:sz w:val="28"/>
          <w:szCs w:val="28"/>
        </w:rPr>
        <w:t> Đường 9-Nam Lào.</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Câu 2. </w:t>
      </w:r>
      <w:r w:rsidRPr="002A026B">
        <w:rPr>
          <w:rFonts w:ascii="Times New Roman" w:hAnsi="Times New Roman" w:cs="Times New Roman"/>
          <w:sz w:val="28"/>
          <w:szCs w:val="28"/>
        </w:rPr>
        <w:t>Một trong những hành động thực thi chủ quyền của Chính phủ Việt Nam đối với quần đảo Trường Sa và Hoàng Sa là</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A. </w:t>
      </w:r>
      <w:r w:rsidRPr="002A026B">
        <w:rPr>
          <w:rFonts w:ascii="Times New Roman" w:hAnsi="Times New Roman" w:cs="Times New Roman"/>
          <w:sz w:val="28"/>
          <w:szCs w:val="28"/>
        </w:rPr>
        <w:t>đưa lực lượng ra thực thi chủ quyền.</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B. </w:t>
      </w:r>
      <w:r w:rsidRPr="002A026B">
        <w:rPr>
          <w:rFonts w:ascii="Times New Roman" w:hAnsi="Times New Roman" w:cs="Times New Roman"/>
          <w:sz w:val="28"/>
          <w:szCs w:val="28"/>
        </w:rPr>
        <w:t>xây dựng các sân bay quốc tế lớn.</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C. </w:t>
      </w:r>
      <w:r w:rsidRPr="002A026B">
        <w:rPr>
          <w:rFonts w:ascii="Times New Roman" w:hAnsi="Times New Roman" w:cs="Times New Roman"/>
          <w:sz w:val="28"/>
          <w:szCs w:val="28"/>
        </w:rPr>
        <w:t>đã xây dựng nhiều căn cứ quân sự.</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D. </w:t>
      </w:r>
      <w:r w:rsidRPr="002A026B">
        <w:rPr>
          <w:rFonts w:ascii="Times New Roman" w:hAnsi="Times New Roman" w:cs="Times New Roman"/>
          <w:sz w:val="28"/>
          <w:szCs w:val="28"/>
        </w:rPr>
        <w:t>cho Mỹ thuê lại các bến cảng ở đảo.</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Câu 3. </w:t>
      </w:r>
      <w:r w:rsidRPr="002A026B">
        <w:rPr>
          <w:rFonts w:ascii="Times New Roman" w:hAnsi="Times New Roman" w:cs="Times New Roman"/>
          <w:sz w:val="28"/>
          <w:szCs w:val="28"/>
        </w:rPr>
        <w:t>Địa bàn nào sau đây của Việt Nam là mục tiêu tấn công quy môn lớn của lực lượng Khơ-me đỏ (năm 1978)?</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A.</w:t>
      </w:r>
      <w:r w:rsidRPr="002A026B">
        <w:rPr>
          <w:rFonts w:ascii="Times New Roman" w:hAnsi="Times New Roman" w:cs="Times New Roman"/>
          <w:sz w:val="28"/>
          <w:szCs w:val="28"/>
        </w:rPr>
        <w:t> Tây Ninh.</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B.</w:t>
      </w:r>
      <w:r w:rsidRPr="002A026B">
        <w:rPr>
          <w:rFonts w:ascii="Times New Roman" w:hAnsi="Times New Roman" w:cs="Times New Roman"/>
          <w:sz w:val="28"/>
          <w:szCs w:val="28"/>
        </w:rPr>
        <w:t> Hà Giang.</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C.</w:t>
      </w:r>
      <w:r w:rsidRPr="002A026B">
        <w:rPr>
          <w:rFonts w:ascii="Times New Roman" w:hAnsi="Times New Roman" w:cs="Times New Roman"/>
          <w:sz w:val="28"/>
          <w:szCs w:val="28"/>
        </w:rPr>
        <w:t> Cao Bằng.</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D.</w:t>
      </w:r>
      <w:r w:rsidRPr="002A026B">
        <w:rPr>
          <w:rFonts w:ascii="Times New Roman" w:hAnsi="Times New Roman" w:cs="Times New Roman"/>
          <w:sz w:val="28"/>
          <w:szCs w:val="28"/>
        </w:rPr>
        <w:t> Thái Nguyên.</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Câu 4. </w:t>
      </w:r>
      <w:r w:rsidRPr="002A026B">
        <w:rPr>
          <w:rFonts w:ascii="Times New Roman" w:hAnsi="Times New Roman" w:cs="Times New Roman"/>
          <w:sz w:val="28"/>
          <w:szCs w:val="28"/>
        </w:rPr>
        <w:t>Nguyên chủ quan quyết định thắng lợi của hai cuộc chiến tranh bảo vệ biên giới năm 1979 là</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A. </w:t>
      </w:r>
      <w:r w:rsidRPr="002A026B">
        <w:rPr>
          <w:rFonts w:ascii="Times New Roman" w:hAnsi="Times New Roman" w:cs="Times New Roman"/>
          <w:sz w:val="28"/>
          <w:szCs w:val="28"/>
        </w:rPr>
        <w:t>quân đội Trung Quốc còn yếu.</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B. </w:t>
      </w:r>
      <w:r w:rsidRPr="002A026B">
        <w:rPr>
          <w:rFonts w:ascii="Times New Roman" w:hAnsi="Times New Roman" w:cs="Times New Roman"/>
          <w:sz w:val="28"/>
          <w:szCs w:val="28"/>
        </w:rPr>
        <w:t>truyền thống dân tộc, yêu nước.</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C. </w:t>
      </w:r>
      <w:r w:rsidRPr="002A026B">
        <w:rPr>
          <w:rFonts w:ascii="Times New Roman" w:hAnsi="Times New Roman" w:cs="Times New Roman"/>
          <w:sz w:val="28"/>
          <w:szCs w:val="28"/>
        </w:rPr>
        <w:t>sự ủng hộ giúp đỡ của quốc tế.</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lastRenderedPageBreak/>
        <w:t>D. </w:t>
      </w:r>
      <w:r w:rsidRPr="002A026B">
        <w:rPr>
          <w:rFonts w:ascii="Times New Roman" w:hAnsi="Times New Roman" w:cs="Times New Roman"/>
          <w:sz w:val="28"/>
          <w:szCs w:val="28"/>
        </w:rPr>
        <w:t>đoàn kết ba nước Đông Dương.</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Câu 5. </w:t>
      </w:r>
      <w:r w:rsidRPr="002A026B">
        <w:rPr>
          <w:rFonts w:ascii="Times New Roman" w:hAnsi="Times New Roman" w:cs="Times New Roman"/>
          <w:sz w:val="28"/>
          <w:szCs w:val="28"/>
        </w:rPr>
        <w:t>Trọng tâm của đường lối Đổi mới mà Đảng Cộng sản Việt Nam đề ra năm 1986 là</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A. </w:t>
      </w:r>
      <w:r w:rsidRPr="002A026B">
        <w:rPr>
          <w:rFonts w:ascii="Times New Roman" w:hAnsi="Times New Roman" w:cs="Times New Roman"/>
          <w:sz w:val="28"/>
          <w:szCs w:val="28"/>
        </w:rPr>
        <w:t>kinh tế.</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B. </w:t>
      </w:r>
      <w:r w:rsidRPr="002A026B">
        <w:rPr>
          <w:rFonts w:ascii="Times New Roman" w:hAnsi="Times New Roman" w:cs="Times New Roman"/>
          <w:sz w:val="28"/>
          <w:szCs w:val="28"/>
        </w:rPr>
        <w:t>chính trị.</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C. </w:t>
      </w:r>
      <w:r w:rsidRPr="002A026B">
        <w:rPr>
          <w:rFonts w:ascii="Times New Roman" w:hAnsi="Times New Roman" w:cs="Times New Roman"/>
          <w:sz w:val="28"/>
          <w:szCs w:val="28"/>
        </w:rPr>
        <w:t>văn hóa.</w:t>
      </w:r>
    </w:p>
    <w:p w:rsidR="002A026B" w:rsidRPr="002A026B" w:rsidRDefault="002A026B" w:rsidP="002A026B">
      <w:pPr>
        <w:rPr>
          <w:rFonts w:ascii="Times New Roman" w:hAnsi="Times New Roman" w:cs="Times New Roman"/>
          <w:sz w:val="28"/>
          <w:szCs w:val="28"/>
        </w:rPr>
      </w:pPr>
      <w:r w:rsidRPr="002A026B">
        <w:rPr>
          <w:rFonts w:ascii="Times New Roman" w:hAnsi="Times New Roman" w:cs="Times New Roman"/>
          <w:b/>
          <w:bCs/>
          <w:sz w:val="28"/>
          <w:szCs w:val="28"/>
        </w:rPr>
        <w:t>D. </w:t>
      </w:r>
      <w:r w:rsidRPr="002A026B">
        <w:rPr>
          <w:rFonts w:ascii="Times New Roman" w:hAnsi="Times New Roman" w:cs="Times New Roman"/>
          <w:sz w:val="28"/>
          <w:szCs w:val="28"/>
        </w:rPr>
        <w:t>tư tưởng.</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6. </w:t>
      </w:r>
      <w:r w:rsidRPr="002A026B">
        <w:rPr>
          <w:rFonts w:ascii="Times New Roman" w:eastAsia="Times New Roman" w:hAnsi="Times New Roman" w:cs="Times New Roman"/>
          <w:color w:val="000000"/>
          <w:sz w:val="28"/>
          <w:szCs w:val="28"/>
        </w:rPr>
        <w:t>Đại hội đại biểu toàn quốc lần thứ VIII của Đảng đã xác định nội dung nào sau đây là quốc sách hàng đầu?</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A. </w:t>
      </w:r>
      <w:r w:rsidRPr="002A026B">
        <w:rPr>
          <w:rFonts w:ascii="Times New Roman" w:eastAsia="Times New Roman" w:hAnsi="Times New Roman" w:cs="Times New Roman"/>
          <w:color w:val="000000"/>
          <w:sz w:val="28"/>
          <w:szCs w:val="28"/>
        </w:rPr>
        <w:t>Khoa học, giáo dục.</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B. </w:t>
      </w:r>
      <w:r w:rsidRPr="002A026B">
        <w:rPr>
          <w:rFonts w:ascii="Times New Roman" w:eastAsia="Times New Roman" w:hAnsi="Times New Roman" w:cs="Times New Roman"/>
          <w:color w:val="000000"/>
          <w:sz w:val="28"/>
          <w:szCs w:val="28"/>
        </w:rPr>
        <w:t>Giáo dục và đào tạo.</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 </w:t>
      </w:r>
      <w:r w:rsidRPr="002A026B">
        <w:rPr>
          <w:rFonts w:ascii="Times New Roman" w:eastAsia="Times New Roman" w:hAnsi="Times New Roman" w:cs="Times New Roman"/>
          <w:color w:val="000000"/>
          <w:sz w:val="28"/>
          <w:szCs w:val="28"/>
        </w:rPr>
        <w:t>An ninh, quốc phòng.</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D. </w:t>
      </w:r>
      <w:r w:rsidRPr="002A026B">
        <w:rPr>
          <w:rFonts w:ascii="Times New Roman" w:eastAsia="Times New Roman" w:hAnsi="Times New Roman" w:cs="Times New Roman"/>
          <w:color w:val="000000"/>
          <w:sz w:val="28"/>
          <w:szCs w:val="28"/>
        </w:rPr>
        <w:t>Kinh tế và chính trị.</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7. </w:t>
      </w:r>
      <w:r w:rsidRPr="002A026B">
        <w:rPr>
          <w:rFonts w:ascii="Times New Roman" w:eastAsia="Times New Roman" w:hAnsi="Times New Roman" w:cs="Times New Roman"/>
          <w:color w:val="000000"/>
          <w:sz w:val="28"/>
          <w:szCs w:val="28"/>
        </w:rPr>
        <w:t>Một trong những tổ chức Việt Nam đã gia nhập từ sau năm 1986 đến nay là</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A. </w:t>
      </w:r>
      <w:r w:rsidRPr="002A026B">
        <w:rPr>
          <w:rFonts w:ascii="Times New Roman" w:eastAsia="Times New Roman" w:hAnsi="Times New Roman" w:cs="Times New Roman"/>
          <w:color w:val="000000"/>
          <w:sz w:val="28"/>
          <w:szCs w:val="28"/>
        </w:rPr>
        <w:t>SEV.</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B. </w:t>
      </w:r>
      <w:r w:rsidRPr="002A026B">
        <w:rPr>
          <w:rFonts w:ascii="Times New Roman" w:eastAsia="Times New Roman" w:hAnsi="Times New Roman" w:cs="Times New Roman"/>
          <w:color w:val="000000"/>
          <w:sz w:val="28"/>
          <w:szCs w:val="28"/>
        </w:rPr>
        <w:t>NATO.</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 </w:t>
      </w:r>
      <w:r w:rsidRPr="002A026B">
        <w:rPr>
          <w:rFonts w:ascii="Times New Roman" w:eastAsia="Times New Roman" w:hAnsi="Times New Roman" w:cs="Times New Roman"/>
          <w:color w:val="000000"/>
          <w:sz w:val="28"/>
          <w:szCs w:val="28"/>
        </w:rPr>
        <w:t>ASEAN.</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D. </w:t>
      </w:r>
      <w:r w:rsidRPr="002A026B">
        <w:rPr>
          <w:rFonts w:ascii="Times New Roman" w:eastAsia="Times New Roman" w:hAnsi="Times New Roman" w:cs="Times New Roman"/>
          <w:color w:val="000000"/>
          <w:sz w:val="28"/>
          <w:szCs w:val="28"/>
        </w:rPr>
        <w:t>SEATO.</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8. </w:t>
      </w:r>
      <w:r w:rsidRPr="002A026B">
        <w:rPr>
          <w:rFonts w:ascii="Times New Roman" w:eastAsia="Times New Roman" w:hAnsi="Times New Roman" w:cs="Times New Roman"/>
          <w:color w:val="000000"/>
          <w:sz w:val="28"/>
          <w:szCs w:val="28"/>
        </w:rPr>
        <w:t>Một trong những tổ chức cách mạng được Nguyễn Ái Quốc thành lập trong thời gian hoạt động ở nước ngoài là</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A. </w:t>
      </w:r>
      <w:r w:rsidRPr="002A026B">
        <w:rPr>
          <w:rFonts w:ascii="Times New Roman" w:eastAsia="Times New Roman" w:hAnsi="Times New Roman" w:cs="Times New Roman"/>
          <w:color w:val="000000"/>
          <w:sz w:val="28"/>
          <w:szCs w:val="28"/>
        </w:rPr>
        <w:t>hội Việt Nam cách mạng thanh niên (1925).</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B. </w:t>
      </w:r>
      <w:r w:rsidRPr="002A026B">
        <w:rPr>
          <w:rFonts w:ascii="Times New Roman" w:eastAsia="Times New Roman" w:hAnsi="Times New Roman" w:cs="Times New Roman"/>
          <w:color w:val="000000"/>
          <w:sz w:val="28"/>
          <w:szCs w:val="28"/>
        </w:rPr>
        <w:t>Đông Dương Cộng sản liên đoàn (1929).</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 </w:t>
      </w:r>
      <w:r w:rsidRPr="002A026B">
        <w:rPr>
          <w:rFonts w:ascii="Times New Roman" w:eastAsia="Times New Roman" w:hAnsi="Times New Roman" w:cs="Times New Roman"/>
          <w:color w:val="000000"/>
          <w:sz w:val="28"/>
          <w:szCs w:val="28"/>
        </w:rPr>
        <w:t>mặt trận Việt Nam Độc lập đồng minh (1941).</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D. </w:t>
      </w:r>
      <w:r w:rsidRPr="002A026B">
        <w:rPr>
          <w:rFonts w:ascii="Times New Roman" w:eastAsia="Times New Roman" w:hAnsi="Times New Roman" w:cs="Times New Roman"/>
          <w:color w:val="000000"/>
          <w:sz w:val="28"/>
          <w:szCs w:val="28"/>
        </w:rPr>
        <w:t>Đội Việt Nam Tuyên truyền giải phóng quân (1944).</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9. </w:t>
      </w:r>
      <w:r w:rsidRPr="002A026B">
        <w:rPr>
          <w:rFonts w:ascii="Times New Roman" w:eastAsia="Times New Roman" w:hAnsi="Times New Roman" w:cs="Times New Roman"/>
          <w:color w:val="000000"/>
          <w:sz w:val="28"/>
          <w:szCs w:val="28"/>
        </w:rPr>
        <w:t>Vì sao đầu năm 1930, Nguyễn Ái Quốc phải tiến hành triệu tập hội nghị để hợp nhất các tổ chức cộng sản?</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lastRenderedPageBreak/>
        <w:t>A. </w:t>
      </w:r>
      <w:r w:rsidRPr="002A026B">
        <w:rPr>
          <w:rFonts w:ascii="Times New Roman" w:eastAsia="Times New Roman" w:hAnsi="Times New Roman" w:cs="Times New Roman"/>
          <w:color w:val="000000"/>
          <w:sz w:val="28"/>
          <w:szCs w:val="28"/>
        </w:rPr>
        <w:t>Cách mạng Việt Nam đứng trước nguy cơ chia rẽ.</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B. </w:t>
      </w:r>
      <w:r w:rsidRPr="002A026B">
        <w:rPr>
          <w:rFonts w:ascii="Times New Roman" w:eastAsia="Times New Roman" w:hAnsi="Times New Roman" w:cs="Times New Roman"/>
          <w:color w:val="000000"/>
          <w:sz w:val="28"/>
          <w:szCs w:val="28"/>
        </w:rPr>
        <w:t>Sự chỉ đạo trực tiếp của lãnh đạo Quốc tế cộng sản.</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 </w:t>
      </w:r>
      <w:r w:rsidRPr="002A026B">
        <w:rPr>
          <w:rFonts w:ascii="Times New Roman" w:eastAsia="Times New Roman" w:hAnsi="Times New Roman" w:cs="Times New Roman"/>
          <w:color w:val="000000"/>
          <w:sz w:val="28"/>
          <w:szCs w:val="28"/>
        </w:rPr>
        <w:t>Yêu cầu thiết tha của nhân dân ba nước Đông Dương.</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D. </w:t>
      </w:r>
      <w:r w:rsidRPr="002A026B">
        <w:rPr>
          <w:rFonts w:ascii="Times New Roman" w:eastAsia="Times New Roman" w:hAnsi="Times New Roman" w:cs="Times New Roman"/>
          <w:color w:val="000000"/>
          <w:sz w:val="28"/>
          <w:szCs w:val="28"/>
        </w:rPr>
        <w:t>Các tổ chức cộng sản đã yêu cầu tiến hành hợp nhất.</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10. </w:t>
      </w:r>
      <w:r w:rsidRPr="002A026B">
        <w:rPr>
          <w:rFonts w:ascii="Times New Roman" w:eastAsia="Times New Roman" w:hAnsi="Times New Roman" w:cs="Times New Roman"/>
          <w:color w:val="000000"/>
          <w:sz w:val="28"/>
          <w:szCs w:val="28"/>
        </w:rPr>
        <w:t>Năm 1941, địa điểm nào sau đây được Nguyễn Ái Quốc lựa chọn làm căn cứ địa đầu tiên của cách mạng Việt Nam?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A. </w:t>
      </w:r>
      <w:r w:rsidRPr="002A026B">
        <w:rPr>
          <w:rFonts w:ascii="Times New Roman" w:eastAsia="Times New Roman" w:hAnsi="Times New Roman" w:cs="Times New Roman"/>
          <w:color w:val="000000"/>
          <w:sz w:val="28"/>
          <w:szCs w:val="28"/>
        </w:rPr>
        <w:t>Cao Bằng.</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B. </w:t>
      </w:r>
      <w:r w:rsidRPr="002A026B">
        <w:rPr>
          <w:rFonts w:ascii="Times New Roman" w:eastAsia="Times New Roman" w:hAnsi="Times New Roman" w:cs="Times New Roman"/>
          <w:color w:val="000000"/>
          <w:sz w:val="28"/>
          <w:szCs w:val="28"/>
        </w:rPr>
        <w:t>Lạng Sơn.</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 </w:t>
      </w:r>
      <w:r w:rsidRPr="002A026B">
        <w:rPr>
          <w:rFonts w:ascii="Times New Roman" w:eastAsia="Times New Roman" w:hAnsi="Times New Roman" w:cs="Times New Roman"/>
          <w:color w:val="000000"/>
          <w:sz w:val="28"/>
          <w:szCs w:val="28"/>
        </w:rPr>
        <w:t>Phú Thọ.</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D. </w:t>
      </w:r>
      <w:r w:rsidRPr="002A026B">
        <w:rPr>
          <w:rFonts w:ascii="Times New Roman" w:eastAsia="Times New Roman" w:hAnsi="Times New Roman" w:cs="Times New Roman"/>
          <w:color w:val="000000"/>
          <w:sz w:val="28"/>
          <w:szCs w:val="28"/>
        </w:rPr>
        <w:t>Yên Bái.</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11. </w:t>
      </w:r>
      <w:r w:rsidRPr="002A026B">
        <w:rPr>
          <w:rFonts w:ascii="Times New Roman" w:eastAsia="Times New Roman" w:hAnsi="Times New Roman" w:cs="Times New Roman"/>
          <w:color w:val="000000"/>
          <w:sz w:val="28"/>
          <w:szCs w:val="28"/>
        </w:rPr>
        <w:t>Sự kiện đánh dấu Nguyễn Ái Quốc tìm ra con đường cứu nước đúng đắn cho dân tộc Việt Nam là</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A. </w:t>
      </w:r>
      <w:r w:rsidRPr="002A026B">
        <w:rPr>
          <w:rFonts w:ascii="Times New Roman" w:eastAsia="Times New Roman" w:hAnsi="Times New Roman" w:cs="Times New Roman"/>
          <w:color w:val="000000"/>
          <w:sz w:val="28"/>
          <w:szCs w:val="28"/>
        </w:rPr>
        <w:t>gửi Bản yêu sách 8 điểm đến Hội nghị Véc-xai (6/1919).</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B. </w:t>
      </w:r>
      <w:r w:rsidRPr="002A026B">
        <w:rPr>
          <w:rFonts w:ascii="Times New Roman" w:eastAsia="Times New Roman" w:hAnsi="Times New Roman" w:cs="Times New Roman"/>
          <w:color w:val="000000"/>
          <w:sz w:val="28"/>
          <w:szCs w:val="28"/>
        </w:rPr>
        <w:t>đọc Luận cương của Lê-nin in trên báo Nhân Đạo (7/1920).</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 </w:t>
      </w:r>
      <w:r w:rsidRPr="002A026B">
        <w:rPr>
          <w:rFonts w:ascii="Times New Roman" w:eastAsia="Times New Roman" w:hAnsi="Times New Roman" w:cs="Times New Roman"/>
          <w:color w:val="000000"/>
          <w:sz w:val="28"/>
          <w:szCs w:val="28"/>
        </w:rPr>
        <w:t>bỏ phiếu tán thành gia nhập Quốc tế Cộng sản (12/1920).</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D. </w:t>
      </w:r>
      <w:r w:rsidRPr="002A026B">
        <w:rPr>
          <w:rFonts w:ascii="Times New Roman" w:eastAsia="Times New Roman" w:hAnsi="Times New Roman" w:cs="Times New Roman"/>
          <w:color w:val="000000"/>
          <w:sz w:val="28"/>
          <w:szCs w:val="28"/>
        </w:rPr>
        <w:t>sáng lập ra hội Việt Nam Cách mạng thanh niên (1921).</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12. </w:t>
      </w:r>
      <w:r w:rsidRPr="002A026B">
        <w:rPr>
          <w:rFonts w:ascii="Times New Roman" w:eastAsia="Times New Roman" w:hAnsi="Times New Roman" w:cs="Times New Roman"/>
          <w:color w:val="000000"/>
          <w:sz w:val="28"/>
          <w:szCs w:val="28"/>
        </w:rPr>
        <w:t>Nguyễn Ai Quốc đã bước đầu đặt cơ sở cho mối quan hệ giữa cách mạng Việt Nam với phong trào giải phóng dân tộc trên thế giới trong sự kiện nào?</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A.</w:t>
      </w:r>
      <w:r w:rsidRPr="002A026B">
        <w:rPr>
          <w:rFonts w:ascii="Times New Roman" w:eastAsia="Times New Roman" w:hAnsi="Times New Roman" w:cs="Times New Roman"/>
          <w:color w:val="000000"/>
          <w:sz w:val="28"/>
          <w:szCs w:val="28"/>
        </w:rPr>
        <w:t> Tham gia thành lập Hội Liên hiệp thuộc địa (1921).</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B.</w:t>
      </w:r>
      <w:r w:rsidRPr="002A026B">
        <w:rPr>
          <w:rFonts w:ascii="Times New Roman" w:eastAsia="Times New Roman" w:hAnsi="Times New Roman" w:cs="Times New Roman"/>
          <w:color w:val="000000"/>
          <w:sz w:val="28"/>
          <w:szCs w:val="28"/>
        </w:rPr>
        <w:t> Tham dự và gửi yêu sách đến Hội nghị Vécxai (1919).</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w:t>
      </w:r>
      <w:r w:rsidRPr="002A026B">
        <w:rPr>
          <w:rFonts w:ascii="Times New Roman" w:eastAsia="Times New Roman" w:hAnsi="Times New Roman" w:cs="Times New Roman"/>
          <w:color w:val="000000"/>
          <w:sz w:val="28"/>
          <w:szCs w:val="28"/>
        </w:rPr>
        <w:t> Tham dự Đại hội lần thứ V của Quốc tế Cộng sản (1924).</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D.</w:t>
      </w:r>
      <w:r w:rsidRPr="002A026B">
        <w:rPr>
          <w:rFonts w:ascii="Times New Roman" w:eastAsia="Times New Roman" w:hAnsi="Times New Roman" w:cs="Times New Roman"/>
          <w:color w:val="000000"/>
          <w:sz w:val="28"/>
          <w:szCs w:val="28"/>
        </w:rPr>
        <w:t> Thành lập Hội Việt Nam Cách mạng Thanh niên (1925).</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1.2. Trắc nghiệm đúng - sai (4,0 điểm): </w:t>
      </w:r>
      <w:r w:rsidRPr="002A026B">
        <w:rPr>
          <w:rFonts w:ascii="Times New Roman" w:eastAsia="Times New Roman" w:hAnsi="Times New Roman" w:cs="Times New Roman"/>
          <w:b/>
          <w:bCs/>
          <w:i/>
          <w:iCs/>
          <w:color w:val="000000"/>
          <w:sz w:val="28"/>
          <w:szCs w:val="28"/>
        </w:rPr>
        <w:t>Thí sinh trả lời từ câu 13 đến câu 16. Trong mỗi ý a), b), c), d) ở mỗi câu, thí sinh chọn đúng hoặc sai.</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13. </w:t>
      </w:r>
      <w:r w:rsidRPr="002A026B">
        <w:rPr>
          <w:rFonts w:ascii="Times New Roman" w:eastAsia="Times New Roman" w:hAnsi="Times New Roman" w:cs="Times New Roman"/>
          <w:color w:val="000000"/>
          <w:sz w:val="28"/>
          <w:szCs w:val="28"/>
        </w:rPr>
        <w:t>Đọc tư liệu sau đây:</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lastRenderedPageBreak/>
        <w:t>Tư liệu. </w:t>
      </w:r>
      <w:r w:rsidRPr="002A026B">
        <w:rPr>
          <w:rFonts w:ascii="Times New Roman" w:eastAsia="Times New Roman" w:hAnsi="Times New Roman" w:cs="Times New Roman"/>
          <w:color w:val="000000"/>
          <w:sz w:val="28"/>
          <w:szCs w:val="28"/>
        </w:rPr>
        <w:t>“</w:t>
      </w:r>
      <w:r w:rsidRPr="002A026B">
        <w:rPr>
          <w:rFonts w:ascii="Times New Roman" w:eastAsia="Times New Roman" w:hAnsi="Times New Roman" w:cs="Times New Roman"/>
          <w:i/>
          <w:iCs/>
          <w:color w:val="000000"/>
          <w:sz w:val="28"/>
          <w:szCs w:val="28"/>
        </w:rPr>
        <w:t>Với hơn một triệu quân bao gồm quân Mỹ, quân ngụy và quân chư hầu, đế quốc Mỹ đã mở hai cuộc phản công chiến lược qua hai mùa khô nhằm mục tiêu chủ yếu tìm diệt quân chủ lực của ta, hòng đánh bại cuộc chiến tranh giải phóng của nhân dân miền Nam. Tuy nhiên, đến giữa cuộc phản công chiến lược mùa khô lần thứ hai do bị thua to trong Chiến dịch Gianxơn Xity và bị thất bại trên chiến trường Trị - Thiên, Mỹ đã phải chuyển sang thực hiện chiến lược hai gọng kìm nhằm “vừa tìm diệt, vừa bình định”, để đề phòng quân Bắc Việt đánh lớn ngay trong mùa mưa năm 1967. Thực tế cho thấy sự bị động phòng ngự về chiến lược và thụt lùi về chiến lược của đế quốc Mỹ trên chiến trường miền Nam</w:t>
      </w:r>
      <w:r w:rsidRPr="002A026B">
        <w:rPr>
          <w:rFonts w:ascii="Times New Roman" w:eastAsia="Times New Roman" w:hAnsi="Times New Roman" w:cs="Times New Roman"/>
          <w:color w:val="000000"/>
          <w:sz w:val="28"/>
          <w:szCs w:val="28"/>
        </w:rPr>
        <w:t>”.</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(Nghị quyết hội nghị lần thứ năm Trung ương cục, tháng 5 năm 1967, Đảng cộng sản Việt Nam, </w:t>
      </w:r>
      <w:r w:rsidRPr="002A026B">
        <w:rPr>
          <w:rFonts w:ascii="Times New Roman" w:eastAsia="Times New Roman" w:hAnsi="Times New Roman" w:cs="Times New Roman"/>
          <w:i/>
          <w:iCs/>
          <w:color w:val="000000"/>
          <w:sz w:val="28"/>
          <w:szCs w:val="28"/>
        </w:rPr>
        <w:t>Văn kiện Đảng toàn tập</w:t>
      </w:r>
      <w:r w:rsidRPr="002A026B">
        <w:rPr>
          <w:rFonts w:ascii="Times New Roman" w:eastAsia="Times New Roman" w:hAnsi="Times New Roman" w:cs="Times New Roman"/>
          <w:color w:val="000000"/>
          <w:sz w:val="28"/>
          <w:szCs w:val="28"/>
        </w:rPr>
        <w:t>, Tập 28, Nxb Chính trị Quốc gia, 2004)</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a) </w:t>
      </w:r>
      <w:r w:rsidRPr="002A026B">
        <w:rPr>
          <w:rFonts w:ascii="Times New Roman" w:eastAsia="Times New Roman" w:hAnsi="Times New Roman" w:cs="Times New Roman"/>
          <w:color w:val="000000"/>
          <w:sz w:val="28"/>
          <w:szCs w:val="28"/>
        </w:rPr>
        <w:t>Đoạn tư liệu trên phản ánh những thắng lợi của quân dân miền Nam trong cuộc chiến đấu chống chiến lược chiến tranh đặc biệt.</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b) </w:t>
      </w:r>
      <w:r w:rsidRPr="002A026B">
        <w:rPr>
          <w:rFonts w:ascii="Times New Roman" w:eastAsia="Times New Roman" w:hAnsi="Times New Roman" w:cs="Times New Roman"/>
          <w:color w:val="000000"/>
          <w:sz w:val="28"/>
          <w:szCs w:val="28"/>
        </w:rPr>
        <w:t>Mỹ đã huy động một lực lượng lớn quân Mỹ và quân đội Sài Gòn để giữ vững và phát huy quyền chủ động chiến lược trên chiến trường miền Nam.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 </w:t>
      </w:r>
      <w:r w:rsidRPr="002A026B">
        <w:rPr>
          <w:rFonts w:ascii="Times New Roman" w:eastAsia="Times New Roman" w:hAnsi="Times New Roman" w:cs="Times New Roman"/>
          <w:color w:val="000000"/>
          <w:sz w:val="28"/>
          <w:szCs w:val="28"/>
        </w:rPr>
        <w:t>Việc Mỹ đưa quân viễn chinh đến tham chiến trực tiếp tại miền Nam đã mở ra thời kì “Mỹ hóa” chiến tranh xâm lược Việt Nam.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d) </w:t>
      </w:r>
      <w:r w:rsidRPr="002A026B">
        <w:rPr>
          <w:rFonts w:ascii="Times New Roman" w:eastAsia="Times New Roman" w:hAnsi="Times New Roman" w:cs="Times New Roman"/>
          <w:color w:val="000000"/>
          <w:sz w:val="28"/>
          <w:szCs w:val="28"/>
        </w:rPr>
        <w:t>Mặc dù đang ở nấc thang cao nhất của cuộc chiến nhưng diễn biến chiến trường cho thấy sự bế tắc của quân đội Mỹ và tay sai.</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14. </w:t>
      </w:r>
      <w:r w:rsidRPr="002A026B">
        <w:rPr>
          <w:rFonts w:ascii="Times New Roman" w:eastAsia="Times New Roman" w:hAnsi="Times New Roman" w:cs="Times New Roman"/>
          <w:color w:val="000000"/>
          <w:sz w:val="28"/>
          <w:szCs w:val="28"/>
        </w:rPr>
        <w:t> Đọc tư liệu sau đây:</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Tư liệu. </w:t>
      </w:r>
      <w:r w:rsidRPr="002A026B">
        <w:rPr>
          <w:rFonts w:ascii="Times New Roman" w:eastAsia="Times New Roman" w:hAnsi="Times New Roman" w:cs="Times New Roman"/>
          <w:i/>
          <w:iCs/>
          <w:color w:val="000000"/>
          <w:sz w:val="28"/>
          <w:szCs w:val="28"/>
        </w:rPr>
        <w:t>“Quá trình chuyển sang nền kinh tế thị trường ở Việt Nam đã không gây xáo trộn về xã hội, đổ vỡ về chính trị như các cuộc cải tổ, cải cách ở các nước XHCN Đông Âu và Liên Xô trước đây. Con đường phát triển hợp quy luật đã giúp Việt Nam giảm nhanh được tình trạng nghèo đói, bước đầu xây dựng nền kinh tế công nghiệp hóa, đạt được tốc độ tăng trưởng kinh tế cao đi đôi với sự công bằng tương đối trong xã hội. Nét nổi bật của Việt Nam là từ một nước trì trệ, nghèo nàn và tăng trưởng thấp, tích lũy phần lớn nhờ vào vay mượn bên ngoài, đến năm 2000, đã trở thành một nước có tốc độ tăng trưởng cao trong khu vực, từng bước xác lập được vai trò và vị thế của mình trong hội nhập khu vực và quốc tế”.</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(Nguyễn Ngọc Mão (chủ biên), </w:t>
      </w:r>
      <w:r w:rsidRPr="002A026B">
        <w:rPr>
          <w:rFonts w:ascii="Times New Roman" w:eastAsia="Times New Roman" w:hAnsi="Times New Roman" w:cs="Times New Roman"/>
          <w:i/>
          <w:iCs/>
          <w:color w:val="000000"/>
          <w:sz w:val="28"/>
          <w:szCs w:val="28"/>
        </w:rPr>
        <w:t>Lịch sử Việt Nam từ năm 1986 đến năm 2000</w:t>
      </w:r>
      <w:r w:rsidRPr="002A026B">
        <w:rPr>
          <w:rFonts w:ascii="Times New Roman" w:eastAsia="Times New Roman" w:hAnsi="Times New Roman" w:cs="Times New Roman"/>
          <w:color w:val="000000"/>
          <w:sz w:val="28"/>
          <w:szCs w:val="28"/>
        </w:rPr>
        <w:t>, Tập 15, Nxb Khoa học Xã hội, tr.421)</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a) </w:t>
      </w:r>
      <w:r w:rsidRPr="002A026B">
        <w:rPr>
          <w:rFonts w:ascii="Times New Roman" w:eastAsia="Times New Roman" w:hAnsi="Times New Roman" w:cs="Times New Roman"/>
          <w:color w:val="000000"/>
          <w:sz w:val="28"/>
          <w:szCs w:val="28"/>
        </w:rPr>
        <w:t>Nhờ tiến hành đổi mới đất nước, Việt Nam đã trở thành một nước phát triển và có đóng góp lớn trong khu vực Đông Nam Á.</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lastRenderedPageBreak/>
        <w:t>b) </w:t>
      </w:r>
      <w:r w:rsidRPr="002A026B">
        <w:rPr>
          <w:rFonts w:ascii="Times New Roman" w:eastAsia="Times New Roman" w:hAnsi="Times New Roman" w:cs="Times New Roman"/>
          <w:color w:val="000000"/>
          <w:sz w:val="28"/>
          <w:szCs w:val="28"/>
        </w:rPr>
        <w:t>Việt Nam đã giải quyết tốt mối quan hệ giữa tăng trưởng kinh tế với thực hiện tiến bộ và công bằng xã hội.</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 </w:t>
      </w:r>
      <w:r w:rsidRPr="002A026B">
        <w:rPr>
          <w:rFonts w:ascii="Times New Roman" w:eastAsia="Times New Roman" w:hAnsi="Times New Roman" w:cs="Times New Roman"/>
          <w:color w:val="000000"/>
          <w:sz w:val="28"/>
          <w:szCs w:val="28"/>
        </w:rPr>
        <w:t>Trong quá trình đổi mới, Việt Nam chú trọng xây dựng nền kinh tế thị trường tự do, loại bỏ sự can thiệp, điều tiết của nhà nước.</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d) </w:t>
      </w:r>
      <w:r w:rsidRPr="002A026B">
        <w:rPr>
          <w:rFonts w:ascii="Times New Roman" w:eastAsia="Times New Roman" w:hAnsi="Times New Roman" w:cs="Times New Roman"/>
          <w:color w:val="000000"/>
          <w:sz w:val="28"/>
          <w:szCs w:val="28"/>
        </w:rPr>
        <w:t>Việc thay đổi cơ chế quản lý kinh tế đã dẫn đến sự thay đổi về định hướng phát triển và chế độ chính trị - xã hội ở Việt Nam.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15. </w:t>
      </w:r>
      <w:r w:rsidRPr="002A026B">
        <w:rPr>
          <w:rFonts w:ascii="Times New Roman" w:eastAsia="Times New Roman" w:hAnsi="Times New Roman" w:cs="Times New Roman"/>
          <w:color w:val="000000"/>
          <w:sz w:val="28"/>
          <w:szCs w:val="28"/>
        </w:rPr>
        <w:t>Đọc tư liệu sau đây:</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Tư liệu. </w:t>
      </w:r>
      <w:r w:rsidRPr="002A026B">
        <w:rPr>
          <w:rFonts w:ascii="Times New Roman" w:eastAsia="Times New Roman" w:hAnsi="Times New Roman" w:cs="Times New Roman"/>
          <w:i/>
          <w:iCs/>
          <w:color w:val="000000"/>
          <w:sz w:val="28"/>
          <w:szCs w:val="28"/>
        </w:rPr>
        <w:t>“Họ </w:t>
      </w:r>
      <w:r w:rsidRPr="002A026B">
        <w:rPr>
          <w:rFonts w:ascii="Times New Roman" w:eastAsia="Times New Roman" w:hAnsi="Times New Roman" w:cs="Times New Roman"/>
          <w:color w:val="000000"/>
          <w:sz w:val="28"/>
          <w:szCs w:val="28"/>
        </w:rPr>
        <w:t>[những thanh niên trong phong trào Đông Du]</w:t>
      </w:r>
      <w:r w:rsidRPr="002A026B">
        <w:rPr>
          <w:rFonts w:ascii="Times New Roman" w:eastAsia="Times New Roman" w:hAnsi="Times New Roman" w:cs="Times New Roman"/>
          <w:i/>
          <w:iCs/>
          <w:color w:val="000000"/>
          <w:sz w:val="28"/>
          <w:szCs w:val="28"/>
        </w:rPr>
        <w:t> đến Nhật Bản với một tinh thần thực sự cầu thị nhằm học hỏi những kinh nghiệm quý giá về sự thành công của Nhật Bản duy tân để trở về đánh Pháp, khôi phục Việt Nam, giành lại độc lập cho nước nhà. Với sự giúp đỡ của nhân dân Nhật Bản, những thanh niên ưu tú Việt Nam lần lượt được thu xếp vào học tại các trường quân sự, chính trị, khoa học, kỹ thuật, văn hoá ở Nhật Bản”.</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(Hoàng Văn Hiển, </w:t>
      </w:r>
      <w:r w:rsidRPr="002A026B">
        <w:rPr>
          <w:rFonts w:ascii="Times New Roman" w:eastAsia="Times New Roman" w:hAnsi="Times New Roman" w:cs="Times New Roman"/>
          <w:i/>
          <w:iCs/>
          <w:color w:val="000000"/>
          <w:sz w:val="28"/>
          <w:szCs w:val="28"/>
        </w:rPr>
        <w:t>Tiếp cận Lịch sử thế giới và Lịch sử Việt Nam - Một cách nhìn</w:t>
      </w:r>
      <w:r w:rsidRPr="002A026B">
        <w:rPr>
          <w:rFonts w:ascii="Times New Roman" w:eastAsia="Times New Roman" w:hAnsi="Times New Roman" w:cs="Times New Roman"/>
          <w:color w:val="000000"/>
          <w:sz w:val="28"/>
          <w:szCs w:val="28"/>
        </w:rPr>
        <w:t>, Nxb Chính trị Quốc gia, 2009, tr.52)</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a) </w:t>
      </w:r>
      <w:r w:rsidRPr="002A026B">
        <w:rPr>
          <w:rFonts w:ascii="Times New Roman" w:eastAsia="Times New Roman" w:hAnsi="Times New Roman" w:cs="Times New Roman"/>
          <w:color w:val="000000"/>
          <w:sz w:val="28"/>
          <w:szCs w:val="28"/>
        </w:rPr>
        <w:t>Năm 1905, Phan Bội Châu, Phan Châu Trinh cùng nhiều sĩ phu yêu nước khác đã tổ chức phong trào Đông Du.</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b) </w:t>
      </w:r>
      <w:r w:rsidRPr="002A026B">
        <w:rPr>
          <w:rFonts w:ascii="Times New Roman" w:eastAsia="Times New Roman" w:hAnsi="Times New Roman" w:cs="Times New Roman"/>
          <w:color w:val="000000"/>
          <w:sz w:val="28"/>
          <w:szCs w:val="28"/>
        </w:rPr>
        <w:t>Việc tổ chức phong trào Đông Du cho thấy: Phan Bội Châu chủ trương cứu nước bằng con đường cải cách.</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 </w:t>
      </w:r>
      <w:r w:rsidRPr="002A026B">
        <w:rPr>
          <w:rFonts w:ascii="Times New Roman" w:eastAsia="Times New Roman" w:hAnsi="Times New Roman" w:cs="Times New Roman"/>
          <w:color w:val="000000"/>
          <w:sz w:val="28"/>
          <w:szCs w:val="28"/>
        </w:rPr>
        <w:t>Phong trào Đông Du đã nhận được sự giúp đỡ của nhiều người Nhật tiến bộ.</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d) </w:t>
      </w:r>
      <w:r w:rsidRPr="002A026B">
        <w:rPr>
          <w:rFonts w:ascii="Times New Roman" w:eastAsia="Times New Roman" w:hAnsi="Times New Roman" w:cs="Times New Roman"/>
          <w:color w:val="000000"/>
          <w:sz w:val="28"/>
          <w:szCs w:val="28"/>
        </w:rPr>
        <w:t>Thông qua các hoạt động thực tiễn của phong trào Đông Du, Phan Bội Châu đã xác lập được mối quan hệ gắn bó giữa Việt Nam với chính quyền Nhật Bản.</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16. </w:t>
      </w:r>
      <w:r w:rsidRPr="002A026B">
        <w:rPr>
          <w:rFonts w:ascii="Times New Roman" w:eastAsia="Times New Roman" w:hAnsi="Times New Roman" w:cs="Times New Roman"/>
          <w:color w:val="000000"/>
          <w:sz w:val="28"/>
          <w:szCs w:val="28"/>
        </w:rPr>
        <w:t>Đọc tư liệu sau đây:</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Tư liệu.</w:t>
      </w:r>
      <w:r w:rsidRPr="002A026B">
        <w:rPr>
          <w:rFonts w:ascii="Times New Roman" w:eastAsia="Times New Roman" w:hAnsi="Times New Roman" w:cs="Times New Roman"/>
          <w:color w:val="000000"/>
          <w:sz w:val="28"/>
          <w:szCs w:val="28"/>
        </w:rPr>
        <w:t> “Với các giải pháp linh hoạt, lúc thì chủ trương "Hoa - Việt thân thiện”, hoà với Tưởng để hạn chế hành động chống phá cách mạng Việt Nam của chúng và để rảnh tay đối phó với thực dân Pháp; lúc thì hoà hoãn với Pháp để đẩy quân Tưởng về nước, thực hiện chủ trương “hoà để tiến”. Đây là những mẫu mực về sự mềm dẻo trong sách lược và nghệ thuật lợi dụng mâu thuẫn giữa các thế lực thủ địch, đưa cách mạng Việt Nam vượt qua tình thế hiểm nghèo".</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(Đinh Xuân Lý (2013), Đối ngoại Việt Nam qua các thời kỳ lịch sử (1945 - 2012), Nxb Đại học Quốc gia Hà Nội, tr.33)</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lastRenderedPageBreak/>
        <w:t>a)</w:t>
      </w:r>
      <w:r w:rsidRPr="002A026B">
        <w:rPr>
          <w:rFonts w:ascii="Times New Roman" w:eastAsia="Times New Roman" w:hAnsi="Times New Roman" w:cs="Times New Roman"/>
          <w:color w:val="000000"/>
          <w:sz w:val="28"/>
          <w:szCs w:val="28"/>
        </w:rPr>
        <w:t> Việt Nam đã thực hiện chủ trương hoà để tiến với Trung Hoa Dân quốc để đuổi chúng về nước.</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b) Nội dung đoạn tư liệu trên phản ánh chính sách đối ngoại của Đảng và Nhà nước Việt Nam Dân chủ Cộng Hòa trong năm đầu tiên sau Cách mạng tháng Tám.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w:t>
      </w:r>
      <w:r w:rsidRPr="002A026B">
        <w:rPr>
          <w:rFonts w:ascii="Times New Roman" w:eastAsia="Times New Roman" w:hAnsi="Times New Roman" w:cs="Times New Roman"/>
          <w:color w:val="000000"/>
          <w:sz w:val="28"/>
          <w:szCs w:val="28"/>
        </w:rPr>
        <w:t> Pháp là kẻ thù nguy hiểm nhất đối với Việt Nam. Vì vậy, để đối phó với thực dân Pháp, Việt Nam luôn kiên trì theo đuổi giải pháp xung đột quân sự.</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d)</w:t>
      </w:r>
      <w:r w:rsidRPr="002A026B">
        <w:rPr>
          <w:rFonts w:ascii="Times New Roman" w:eastAsia="Times New Roman" w:hAnsi="Times New Roman" w:cs="Times New Roman"/>
          <w:color w:val="000000"/>
          <w:sz w:val="28"/>
          <w:szCs w:val="28"/>
        </w:rPr>
        <w:t> Theo đoạn tư liệu, Việt Nam phải sử dụng linh hoạt các giải pháp ngoại giao để đấu tranh với từng kẻ thù trong từng thời điểm để bảo vệ độc lập dân tộc.</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PHẦN II. TỰ LUẬN (3,0 ĐIỂM)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1 (2,0 điểm):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a) Nêu những bài học kinh nghiệm của công cuộc Đối mới ở Việt Nam từ năm 1986 đến nay.</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b) Lựa chọn và phân tích một bài học kinh nghiệm của công cuộc Đổi mới (từ năm 1986 đến nay) mà anh/ chị tâm đắc nhất.</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2 (1,0 điểm):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a) Vì sao Chủ tịch Hồ Chí Minh "sống mãi" trong lòng nhân dân Việt Nam?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b) Liên hệ thực tế và nêu tối thiểu 02 hình thức thể hiện sự vinh danh và tri ân của nhân dân Việt Nam đối với Chủ tịch Hồ Chí Minh.</w:t>
      </w:r>
    </w:p>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FF0000"/>
          <w:sz w:val="28"/>
          <w:szCs w:val="28"/>
        </w:rPr>
        <w:t>ĐÁP ÁN VÀ HƯỚNG DẪN CHẤM ĐIỂM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I. TRẮC NGHIỆM KHÁCH QUAN (7,0 ĐIỂM)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i/>
          <w:iCs/>
          <w:color w:val="000000"/>
          <w:sz w:val="28"/>
          <w:szCs w:val="28"/>
        </w:rPr>
        <w:t>1.1. Trắc nghiệm nhiều phương án lựa chọn (3,0 điểm)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i/>
          <w:iCs/>
          <w:color w:val="000000"/>
          <w:sz w:val="28"/>
          <w:szCs w:val="28"/>
        </w:rPr>
        <w:t>Từ câu 1 đến câu 12: </w:t>
      </w:r>
      <w:r w:rsidRPr="002A026B">
        <w:rPr>
          <w:rFonts w:ascii="Times New Roman" w:eastAsia="Times New Roman" w:hAnsi="Times New Roman" w:cs="Times New Roman"/>
          <w:i/>
          <w:iCs/>
          <w:color w:val="000000"/>
          <w:sz w:val="28"/>
          <w:szCs w:val="28"/>
        </w:rPr>
        <w:t>mỗi đáp án đúng được 0,25 điểm</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55"/>
        <w:gridCol w:w="598"/>
        <w:gridCol w:w="664"/>
        <w:gridCol w:w="686"/>
        <w:gridCol w:w="681"/>
        <w:gridCol w:w="686"/>
        <w:gridCol w:w="681"/>
        <w:gridCol w:w="681"/>
        <w:gridCol w:w="686"/>
        <w:gridCol w:w="686"/>
        <w:gridCol w:w="718"/>
        <w:gridCol w:w="718"/>
        <w:gridCol w:w="718"/>
      </w:tblGrid>
      <w:tr w:rsidR="002A026B" w:rsidRPr="002A026B" w:rsidTr="002A026B">
        <w:tc>
          <w:tcPr>
            <w:tcW w:w="9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Câu</w:t>
            </w:r>
          </w:p>
        </w:tc>
        <w:tc>
          <w:tcPr>
            <w:tcW w:w="7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1</w:t>
            </w:r>
          </w:p>
        </w:tc>
        <w:tc>
          <w:tcPr>
            <w:tcW w:w="79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2</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3</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4</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5</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6</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7</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8</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9</w:t>
            </w:r>
          </w:p>
        </w:tc>
        <w:tc>
          <w:tcPr>
            <w:tcW w:w="8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10</w:t>
            </w:r>
          </w:p>
        </w:tc>
        <w:tc>
          <w:tcPr>
            <w:tcW w:w="8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11</w:t>
            </w:r>
          </w:p>
        </w:tc>
        <w:tc>
          <w:tcPr>
            <w:tcW w:w="8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12</w:t>
            </w:r>
          </w:p>
        </w:tc>
      </w:tr>
      <w:tr w:rsidR="002A026B" w:rsidRPr="002A026B" w:rsidTr="002A026B">
        <w:tc>
          <w:tcPr>
            <w:tcW w:w="9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Đáp án</w:t>
            </w:r>
          </w:p>
        </w:tc>
        <w:tc>
          <w:tcPr>
            <w:tcW w:w="70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A</w:t>
            </w:r>
          </w:p>
        </w:tc>
        <w:tc>
          <w:tcPr>
            <w:tcW w:w="79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A</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A</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B</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A</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B</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C</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A</w:t>
            </w:r>
          </w:p>
        </w:tc>
        <w:tc>
          <w:tcPr>
            <w:tcW w:w="825"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A</w:t>
            </w:r>
          </w:p>
        </w:tc>
        <w:tc>
          <w:tcPr>
            <w:tcW w:w="8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A</w:t>
            </w:r>
          </w:p>
        </w:tc>
        <w:tc>
          <w:tcPr>
            <w:tcW w:w="8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B</w:t>
            </w:r>
          </w:p>
        </w:tc>
        <w:tc>
          <w:tcPr>
            <w:tcW w:w="8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A</w:t>
            </w:r>
          </w:p>
        </w:tc>
      </w:tr>
    </w:tbl>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i/>
          <w:iCs/>
          <w:color w:val="000000"/>
          <w:sz w:val="28"/>
          <w:szCs w:val="28"/>
        </w:rPr>
        <w:t>1.2. Trắc nghiệm đúng – sai (4,0 điểm)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i/>
          <w:iCs/>
          <w:color w:val="000000"/>
          <w:sz w:val="28"/>
          <w:szCs w:val="28"/>
        </w:rPr>
        <w:t>Từ câu 13 đến câu 16: </w:t>
      </w:r>
      <w:r w:rsidRPr="002A026B">
        <w:rPr>
          <w:rFonts w:ascii="Times New Roman" w:eastAsia="Times New Roman" w:hAnsi="Times New Roman" w:cs="Times New Roman"/>
          <w:i/>
          <w:iCs/>
          <w:color w:val="000000"/>
          <w:sz w:val="28"/>
          <w:szCs w:val="28"/>
        </w:rPr>
        <w:t>mỗi đáp án đúng được 0,25 điểm</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782"/>
        <w:gridCol w:w="1819"/>
        <w:gridCol w:w="1819"/>
        <w:gridCol w:w="1819"/>
        <w:gridCol w:w="1819"/>
      </w:tblGrid>
      <w:tr w:rsidR="002A026B" w:rsidRPr="002A026B" w:rsidTr="002A026B">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lastRenderedPageBreak/>
              <w:t> </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Nhận định a)</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Nhận định b)</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Nhận định c)</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Nhận định d)</w:t>
            </w:r>
          </w:p>
        </w:tc>
      </w:tr>
      <w:tr w:rsidR="002A026B" w:rsidRPr="002A026B" w:rsidTr="002A026B">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12</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Sai</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Sai</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Đúng</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Đúng</w:t>
            </w:r>
          </w:p>
        </w:tc>
      </w:tr>
      <w:tr w:rsidR="002A026B" w:rsidRPr="002A026B" w:rsidTr="002A026B">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14</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Sai</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Đúng</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Sai</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Sai</w:t>
            </w:r>
          </w:p>
        </w:tc>
      </w:tr>
      <w:tr w:rsidR="002A026B" w:rsidRPr="002A026B" w:rsidTr="002A026B">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15</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Sai</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Sai</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Đúng</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Sai</w:t>
            </w:r>
          </w:p>
        </w:tc>
      </w:tr>
      <w:tr w:rsidR="002A026B" w:rsidRPr="002A026B" w:rsidTr="002A026B">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Câu 16</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Sai</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Đúng</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Sai</w:t>
            </w:r>
          </w:p>
        </w:tc>
        <w:tc>
          <w:tcPr>
            <w:tcW w:w="213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Đúng</w:t>
            </w:r>
          </w:p>
        </w:tc>
      </w:tr>
    </w:tbl>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II. TỰ LUẬN (3,0 ĐIỂM)</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3"/>
        <w:gridCol w:w="7729"/>
        <w:gridCol w:w="846"/>
      </w:tblGrid>
      <w:tr w:rsidR="002A026B" w:rsidRPr="002A026B" w:rsidTr="002A026B">
        <w:tc>
          <w:tcPr>
            <w:tcW w:w="54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 </w:t>
            </w:r>
          </w:p>
        </w:tc>
        <w:tc>
          <w:tcPr>
            <w:tcW w:w="93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Nội dung</w:t>
            </w:r>
          </w:p>
        </w:tc>
        <w:tc>
          <w:tcPr>
            <w:tcW w:w="8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Điểm</w:t>
            </w:r>
          </w:p>
        </w:tc>
      </w:tr>
      <w:tr w:rsidR="002A026B" w:rsidRPr="002A026B" w:rsidTr="002A026B">
        <w:tc>
          <w:tcPr>
            <w:tcW w:w="54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1</w:t>
            </w:r>
          </w:p>
        </w:tc>
        <w:tc>
          <w:tcPr>
            <w:tcW w:w="93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a) Nêu những bài học kinh nghiệm của công cuộc Đối mới ở Việt Nam từ năm 1986 đến nay.</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b) Lựa chọn và phân tích một bài học kinh nghiệm của công cuộc Đổi mới (từ năm 1986 đến nay) mà anh/ chị tâm đắc nhất.</w:t>
            </w:r>
          </w:p>
        </w:tc>
        <w:tc>
          <w:tcPr>
            <w:tcW w:w="8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2,0</w:t>
            </w:r>
          </w:p>
        </w:tc>
      </w:tr>
      <w:tr w:rsidR="002A026B" w:rsidRPr="002A026B" w:rsidTr="002A026B">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A026B" w:rsidRPr="002A026B" w:rsidRDefault="002A026B" w:rsidP="002A026B">
            <w:pPr>
              <w:spacing w:after="0" w:line="240" w:lineRule="auto"/>
              <w:rPr>
                <w:rFonts w:ascii="Times New Roman" w:eastAsia="Times New Roman" w:hAnsi="Times New Roman" w:cs="Times New Roman"/>
                <w:color w:val="000000"/>
                <w:sz w:val="28"/>
                <w:szCs w:val="28"/>
              </w:rPr>
            </w:pPr>
          </w:p>
        </w:tc>
        <w:tc>
          <w:tcPr>
            <w:tcW w:w="93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 Yêu cầu a) </w:t>
            </w:r>
            <w:r w:rsidRPr="002A026B">
              <w:rPr>
                <w:rFonts w:ascii="Times New Roman" w:eastAsia="Times New Roman" w:hAnsi="Times New Roman" w:cs="Times New Roman"/>
                <w:color w:val="000000"/>
                <w:sz w:val="28"/>
                <w:szCs w:val="28"/>
              </w:rPr>
              <w:t>Bài học kinh nghiệm: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 Kiên trì mục tiêu độc lập dân tộc và chủ nghĩa xã hội trên nền tảng chủ nghĩa Mác-Lê-nin và tư tưởng Hồ Chí Minh.</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 Đổi mới toàn diện, đồng bộ, có bước đi, hình thức và cách làm phù hợp.</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 Đổi mới phải vì lợi ích của nhân dân, phát huy vai trò chủ động, sáng tạo của nhân dân.</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 Kết hợp sức mạnh nội lực và sức mạnh ngoại lực, sức mạnh dân tộc với sức mạnh thời đại trong điều kiện mới nhằm tạo ra sức mạnh tổng hợp để phát triển đất nước nhanh và bền vững.</w:t>
            </w:r>
          </w:p>
        </w:tc>
        <w:tc>
          <w:tcPr>
            <w:tcW w:w="8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1,0</w:t>
            </w:r>
          </w:p>
        </w:tc>
      </w:tr>
      <w:tr w:rsidR="002A026B" w:rsidRPr="002A026B" w:rsidTr="002A026B">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A026B" w:rsidRPr="002A026B" w:rsidRDefault="002A026B" w:rsidP="002A026B">
            <w:pPr>
              <w:spacing w:after="0" w:line="240" w:lineRule="auto"/>
              <w:rPr>
                <w:rFonts w:ascii="Times New Roman" w:eastAsia="Times New Roman" w:hAnsi="Times New Roman" w:cs="Times New Roman"/>
                <w:color w:val="000000"/>
                <w:sz w:val="28"/>
                <w:szCs w:val="28"/>
              </w:rPr>
            </w:pPr>
          </w:p>
        </w:tc>
        <w:tc>
          <w:tcPr>
            <w:tcW w:w="93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 Yêu cầu b) </w:t>
            </w:r>
            <w:r w:rsidRPr="002A026B">
              <w:rPr>
                <w:rFonts w:ascii="Times New Roman" w:eastAsia="Times New Roman" w:hAnsi="Times New Roman" w:cs="Times New Roman"/>
                <w:color w:val="000000"/>
                <w:sz w:val="28"/>
                <w:szCs w:val="28"/>
              </w:rPr>
              <w:t>Lựa chọn và phân tích</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 HS trình bày quan điểm cá nhân.</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 Lưu ý:</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 HS nêu được bài học kinh nghiệm mà bản thân tâm đắc nhất =&gt; được 0.25 điểm.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 HS phân tích được (ngắn gọn) các luận điểm =&gt; được 0.5 điểm.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lastRenderedPageBreak/>
              <w:t>+ HS nêu được ví dụ minh họa cho việc vận dụng bài học kinh nghiệm đó =&gt; được 0.25 điểm.</w:t>
            </w:r>
          </w:p>
        </w:tc>
        <w:tc>
          <w:tcPr>
            <w:tcW w:w="8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lastRenderedPageBreak/>
              <w:t>1,0</w:t>
            </w:r>
          </w:p>
        </w:tc>
      </w:tr>
      <w:tr w:rsidR="002A026B" w:rsidRPr="002A026B" w:rsidTr="002A026B">
        <w:tc>
          <w:tcPr>
            <w:tcW w:w="540" w:type="dxa"/>
            <w:vMerge w:val="restart"/>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lastRenderedPageBreak/>
              <w:t>2</w:t>
            </w:r>
          </w:p>
        </w:tc>
        <w:tc>
          <w:tcPr>
            <w:tcW w:w="93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a) Vì sao Chủ tịch Hồ Chí Minh "sống mãi" trong lòng nhân dân Việt Nam?</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b) Liên hệ thực tế và nêu tối thiểu 02 hình thức thể hiện sự vinh danh và tri ân của nhân dân Việt Nam đối với Chủ tịch Hồ Chí Minh.</w:t>
            </w:r>
          </w:p>
        </w:tc>
        <w:tc>
          <w:tcPr>
            <w:tcW w:w="8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1,0</w:t>
            </w:r>
          </w:p>
        </w:tc>
      </w:tr>
      <w:tr w:rsidR="002A026B" w:rsidRPr="002A026B" w:rsidTr="002A026B">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A026B" w:rsidRPr="002A026B" w:rsidRDefault="002A026B" w:rsidP="002A026B">
            <w:pPr>
              <w:spacing w:after="0" w:line="240" w:lineRule="auto"/>
              <w:rPr>
                <w:rFonts w:ascii="Times New Roman" w:eastAsia="Times New Roman" w:hAnsi="Times New Roman" w:cs="Times New Roman"/>
                <w:color w:val="000000"/>
                <w:sz w:val="28"/>
                <w:szCs w:val="28"/>
              </w:rPr>
            </w:pPr>
          </w:p>
        </w:tc>
        <w:tc>
          <w:tcPr>
            <w:tcW w:w="93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 Yêu cầu a) </w:t>
            </w:r>
            <w:r w:rsidRPr="002A026B">
              <w:rPr>
                <w:rFonts w:ascii="Times New Roman" w:eastAsia="Times New Roman" w:hAnsi="Times New Roman" w:cs="Times New Roman"/>
                <w:color w:val="000000"/>
                <w:sz w:val="28"/>
                <w:szCs w:val="28"/>
              </w:rPr>
              <w:t>Chủ tịch Hồ Chí Minh "sống mãi" trong lòng dân tộc Việt Nam, vì:</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 Chủ tịch Hồ Chí Minh đã cống hiến và hi sinh cả cuộc đời cho dân tộc Việt Nam, đặc biệt là trong sự nghiệp giải phóng dân tộc, xây dựng chủ nghĩa xã hội và thống nhất đất nước.</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 Chủ tịch Hồ Chí Minh còn là tấm gương sáng về đạo đức, phẩm chất, lối sống cho các thế hệ người dân Việt Nam học tập và noi theo, đồng thời để lại di sản lớn trên nhiều lĩnh vực, đặc biệt là những giá trị về tư tưởng, văn hoá.</w:t>
            </w:r>
          </w:p>
        </w:tc>
        <w:tc>
          <w:tcPr>
            <w:tcW w:w="87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center"/>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0,5</w:t>
            </w:r>
          </w:p>
        </w:tc>
      </w:tr>
      <w:tr w:rsidR="002A026B" w:rsidRPr="002A026B" w:rsidTr="002A026B">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2A026B" w:rsidRPr="002A026B" w:rsidRDefault="002A026B" w:rsidP="002A026B">
            <w:pPr>
              <w:spacing w:after="0" w:line="240" w:lineRule="auto"/>
              <w:rPr>
                <w:rFonts w:ascii="Times New Roman" w:eastAsia="Times New Roman" w:hAnsi="Times New Roman" w:cs="Times New Roman"/>
                <w:color w:val="000000"/>
                <w:sz w:val="28"/>
                <w:szCs w:val="28"/>
              </w:rPr>
            </w:pPr>
          </w:p>
        </w:tc>
        <w:tc>
          <w:tcPr>
            <w:tcW w:w="9360" w:type="dxa"/>
            <w:tcBorders>
              <w:top w:val="outset" w:sz="6" w:space="0" w:color="auto"/>
              <w:left w:val="outset" w:sz="6" w:space="0" w:color="auto"/>
              <w:bottom w:val="outset" w:sz="6" w:space="0" w:color="auto"/>
              <w:right w:val="outset" w:sz="6" w:space="0" w:color="auto"/>
            </w:tcBorders>
            <w:shd w:val="clear" w:color="auto" w:fill="auto"/>
            <w:tcMar>
              <w:top w:w="0" w:type="dxa"/>
              <w:left w:w="0" w:type="dxa"/>
              <w:bottom w:w="0" w:type="dxa"/>
              <w:right w:w="0" w:type="dxa"/>
            </w:tcMar>
            <w:vAlign w:val="center"/>
            <w:hideMark/>
          </w:tcPr>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 Yêu cầu b) </w:t>
            </w:r>
            <w:r w:rsidRPr="002A026B">
              <w:rPr>
                <w:rFonts w:ascii="Times New Roman" w:eastAsia="Times New Roman" w:hAnsi="Times New Roman" w:cs="Times New Roman"/>
                <w:color w:val="000000"/>
                <w:sz w:val="28"/>
                <w:szCs w:val="28"/>
              </w:rPr>
              <w:t>Một số hình thức thể hiện sự vinh danh và tri ân của nhân dân Việt Nam đối với Chủ tịch Hồ Chí Minh:</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 Xây dựng công trình tưởng niệm, như: bảo tàng, nhà lưu niệm, khu di tích,…</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 Xây dựng hình tượng, nhân cách trong văn học, nghệ thuật. Ví dụ: bài thơ Người đi tìm hình của nước (tác giả: Chế Lan Viên),…</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b/>
                <w:bCs/>
                <w:color w:val="000000"/>
                <w:sz w:val="28"/>
                <w:szCs w:val="28"/>
              </w:rPr>
              <w:t>* Lưu ý:</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 HS có thể đưa ra những phương án trả lời khác, nhưng cần đảm bảo tính chính xác.</w:t>
            </w:r>
          </w:p>
          <w:p w:rsidR="002A026B" w:rsidRPr="002A026B" w:rsidRDefault="002A026B" w:rsidP="002A026B">
            <w:pPr>
              <w:spacing w:after="240" w:line="360" w:lineRule="atLeast"/>
              <w:ind w:left="48" w:right="48"/>
              <w:jc w:val="both"/>
              <w:rPr>
                <w:rFonts w:ascii="Times New Roman" w:eastAsia="Times New Roman" w:hAnsi="Times New Roman" w:cs="Times New Roman"/>
                <w:color w:val="000000"/>
                <w:sz w:val="28"/>
                <w:szCs w:val="28"/>
              </w:rPr>
            </w:pPr>
            <w:r w:rsidRPr="002A026B">
              <w:rPr>
                <w:rFonts w:ascii="Times New Roman" w:eastAsia="Times New Roman" w:hAnsi="Times New Roman" w:cs="Times New Roman"/>
                <w:color w:val="000000"/>
                <w:sz w:val="28"/>
                <w:szCs w:val="28"/>
              </w:rPr>
              <w:t>- GV linh hoạt trong quá trình chấm bài.</w:t>
            </w:r>
          </w:p>
        </w:tc>
        <w:tc>
          <w:tcPr>
            <w:tcW w:w="0" w:type="auto"/>
            <w:shd w:val="clear" w:color="auto" w:fill="auto"/>
            <w:vAlign w:val="center"/>
            <w:hideMark/>
          </w:tcPr>
          <w:p w:rsidR="002A026B" w:rsidRPr="002A026B" w:rsidRDefault="002A026B" w:rsidP="002A026B">
            <w:pPr>
              <w:spacing w:after="0" w:line="240" w:lineRule="auto"/>
              <w:jc w:val="center"/>
              <w:rPr>
                <w:rFonts w:ascii="Times New Roman" w:eastAsia="Times New Roman" w:hAnsi="Times New Roman" w:cs="Times New Roman"/>
                <w:sz w:val="28"/>
                <w:szCs w:val="28"/>
              </w:rPr>
            </w:pPr>
            <w:r w:rsidRPr="002A026B">
              <w:rPr>
                <w:rFonts w:ascii="Times New Roman" w:eastAsia="Times New Roman" w:hAnsi="Times New Roman" w:cs="Times New Roman"/>
                <w:color w:val="000000"/>
                <w:sz w:val="28"/>
                <w:szCs w:val="28"/>
              </w:rPr>
              <w:t>0,5</w:t>
            </w:r>
          </w:p>
        </w:tc>
      </w:tr>
    </w:tbl>
    <w:p w:rsidR="00D61DCF" w:rsidRPr="002A026B" w:rsidRDefault="00D61DCF">
      <w:pPr>
        <w:rPr>
          <w:rFonts w:ascii="Times New Roman" w:hAnsi="Times New Roman" w:cs="Times New Roman"/>
          <w:sz w:val="28"/>
          <w:szCs w:val="28"/>
        </w:rPr>
      </w:pPr>
    </w:p>
    <w:sectPr w:rsidR="00D61DCF" w:rsidRPr="002A026B" w:rsidSect="00B70FF1">
      <w:pgSz w:w="11909" w:h="16834"/>
      <w:pgMar w:top="1134" w:right="1134" w:bottom="1134" w:left="1701"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26B"/>
    <w:rsid w:val="001C3441"/>
    <w:rsid w:val="00231EC8"/>
    <w:rsid w:val="0027592C"/>
    <w:rsid w:val="002A026B"/>
    <w:rsid w:val="00631D53"/>
    <w:rsid w:val="00707D37"/>
    <w:rsid w:val="00B70FF1"/>
    <w:rsid w:val="00D61DCF"/>
    <w:rsid w:val="00DC7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937424-663C-44BF-AFCA-A5F913D00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A026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A026B"/>
    <w:rPr>
      <w:b/>
      <w:bCs/>
    </w:rPr>
  </w:style>
  <w:style w:type="character" w:styleId="Emphasis">
    <w:name w:val="Emphasis"/>
    <w:basedOn w:val="DefaultParagraphFont"/>
    <w:uiPriority w:val="20"/>
    <w:qFormat/>
    <w:rsid w:val="002A026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8619647">
      <w:bodyDiv w:val="1"/>
      <w:marLeft w:val="0"/>
      <w:marRight w:val="0"/>
      <w:marTop w:val="0"/>
      <w:marBottom w:val="0"/>
      <w:divBdr>
        <w:top w:val="none" w:sz="0" w:space="0" w:color="auto"/>
        <w:left w:val="none" w:sz="0" w:space="0" w:color="auto"/>
        <w:bottom w:val="none" w:sz="0" w:space="0" w:color="auto"/>
        <w:right w:val="none" w:sz="0" w:space="0" w:color="auto"/>
      </w:divBdr>
    </w:div>
    <w:div w:id="1850174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1681</Words>
  <Characters>9584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2025-04-19T03:09:00Z</dcterms:created>
  <dcterms:modified xsi:type="dcterms:W3CDTF">2025-04-19T03:12:00Z</dcterms:modified>
</cp:coreProperties>
</file>