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A47" w:rsidRPr="00BB1A47" w:rsidRDefault="00BB1A47" w:rsidP="00BB1A47">
      <w:pPr>
        <w:pStyle w:val="NormalWeb"/>
        <w:spacing w:before="0" w:beforeAutospacing="0" w:after="240" w:afterAutospacing="0" w:line="360" w:lineRule="atLeast"/>
        <w:ind w:left="48" w:right="48"/>
        <w:jc w:val="center"/>
        <w:rPr>
          <w:color w:val="000000"/>
          <w:sz w:val="28"/>
          <w:szCs w:val="28"/>
        </w:rPr>
      </w:pPr>
      <w:r w:rsidRPr="00BB1A47">
        <w:rPr>
          <w:rStyle w:val="Strong"/>
          <w:color w:val="000000"/>
          <w:sz w:val="28"/>
          <w:szCs w:val="28"/>
        </w:rPr>
        <w:t>Đề thi Học kì 2 - Chân trời sáng tạo</w:t>
      </w:r>
    </w:p>
    <w:p w:rsidR="00BB1A47" w:rsidRPr="00BB1A47" w:rsidRDefault="00BB1A47" w:rsidP="00BB1A47">
      <w:pPr>
        <w:pStyle w:val="NormalWeb"/>
        <w:spacing w:before="0" w:beforeAutospacing="0" w:after="240" w:afterAutospacing="0" w:line="360" w:lineRule="atLeast"/>
        <w:ind w:left="48" w:right="48"/>
        <w:jc w:val="center"/>
        <w:rPr>
          <w:color w:val="000000"/>
          <w:sz w:val="28"/>
          <w:szCs w:val="28"/>
        </w:rPr>
      </w:pPr>
      <w:r w:rsidRPr="00BB1A47">
        <w:rPr>
          <w:rStyle w:val="Strong"/>
          <w:color w:val="000000"/>
          <w:sz w:val="28"/>
          <w:szCs w:val="28"/>
        </w:rPr>
        <w:t>năm 2025</w:t>
      </w:r>
    </w:p>
    <w:p w:rsidR="00BB1A47" w:rsidRPr="00BB1A47" w:rsidRDefault="00BB1A47" w:rsidP="00BB1A47">
      <w:pPr>
        <w:pStyle w:val="NormalWeb"/>
        <w:spacing w:before="0" w:beforeAutospacing="0" w:after="240" w:afterAutospacing="0" w:line="360" w:lineRule="atLeast"/>
        <w:ind w:left="48" w:right="48"/>
        <w:jc w:val="center"/>
        <w:rPr>
          <w:color w:val="000000"/>
          <w:sz w:val="28"/>
          <w:szCs w:val="28"/>
        </w:rPr>
      </w:pPr>
      <w:r w:rsidRPr="00BB1A47">
        <w:rPr>
          <w:rStyle w:val="Strong"/>
          <w:color w:val="000000"/>
          <w:sz w:val="28"/>
          <w:szCs w:val="28"/>
        </w:rPr>
        <w:t>Môn: Địa Lí 12</w:t>
      </w:r>
    </w:p>
    <w:p w:rsidR="00BB1A47" w:rsidRPr="00BB1A47" w:rsidRDefault="00BB1A47" w:rsidP="00BB1A47">
      <w:pPr>
        <w:pStyle w:val="NormalWeb"/>
        <w:spacing w:before="0" w:beforeAutospacing="0" w:after="240" w:afterAutospacing="0" w:line="360" w:lineRule="atLeast"/>
        <w:ind w:left="48" w:right="48"/>
        <w:jc w:val="center"/>
        <w:rPr>
          <w:rStyle w:val="Emphasis"/>
          <w:color w:val="000000"/>
          <w:sz w:val="28"/>
          <w:szCs w:val="28"/>
        </w:rPr>
      </w:pPr>
      <w:r w:rsidRPr="00BB1A47">
        <w:rPr>
          <w:rStyle w:val="Emphasis"/>
          <w:color w:val="000000"/>
          <w:sz w:val="28"/>
          <w:szCs w:val="28"/>
        </w:rPr>
        <w:t>Thời gian làm bài: phút</w:t>
      </w:r>
    </w:p>
    <w:p w:rsidR="00BB1A47" w:rsidRPr="00BB1A47" w:rsidRDefault="00BB1A47" w:rsidP="00BB1A47">
      <w:pPr>
        <w:pStyle w:val="NormalWeb"/>
        <w:spacing w:before="0" w:beforeAutospacing="0" w:after="240" w:afterAutospacing="0" w:line="360" w:lineRule="atLeast"/>
        <w:ind w:left="48" w:right="48"/>
        <w:jc w:val="center"/>
        <w:rPr>
          <w:color w:val="000000"/>
          <w:sz w:val="28"/>
          <w:szCs w:val="28"/>
        </w:rPr>
      </w:pP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PHẦN I. TRẮC NGHIỆM NHIỀU PHƯƠNG ÁN LỰA CHỌN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 Nhận định nào sau đây đúng với thế mạnh kinh tế - xã hội để phát triển kinh tế của vùng Đông Nam Bộ?</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Có lịch sử khai thác lãnh thổ lâu đời nhất nước ta.</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Tỉ lệ dân số nhập cư thấp nên không gây sức ép đến việc làm.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Mật độ trung tâm công nghiệp dày đặc nhất cả nước.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Là địa bàn thu hút đông đảo lao động có chuyên môn cao.</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2: Các cây công nghiệp chủ lực của vùng Đông Nam Bộ là</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cà phê, cao su, chè.</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chè, lạc, mía.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cao su, chè, điều.</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cao su, điều, hồ tiêu.</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lastRenderedPageBreak/>
        <w:t>Câu 3: Tỉnh nào sau đây không thuộc vùng Đồng bằng sông Cửu Long?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Vĩnh Long.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Đồng Nai.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Cà Mau.</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Trà Vinh.</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4: Khí hậu của vùng Đồng bằng sông Cửu Long mang tính chất</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cận nhiệt đới ẩm gió mùa.</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cận xích đạo.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nhiệt đới ẩm gió mùa.</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xích đạo gió mùa.</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5: Vùng kinh tế trọng điểm miền Trung được thành lập vào năm nào sau đây?</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Năm 1998.</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Năm 2009.</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Năm 1997.</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lastRenderedPageBreak/>
        <w:t>D. Năm 2004.</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6: Vùng kinh tế trọng điểm vùng Đồng bằng sông Cửu Long được thành lập vào năm nào sau đây?</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Năm 2009.</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Năm 1998.</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Năm 2004.</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Năm 2006.</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7: Phát biểu nào sau đây không đúng về du lịch biển đảo ở nước ta hiện nay?</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Số du khách ngày càng đông.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Doanh thu ngày càng tăng.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Có nhiều trung tâm nổi tiếng.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Phân bố đều khắp cả nước.</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8: Quần đảo Hoàng Sa thuộc tỉnh/thành phố nào sau đây?</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Khánh Hoà.</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Đà Nẵng.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Hải Phòng.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Quảng Bình.</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9: Đông Nam Bộ không có thế mạnh về</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phát triển sản xuất lương thực.</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trồng các loại cây công nghiệp.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khai thác dầu khí quy mô lớn.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xây dựng nhà máy thuỷ điện.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10: Đồng bằng sông Cửu Long có</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rất nhiều mỏ dầu tại thềm lục địa.</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nguồn dự trữ thuỷ năng dồi dào.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hệ thống sông, kênh rạch dày đặc.</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bờ biển dài, nhiều vịnh nước sâu.</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11: Về mặt kinh tế, các đảo và quần đảo của Việt Nam có vai trò gì?</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Tạo thành hệ thống tiền tiêu bảo vệ đất liền.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lastRenderedPageBreak/>
        <w:t>B. Là điểm tựa quan trọng trong bảo vệ an ninh quốc phòng.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Có tiềm năng lớn để khai thác nguồn lợi từ vùng biển.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Là cơ sở khẳng định chủ quyền đối với vùng biển và đảo.</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12: Vùng Đồng bằng sông Cửu Long có ngành chăn nuôi gia súc và gia cầm phát triển mạnh chủ yếu do</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khí hậu cận xích đạo có sự phân hóa sâu sắc, nhiều giống vật nuôi tốt.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nguồn thức ăn cho chăn nuôi phong phú, thị trường tiêu thụ rộng lớn.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lực lượng lao động dồi dào, có kinh nghiệm trong phát triển chăn nuôi.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sử dụng nhiều giống gia súc, gia cầm có giá trị kinh tế cao trong chăn nuôi.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PHẦN II. TRẮC NGHIỆM ĐÚNG SAI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13: Cho thông tin sau:</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Vùng Đông Nam Bộ có công nghiệp phát triển với cơ cấu ngành đa dạng. Phát triển các ngành công nghiệp dựa trên lợi thế về tài nguyên và lao động như: Công nghiệp khai thác dầu thô và khí tự nhiên, công nghiệp thực phẩm, dệt may, giày dép…, ngoài ra, vùng còn hình thành và phát triển các ngành công nghiệp mới, sử dụng công nghệ cao, có giá trị gia tăng lớn và thân thiện với môi trường như sản xuất sản phẩm điện tử, máy tính, cơ khí, chế tạo ô tô, sản xuất phần mềm…</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Vùng Đông Nam Bộ có nhiều ngành công nghiệp.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lastRenderedPageBreak/>
        <w:t>b) Công nghiệp của vùng chỉ chú trọng phát triển các ngành có thế mạnh về tài nguyên và lao động.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Đông Nam Bộ có nhiều điều kiện thuận lợi để phát triển các ngành công nghiệp.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Hiện nay, Đông Nam Bộ đạt giá trị sản xuất công nghiệp cao nhất nước.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14: Cho bảng số liệu:</w:t>
      </w:r>
    </w:p>
    <w:p w:rsidR="00D61DCF" w:rsidRPr="00BB1A47" w:rsidRDefault="00BB1A47" w:rsidP="00BB1A47">
      <w:pPr>
        <w:rPr>
          <w:rFonts w:ascii="Times New Roman" w:hAnsi="Times New Roman" w:cs="Times New Roman"/>
          <w:sz w:val="28"/>
          <w:szCs w:val="28"/>
        </w:rPr>
      </w:pPr>
      <w:r w:rsidRPr="00BB1A47">
        <w:rPr>
          <w:rFonts w:ascii="Times New Roman" w:hAnsi="Times New Roman" w:cs="Times New Roman"/>
          <w:noProof/>
          <w:sz w:val="28"/>
          <w:szCs w:val="28"/>
        </w:rPr>
        <w:drawing>
          <wp:inline distT="0" distB="0" distL="0" distR="0" wp14:anchorId="59542541" wp14:editId="25E1FDD5">
            <wp:extent cx="3619500" cy="1743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19500" cy="1743075"/>
                    </a:xfrm>
                    <a:prstGeom prst="rect">
                      <a:avLst/>
                    </a:prstGeom>
                  </pic:spPr>
                </pic:pic>
              </a:graphicData>
            </a:graphic>
          </wp:inline>
        </w:drawing>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Diện tích đất nông nghiệp của ĐBSCL lớn gấp 3,5 lần ĐBSH.</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Diện tích đất chuyên dùng của ĐBSH lớn gấp 1,21 lần ĐBSCL.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 Diện tích đất lâm nghiệp của ĐBSH lớn gấp 1,72 lần ĐBSCL.</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Diện tích đất chưa sử dụng của ĐBSCL lớn gấp 2,12 lần ĐBSH.</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PHẦN III. TRẮC NGHIỆM TRẢ LỜI NGẮN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15: Cho bảng số liệu:</w:t>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Diện tích một cây công nghiệp lâu năm vùng Đông Nam Bộ, giai đoạn 2010 – 2021</w:t>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noProof/>
          <w:sz w:val="28"/>
          <w:szCs w:val="28"/>
        </w:rPr>
        <w:lastRenderedPageBreak/>
        <w:drawing>
          <wp:inline distT="0" distB="0" distL="0" distR="0" wp14:anchorId="25ADCA30" wp14:editId="7F306CAB">
            <wp:extent cx="3676650" cy="1028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76650" cy="1028700"/>
                    </a:xfrm>
                    <a:prstGeom prst="rect">
                      <a:avLst/>
                    </a:prstGeom>
                  </pic:spPr>
                </pic:pic>
              </a:graphicData>
            </a:graphic>
          </wp:inline>
        </w:drawing>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Căn cứ vào bảng số liệu trên, tỉ trọng diện tích cây cao su so với tổng diện tích cây công nghiệp của Đông Nam Bộ năm 2021 là bao nhiêu % (làm tròn kết quả đến số thập phân thứ nhất của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16: Năm 2021, Đồng bằng sông Cửu Long có diện tích trồng lúa là 3,9 triệu ha, năng suất lúa đạt 62,3 tạ/ha. Hỏi sản lượng lúa của vùng năm 2021 là bao nhiêu? (làm tròn đến số thập phân thứ nhất của triệu tấn)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17: Năm 2021, vùng kinh tế trọng điểm Bắc Bộ có số dân là 17,6 triệu người, quy mô GRDP là 2 249,2 nghìn tỉ đồng. Vậy thu nhập bình quân đầu người của vùng là bao nhiêu triệu đồng/năm? (Kết quả làm tròn đến hàng đơn vị)</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18: Cho bảng số liệu sau:</w:t>
      </w:r>
    </w:p>
    <w:p w:rsidR="00BB1A47" w:rsidRPr="00BB1A47" w:rsidRDefault="00666F0F" w:rsidP="00BB1A47">
      <w:pPr>
        <w:rPr>
          <w:rFonts w:ascii="Times New Roman" w:hAnsi="Times New Roman" w:cs="Times New Roman"/>
          <w:sz w:val="28"/>
          <w:szCs w:val="28"/>
        </w:rPr>
      </w:pPr>
      <w:r>
        <w:rPr>
          <w:noProof/>
        </w:rPr>
        <w:drawing>
          <wp:inline distT="0" distB="0" distL="0" distR="0" wp14:anchorId="33F26455" wp14:editId="177236D0">
            <wp:extent cx="4229100"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29100" cy="914400"/>
                    </a:xfrm>
                    <a:prstGeom prst="rect">
                      <a:avLst/>
                    </a:prstGeom>
                  </pic:spPr>
                </pic:pic>
              </a:graphicData>
            </a:graphic>
          </wp:inline>
        </w:drawing>
      </w:r>
      <w:bookmarkStart w:id="0" w:name="_GoBack"/>
      <w:bookmarkEnd w:id="0"/>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Dựa vào bảng số liệu trên, tính tỉ trọng sản lượng khai thác cá biển trong tổng sản lượng khai thác hải sản của nước ta năm 2021. (Kết quả lấy đến 1 chữ số sau dấu phẩy thập phân)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PHẦN IV. TỰ LUẬN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19: Cho bảng số liệu sau:</w:t>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noProof/>
          <w:sz w:val="28"/>
          <w:szCs w:val="28"/>
        </w:rPr>
        <w:lastRenderedPageBreak/>
        <w:drawing>
          <wp:inline distT="0" distB="0" distL="0" distR="0" wp14:anchorId="7F8503A6" wp14:editId="3C6A7CF9">
            <wp:extent cx="5114925" cy="1743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14925" cy="1743075"/>
                    </a:xfrm>
                    <a:prstGeom prst="rect">
                      <a:avLst/>
                    </a:prstGeom>
                  </pic:spPr>
                </pic:pic>
              </a:graphicData>
            </a:graphic>
          </wp:inline>
        </w:drawing>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Vẽ biểu đồ thể hiện tổng mức bán lẻ hàng hóa và doanh thu dịch vụ tiêu dùng của vùng Đông Nam Bộ giai đoạn 2010 – 2021.</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Rút ra nhận xét và giải thích.</w:t>
      </w:r>
    </w:p>
    <w:p w:rsidR="00BB1A47" w:rsidRPr="00BB1A47" w:rsidRDefault="00BB1A47" w:rsidP="00BB1A47">
      <w:pPr>
        <w:rPr>
          <w:rFonts w:ascii="Times New Roman" w:hAnsi="Times New Roman" w:cs="Times New Roman"/>
          <w:sz w:val="28"/>
          <w:szCs w:val="28"/>
        </w:rPr>
      </w:pPr>
    </w:p>
    <w:p w:rsidR="00BB1A47" w:rsidRPr="00BB1A47" w:rsidRDefault="00BB1A47" w:rsidP="00BB1A47">
      <w:pPr>
        <w:jc w:val="center"/>
        <w:rPr>
          <w:rFonts w:ascii="Times New Roman" w:hAnsi="Times New Roman" w:cs="Times New Roman"/>
          <w:b/>
          <w:sz w:val="28"/>
          <w:szCs w:val="28"/>
        </w:rPr>
      </w:pPr>
      <w:r w:rsidRPr="00BB1A47">
        <w:rPr>
          <w:rFonts w:ascii="Times New Roman" w:hAnsi="Times New Roman" w:cs="Times New Roman"/>
          <w:b/>
          <w:sz w:val="28"/>
          <w:szCs w:val="28"/>
        </w:rPr>
        <w:t>----- HẾT -----</w:t>
      </w: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HƯỚNG DẪN GIẢI CHI TIẾT</w:t>
      </w:r>
    </w:p>
    <w:p w:rsidR="00BB1A47" w:rsidRPr="00BB1A47" w:rsidRDefault="00BB1A47" w:rsidP="00BB1A47">
      <w:pPr>
        <w:rPr>
          <w:rFonts w:ascii="Times New Roman" w:hAnsi="Times New Roman" w:cs="Times New Roman"/>
          <w:b/>
          <w:sz w:val="28"/>
          <w:szCs w:val="28"/>
        </w:rPr>
      </w:pP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THỰC HIỆN: BAN CHUYÊN MÔN LOIGIAIHAY.COM</w:t>
      </w:r>
    </w:p>
    <w:p w:rsidR="00BB1A47" w:rsidRPr="00BB1A47" w:rsidRDefault="00BB1A47" w:rsidP="00BB1A47">
      <w:pPr>
        <w:rPr>
          <w:rFonts w:ascii="Times New Roman" w:hAnsi="Times New Roman" w:cs="Times New Roman"/>
          <w:b/>
          <w:sz w:val="28"/>
          <w:szCs w:val="28"/>
        </w:rPr>
      </w:pP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PHẦN I. TRẮC NGHIỆM NHIỀU PHƯƠNG ÁN LỰA CHỌN</w:t>
      </w:r>
    </w:p>
    <w:p w:rsidR="00BB1A47" w:rsidRPr="00BB1A47" w:rsidRDefault="00BB1A47" w:rsidP="00BB1A47">
      <w:pPr>
        <w:rPr>
          <w:rFonts w:ascii="Times New Roman" w:hAnsi="Times New Roman" w:cs="Times New Roman"/>
          <w:b/>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noProof/>
          <w:sz w:val="28"/>
          <w:szCs w:val="28"/>
        </w:rPr>
        <w:drawing>
          <wp:inline distT="0" distB="0" distL="0" distR="0">
            <wp:extent cx="5761990" cy="551774"/>
            <wp:effectExtent l="0" t="0" r="0" b="1270"/>
            <wp:docPr id="5" name="Picture 5" descr="https://img.loigiaihay.com/picture/2025/0412/anh-man-hinh-2025-04-12-luc-160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loigiaihay.com/picture/2025/0412/anh-man-hinh-2025-04-12-luc-16064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990" cy="551774"/>
                    </a:xfrm>
                    <a:prstGeom prst="rect">
                      <a:avLst/>
                    </a:prstGeom>
                    <a:noFill/>
                    <a:ln>
                      <a:noFill/>
                    </a:ln>
                  </pic:spPr>
                </pic:pic>
              </a:graphicData>
            </a:graphic>
          </wp:inline>
        </w:drawing>
      </w: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PHẦN II. TRẮC NGHIỆM ĐÚNG SAI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13 (VD):</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Phương pháp: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Phân tích.</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Cách giải: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a đúng. Đông Nam Bộ có cơ cấu ngành công nghiệp rất đa dạng, bao gồm cả các ngành truyền thống như khai thác dầu khí, thực phẩm, dệt may và các ngành công nghệ cao như điện tử, sản xuất phần mềm, cơ khí…</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b sai, vì ngoài các ngành dựa trên thế mạnh về tài nguyên và lao động (như khai thác dầu khí, thực phẩm, dệt may), vùng này còn phát triển mạnh các ngành công nghiệp sử dụng công nghệ cao, thân thiện với môi trường, có giá trị gia tăng lớn.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c đúng. Vùng có vị trí địa lý thuận lợi, nguồn lao động có trình độ cao, cơ sở hạ tầng hiện đại, và gần các cảng biển lớn, tất cả đều hỗ trợ phát triển công nghiệp.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d sai. Năm 2021, giá trị sản xuất công nghiệp của Đồng bằng sông Hồng là 4806,8 nghìn tỉ đồng (36,9% cả nước); giá trị sản xuất công nghiệp của Đông Nam Bộ là 4026,2 nghìn tỉ đồng (chiếm 30,9% cả nước).</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14 (VD):</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Phương pháp: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Dựa vào bảng số liệu và làm phép tính chia.</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Cách giải: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Sai vì diện tích đất nông nghiệp của ĐBSCL lớn gấp: 2 607,1/869,3 = 3,0 lần ĐBSH.</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Đúng vì diện tích đất chuyên dùng của ĐBSH lớn gấp: 318,4/262,7 = 1,21 lần ĐBSCL.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lastRenderedPageBreak/>
        <w:t>c) Đúng vì diện tích đất lâm nghiệp của ĐBSH lớn gấp: 519,8/302,1 = 1,72 lần ĐBSCL.</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 Sai vì diện tích đất chưa sử dụng của ĐBSCL lớn gấp: 761,4/357,5 = 2,13 lần ĐBSH.</w:t>
      </w: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PHẦN III. TRẮC NGHIỆM TRẢ LỜI NGẮN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15 (VD):</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Phương pháp: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Tính toán dựa vào công thức:</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Tỉ trọng = (Giá trị thành phần/Tổng giá trị)*100</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Cách giải: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Tỉ trọng diện tích cây cao su so với tổng diện tích cây công nghiệp của Đông Nam Bộ năm 2021 là:</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(547,6/804,3)*100 = 68,1%</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Đáp án: 68,1</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16 (VD):</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Phương pháp: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Tính toán dựa vào công thức:</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lastRenderedPageBreak/>
        <w:t>Năng suất = Sản lượng/Diện tích =&gt; Sản lượng = Năng suất*Diện tích</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Lưu ý đổi đơn vị.</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Cách giải: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Sản lượng lúa vùng Đồng bằng sông Cửu Long năm 2021 là: 62,3*3,9 = 242,97 triệu tạ = 24,3 triệu tấn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Đáp án: 24,3</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17 (VD):</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Phương pháp: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Dựa vào công thức:</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Thu nhập bình quân đầu người = GDP/số dân.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Cách giải: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Đổi 2 249,2 nghìn tỉ đồng = 2 249 200 000 triệu đồng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=&gt; Thu nhập bình quân đầu người của vùng kinh tế trọng điểm Bắc Bộ là:</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2 249 200 000/17,6 = 127 795 454 nghìn đồng = 128 triệu đồng. </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18 (VD):</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lastRenderedPageBreak/>
        <w:t>Phương pháp: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Dựa vào công thức tính tỉ trọng: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Tỉ trọng = (Giá trị thành phần/Tổng giá trị)*100</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Cách giải: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Tỉ trọng sản lượng khai thác cá biển trong tổng sản lượng khai thác hải sản của nước ta năm 2021:</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(2 922,3/3 743,8)*100 = 78,1%.</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b/>
          <w:sz w:val="28"/>
          <w:szCs w:val="28"/>
        </w:rPr>
      </w:pPr>
      <w:r w:rsidRPr="00BB1A47">
        <w:rPr>
          <w:rFonts w:ascii="Times New Roman" w:hAnsi="Times New Roman" w:cs="Times New Roman"/>
          <w:b/>
          <w:sz w:val="28"/>
          <w:szCs w:val="28"/>
        </w:rPr>
        <w:t>IV. TỰ LUẬN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Câu 19 (VD):</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Phương pháp:</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Vẽ đúng dạng biểu đồ (biểu đồ cột), trên biểu đồ thể hiện đầy đủ đối tượng, đơn vị, tên biểu đồ.</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Nhận xét dựa vào bảng số liệu/biểu đồ, giải thích dựa vào kiến thức của bản thân.</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Cách giải:</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a) Vẽ biểu đồ:</w:t>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noProof/>
          <w:sz w:val="28"/>
          <w:szCs w:val="28"/>
        </w:rPr>
        <w:lastRenderedPageBreak/>
        <w:drawing>
          <wp:inline distT="0" distB="0" distL="0" distR="0" wp14:anchorId="4FD5123D" wp14:editId="647CA06E">
            <wp:extent cx="2943225" cy="1990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43225" cy="1990725"/>
                    </a:xfrm>
                    <a:prstGeom prst="rect">
                      <a:avLst/>
                    </a:prstGeom>
                  </pic:spPr>
                </pic:pic>
              </a:graphicData>
            </a:graphic>
          </wp:inline>
        </w:drawing>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b) Nhận xét và giải thích:</w:t>
      </w: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Nhận xét:</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Vùng Đông Nam Bộ có tổng mức bán lẻ hàng hóa và doanh thu dịch vụ tiêu dùng lớn, có sự biến động trong giai đoạn 2010 – 2021:</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Giai đoạn 2010 – 2020: tổng mức bán lẻ hàng hóa và doanh thu dịch vụ tiêu dùng của Đông Nam Bộ tăng mạnh và liên tục từ 616,1 nghìn tỉ đồng lên 1 570,1 nghìn tỉ đồng.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Giai đoạn 2020 – 2021: tổng mức bán lẻ hàng hóa và doanh thu dịch vụ tiêu dùng của Đông Nam Bộ giảm từ 1 570,1 nghìn tỉ đồng xuống 1334,4 nghìn tỉ đồng.</w:t>
      </w:r>
    </w:p>
    <w:p w:rsidR="00BB1A47" w:rsidRPr="00BB1A47" w:rsidRDefault="00BB1A47" w:rsidP="00BB1A47">
      <w:pPr>
        <w:rPr>
          <w:rFonts w:ascii="Times New Roman" w:hAnsi="Times New Roman" w:cs="Times New Roman"/>
          <w:sz w:val="28"/>
          <w:szCs w:val="28"/>
        </w:rPr>
      </w:pPr>
    </w:p>
    <w:p w:rsidR="00BB1A47" w:rsidRPr="00BB1A47" w:rsidRDefault="00BB1A47" w:rsidP="00BB1A47">
      <w:pPr>
        <w:rPr>
          <w:rFonts w:ascii="Times New Roman" w:hAnsi="Times New Roman" w:cs="Times New Roman"/>
          <w:sz w:val="28"/>
          <w:szCs w:val="28"/>
        </w:rPr>
      </w:pPr>
      <w:r w:rsidRPr="00BB1A47">
        <w:rPr>
          <w:rFonts w:ascii="Times New Roman" w:hAnsi="Times New Roman" w:cs="Times New Roman"/>
          <w:sz w:val="28"/>
          <w:szCs w:val="28"/>
        </w:rPr>
        <w:t>- Giải thích: đây là vùng tập trung đông dân cư nên thị trường tiêu thụ rộng lớn, các hoạt động công nghiệp và dịch vụ phát triển mạnh.</w:t>
      </w:r>
    </w:p>
    <w:p w:rsidR="00BB1A47" w:rsidRPr="00BB1A47" w:rsidRDefault="00BB1A47" w:rsidP="00BB1A47">
      <w:pPr>
        <w:rPr>
          <w:rFonts w:ascii="Times New Roman" w:hAnsi="Times New Roman" w:cs="Times New Roman"/>
          <w:sz w:val="28"/>
          <w:szCs w:val="28"/>
        </w:rPr>
      </w:pPr>
    </w:p>
    <w:sectPr w:rsidR="00BB1A47" w:rsidRPr="00BB1A47"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A47"/>
    <w:rsid w:val="001C3441"/>
    <w:rsid w:val="00231EC8"/>
    <w:rsid w:val="0027592C"/>
    <w:rsid w:val="00631D53"/>
    <w:rsid w:val="00666F0F"/>
    <w:rsid w:val="00707D37"/>
    <w:rsid w:val="00B70FF1"/>
    <w:rsid w:val="00BB1A47"/>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C7ECEF-C673-4DE7-8E3F-8747B13D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1A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1A47"/>
    <w:rPr>
      <w:b/>
      <w:bCs/>
    </w:rPr>
  </w:style>
  <w:style w:type="character" w:styleId="Emphasis">
    <w:name w:val="Emphasis"/>
    <w:basedOn w:val="DefaultParagraphFont"/>
    <w:uiPriority w:val="20"/>
    <w:qFormat/>
    <w:rsid w:val="00BB1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1285</Words>
  <Characters>7326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2025-04-21T01:21:00Z</dcterms:created>
  <dcterms:modified xsi:type="dcterms:W3CDTF">2025-04-21T01:36:00Z</dcterms:modified>
</cp:coreProperties>
</file>