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A194" w14:textId="77777777" w:rsidR="00566C21" w:rsidRDefault="00566C21" w:rsidP="00566C21">
      <w:pPr>
        <w:spacing w:before="120"/>
        <w:jc w:val="center"/>
        <w:rPr>
          <w:rFonts w:ascii="Arial" w:hAnsi="Arial" w:cs="Arial"/>
          <w:b/>
          <w:sz w:val="20"/>
        </w:rPr>
      </w:pPr>
      <w:r>
        <w:rPr>
          <w:rFonts w:ascii="Arial" w:hAnsi="Arial" w:cs="Arial"/>
          <w:b/>
          <w:sz w:val="20"/>
        </w:rPr>
        <w:t>Phụ lục II.A</w:t>
      </w:r>
    </w:p>
    <w:p w14:paraId="5F249038" w14:textId="77777777" w:rsidR="00566C21" w:rsidRDefault="00566C21" w:rsidP="00566C21">
      <w:pPr>
        <w:spacing w:before="120"/>
        <w:jc w:val="center"/>
        <w:rPr>
          <w:rFonts w:ascii="Arial" w:hAnsi="Arial" w:cs="Arial"/>
          <w:b/>
          <w:sz w:val="20"/>
        </w:rPr>
      </w:pPr>
      <w:r>
        <w:rPr>
          <w:rFonts w:ascii="Arial" w:hAnsi="Arial" w:cs="Arial"/>
          <w:b/>
          <w:sz w:val="20"/>
        </w:rPr>
        <w:t>MẪU KÝ HIỆU TRÊN CHỨNG TỪ KHẤU TRỪ THUẾ THU NHẬP CÁ NHÂN ĐIỆN TỬ</w:t>
      </w:r>
    </w:p>
    <w:p w14:paraId="18BD8BF0" w14:textId="77777777" w:rsidR="00566C21" w:rsidRDefault="00566C21" w:rsidP="00566C21">
      <w:pPr>
        <w:spacing w:before="120"/>
        <w:rPr>
          <w:rFonts w:ascii="Arial" w:hAnsi="Arial" w:cs="Arial"/>
          <w:sz w:val="20"/>
        </w:rPr>
      </w:pPr>
      <w:r>
        <w:rPr>
          <w:rFonts w:ascii="Arial" w:hAnsi="Arial" w:cs="Arial"/>
          <w:sz w:val="20"/>
        </w:rPr>
        <w:t>1. Ký hiệu mẫu chứng từ khấu trừ thuế thu nhập cá nhân điện tử gồm có 07 ký tự là 03/TNCN.</w:t>
      </w:r>
    </w:p>
    <w:p w14:paraId="3AAE36A0" w14:textId="77777777" w:rsidR="00566C21" w:rsidRDefault="00566C21" w:rsidP="00566C21">
      <w:pPr>
        <w:spacing w:before="120"/>
        <w:rPr>
          <w:rFonts w:ascii="Arial" w:hAnsi="Arial" w:cs="Arial"/>
          <w:sz w:val="20"/>
        </w:rPr>
      </w:pPr>
      <w:r>
        <w:rPr>
          <w:rFonts w:ascii="Arial" w:hAnsi="Arial" w:cs="Arial"/>
          <w:sz w:val="20"/>
        </w:rPr>
        <w:t>2. Ký hiệu chứng từ khấu trừ thuế thu nhập cá nhân điện tử gồm 06 ký tự gồm cả chữ viết và chữ số được quy định như sau:</w:t>
      </w:r>
    </w:p>
    <w:p w14:paraId="48727A0E" w14:textId="77777777" w:rsidR="00566C21" w:rsidRDefault="00566C21" w:rsidP="00566C21">
      <w:pPr>
        <w:spacing w:before="120"/>
        <w:rPr>
          <w:rFonts w:ascii="Arial" w:hAnsi="Arial" w:cs="Arial"/>
          <w:sz w:val="20"/>
        </w:rPr>
      </w:pPr>
      <w:r>
        <w:rPr>
          <w:rFonts w:ascii="Arial" w:hAnsi="Arial" w:cs="Arial"/>
          <w:sz w:val="20"/>
        </w:rPr>
        <w:t>+ Hai chữ đầu “CT/” là chữ viết tắt của chứng từ;</w:t>
      </w:r>
    </w:p>
    <w:p w14:paraId="6AC1546F" w14:textId="77777777" w:rsidR="00566C21" w:rsidRDefault="00566C21" w:rsidP="00566C21">
      <w:pPr>
        <w:spacing w:before="120"/>
        <w:rPr>
          <w:rFonts w:ascii="Arial" w:hAnsi="Arial" w:cs="Arial"/>
          <w:sz w:val="20"/>
        </w:rPr>
      </w:pPr>
      <w:r>
        <w:rPr>
          <w:rFonts w:ascii="Arial" w:hAnsi="Arial" w:cs="Arial"/>
          <w:sz w:val="20"/>
        </w:rPr>
        <w:t>+ Hai ký tự tiếp theo là hai (02) chữ số Ả-rập thể hiện năm lập chứng từ khấu trừ thuế thu nhập cá nhân điện tử được xác định theo 2 chữ số cuối của năm dương lịch;</w:t>
      </w:r>
    </w:p>
    <w:p w14:paraId="15D10F00" w14:textId="77777777" w:rsidR="00566C21" w:rsidRDefault="00566C21" w:rsidP="00566C21">
      <w:pPr>
        <w:spacing w:before="120"/>
        <w:rPr>
          <w:rFonts w:ascii="Arial" w:hAnsi="Arial" w:cs="Arial"/>
          <w:sz w:val="20"/>
        </w:rPr>
      </w:pPr>
      <w:r>
        <w:rPr>
          <w:rFonts w:ascii="Arial" w:hAnsi="Arial" w:cs="Arial"/>
          <w:sz w:val="20"/>
        </w:rPr>
        <w:t>+ Chữ cuối là chữ “E” thể hiện hình thức chứng từ là điện tử.</w:t>
      </w:r>
    </w:p>
    <w:p w14:paraId="10394354" w14:textId="77777777" w:rsidR="00566C21" w:rsidRDefault="00566C21" w:rsidP="00566C21">
      <w:pPr>
        <w:spacing w:before="120"/>
        <w:rPr>
          <w:rFonts w:ascii="Arial" w:hAnsi="Arial" w:cs="Arial"/>
          <w:sz w:val="20"/>
        </w:rPr>
      </w:pPr>
      <w:r>
        <w:rPr>
          <w:rFonts w:ascii="Arial" w:hAnsi="Arial" w:cs="Arial"/>
          <w:sz w:val="20"/>
        </w:rPr>
        <w:t>Ví dụ: CT/25E: Chứng từ khấu trừ thuế thu nhập cá nhân điện tử lập và cấp cho người nộp thuế trong năm 2025.</w:t>
      </w:r>
    </w:p>
    <w:p w14:paraId="7FD89633" w14:textId="77777777" w:rsidR="00566C21" w:rsidRDefault="00566C21" w:rsidP="00566C21">
      <w:pPr>
        <w:spacing w:before="120"/>
        <w:rPr>
          <w:rFonts w:ascii="Arial" w:hAnsi="Arial" w:cs="Arial"/>
          <w:sz w:val="20"/>
        </w:rPr>
      </w:pPr>
      <w:r>
        <w:rPr>
          <w:rFonts w:ascii="Arial" w:hAnsi="Arial" w:cs="Arial"/>
          <w:sz w:val="20"/>
        </w:rPr>
        <w:t>- Số chứng từ khấu trừ thuế thu nhập cá nhân điện tử là số thứ tự được thể hiện trên chứng từ khấu trừ thuế thu nhập cá nhân điện tử. Số chứng từ khấu trừ thuế thu nhập cá nhân điện tử được ghi bằng chữ số Ả-rập có tối đa 7 chữ số bắt đầu từ số 1 vào ngày 01 tháng 01 hoặc ngày bắt đầu sử dụng chứng từ khấu trừ thuế thu nhập cá nhân điện tử và kết thúc vào ngày 31 tháng 12 hàng năm.</w:t>
      </w:r>
    </w:p>
    <w:p w14:paraId="33071492" w14:textId="77777777" w:rsidR="00566C21" w:rsidRDefault="00566C21" w:rsidP="00566C21">
      <w:pPr>
        <w:spacing w:before="120"/>
        <w:rPr>
          <w:rFonts w:ascii="Arial" w:hAnsi="Arial" w:cs="Arial"/>
          <w:sz w:val="20"/>
        </w:rPr>
      </w:pPr>
      <w:r>
        <w:rPr>
          <w:rFonts w:ascii="Arial" w:hAnsi="Arial" w:cs="Arial"/>
          <w:sz w:val="20"/>
        </w:rPr>
        <w:t>- Tại bản thể hiện, ký hiệu mẫu, ký hiệu chứng từ khấu trừ thuế thu nhập cá nhân điện tử và số chứng từ khấu trừ thuế thu nhập cá nhân điện tử được thể hiện ở phía trên bên phải của chứng từ khấu trừ thuế thu nhập cá nhân (hoặc ở vị trí dễ nhận biết).</w:t>
      </w:r>
    </w:p>
    <w:p w14:paraId="4AEAAB2D" w14:textId="77777777" w:rsidR="00FF4E9D" w:rsidRDefault="00FF4E9D"/>
    <w:sectPr w:rsidR="00FF4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C21"/>
    <w:rsid w:val="00566C21"/>
    <w:rsid w:val="00FF4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51047"/>
  <w15:chartTrackingRefBased/>
  <w15:docId w15:val="{A0EB1E32-C381-4A7E-B033-AA23093B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6C21"/>
    <w:pPr>
      <w:widowControl w:val="0"/>
      <w:spacing w:after="0" w:line="240" w:lineRule="auto"/>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38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2025-06-08T09:39:00Z</dcterms:created>
  <dcterms:modified xsi:type="dcterms:W3CDTF">2025-06-08T09:39:00Z</dcterms:modified>
</cp:coreProperties>
</file>