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DCC" w:rsidRDefault="00907DCC" w:rsidP="00907DCC">
      <w:pPr>
        <w:spacing w:before="120" w:after="280" w:afterAutospacing="1"/>
        <w:jc w:val="center"/>
      </w:pPr>
      <w:bookmarkStart w:id="0" w:name="chuong_pl_5"/>
      <w:r>
        <w:rPr>
          <w:b/>
          <w:bCs/>
        </w:rPr>
        <w:t>PHỤ LỤC 5</w:t>
      </w:r>
      <w:bookmarkEnd w:id="0"/>
    </w:p>
    <w:p w:rsidR="00907DCC" w:rsidRDefault="00907DCC" w:rsidP="00907DCC">
      <w:pPr>
        <w:spacing w:before="120" w:after="280" w:afterAutospacing="1"/>
        <w:jc w:val="center"/>
      </w:pPr>
      <w:bookmarkStart w:id="1" w:name="chuong_pl_5_name"/>
      <w:r>
        <w:t>KHUNG TIÊU CHÍ ĐÁNH GIÁ ĐỐI VỚI ĐẢNG VIÊN KHÔNG LÀM VIỆC TRONG HỆ THỐNG CHÍNH TRỊ</w:t>
      </w:r>
      <w:bookmarkEnd w:id="1"/>
      <w:r>
        <w:br/>
      </w:r>
      <w:r>
        <w:rPr>
          <w:i/>
          <w:iCs/>
        </w:rPr>
        <w:t>(Kèm theo Quy định số 366-QĐ/TW, ngày 30/8/2025 của Bộ Chính trị)</w:t>
      </w:r>
    </w:p>
    <w:p w:rsidR="00907DCC" w:rsidRDefault="00907DCC" w:rsidP="00907DCC">
      <w:pPr>
        <w:spacing w:before="120" w:after="280" w:afterAutospacing="1"/>
      </w:pPr>
      <w:r>
        <w:rPr>
          <w:b/>
          <w:bCs/>
        </w:rPr>
        <w:t>I- NHÓM TIÊU CHÍ CHUNG (30 ĐIỂM)</w:t>
      </w:r>
      <w:bookmarkStart w:id="2" w:name="_GoBack"/>
      <w:bookmarkEnd w:id="2"/>
    </w:p>
    <w:p w:rsidR="00907DCC" w:rsidRDefault="00907DCC" w:rsidP="00907DCC">
      <w:pPr>
        <w:spacing w:before="120" w:after="280" w:afterAutospacing="1"/>
      </w:pPr>
      <w:r>
        <w:rPr>
          <w:b/>
          <w:bCs/>
        </w:rPr>
        <w:t>1. Về phẩm chất chính trị, đạo đức, lối sống và ý thức tổ chức kỷ luật</w:t>
      </w:r>
    </w:p>
    <w:p w:rsidR="00907DCC" w:rsidRDefault="00907DCC" w:rsidP="00907DCC">
      <w:pPr>
        <w:spacing w:before="120" w:after="280" w:afterAutospacing="1"/>
      </w:pPr>
      <w:r>
        <w:t>a) Có lập trường tư tưởng chính trị vững vàng; chấp hành đường lối, chủ trương của Đảng, chính sách, pháp luật của Nhà nước và các quy định nơi lao động, học tập, sinh sống.</w:t>
      </w:r>
    </w:p>
    <w:p w:rsidR="00907DCC" w:rsidRDefault="00907DCC" w:rsidP="00907DCC">
      <w:pPr>
        <w:spacing w:before="120" w:after="280" w:afterAutospacing="1"/>
      </w:pPr>
      <w:r>
        <w:t>b) Có phẩm chất đạo đức tốt, lối sống trung thực; không vi phạm Quy định về những điều đảng viên không được làm, văn hoá ứng xử nơi cư trú.</w:t>
      </w:r>
    </w:p>
    <w:p w:rsidR="00907DCC" w:rsidRDefault="00907DCC" w:rsidP="00907DCC">
      <w:pPr>
        <w:spacing w:before="120" w:after="280" w:afterAutospacing="1"/>
      </w:pPr>
      <w:r>
        <w:t>c) Chấp hành các nguyên tắc tổ chức, sinh hoạt đảng; nghiêm túc trong tự phê bình và phê bình; có ý thức trách nhiệm trong xây dựng tổ chức đảng, giữ gìn đoàn kết nội bộ trong chi bộ; có quan hệ tốt với quần chúng nhân dân nơi sinh hoạt và nơi cư trú.</w:t>
      </w:r>
    </w:p>
    <w:p w:rsidR="00907DCC" w:rsidRDefault="00907DCC" w:rsidP="00907DCC">
      <w:pPr>
        <w:spacing w:before="120" w:after="280" w:afterAutospacing="1"/>
      </w:pPr>
      <w:r>
        <w:rPr>
          <w:b/>
          <w:bCs/>
        </w:rPr>
        <w:t>2. Nhóm tiêu chí về tự phê bình và phê bình, khắc phục hạn chế, khuyết điểm</w:t>
      </w:r>
    </w:p>
    <w:p w:rsidR="00907DCC" w:rsidRDefault="00907DCC" w:rsidP="00907DCC">
      <w:pPr>
        <w:spacing w:before="120" w:after="280" w:afterAutospacing="1"/>
      </w:pPr>
      <w:r>
        <w:t>Tinh thần tự phê bình, tự soi, tự sửa của cá nhân; mức độ tự giác nhận diện hạn chế, khuyết điểm của bản thân và kết quả khắc phục những hạn chế, khuyết điểm đã được chỉ ra.</w:t>
      </w:r>
    </w:p>
    <w:p w:rsidR="00907DCC" w:rsidRDefault="00907DCC" w:rsidP="00907DCC">
      <w:pPr>
        <w:spacing w:before="120" w:after="280" w:afterAutospacing="1"/>
      </w:pPr>
      <w:r>
        <w:rPr>
          <w:b/>
          <w:bCs/>
        </w:rPr>
        <w:t>II- NHÓM TIÊU CHÍ VỀ KẾT QUẢ THỰC HIỆN NHIỆM VỤ (70 ĐIỂM)</w:t>
      </w:r>
    </w:p>
    <w:p w:rsidR="00907DCC" w:rsidRDefault="00907DCC" w:rsidP="00907DCC">
      <w:pPr>
        <w:spacing w:before="120" w:after="280" w:afterAutospacing="1"/>
      </w:pPr>
      <w:r>
        <w:t>1. Thực hiện đầy đủ quyền và nghĩa vụ của đảng viên. Hoàn thành các nhiệm vụ chính trị được cấp uỷ, chi bộ phân công.</w:t>
      </w:r>
    </w:p>
    <w:p w:rsidR="00907DCC" w:rsidRDefault="00907DCC" w:rsidP="00907DCC">
      <w:pPr>
        <w:spacing w:before="120" w:after="280" w:afterAutospacing="1"/>
      </w:pPr>
      <w:r>
        <w:t>2. Tham gia học tập nghị quyết, các văn bản chỉ đạo của cấp trên đầy đủ; phát huy vai trò của đảng viên, tích cực phát biểu ý kiến xây dựng chi bộ.</w:t>
      </w:r>
    </w:p>
    <w:p w:rsidR="00907DCC" w:rsidRDefault="00907DCC" w:rsidP="00907DCC">
      <w:pPr>
        <w:spacing w:before="120" w:after="280" w:afterAutospacing="1"/>
      </w:pPr>
      <w:r>
        <w:t>3. Hoàn thành các nhiệm vụ đột xuất, tích cực tham gia các hoạt động do chi bộ và các tổ chức có liên quan tại địa phương giao, phát động, phù hợp với điều kiện và sức khoẻ, độ tuổi.</w:t>
      </w:r>
    </w:p>
    <w:p w:rsidR="002F5A0B" w:rsidRDefault="00907DCC"/>
    <w:sectPr w:rsidR="002F5A0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DCC"/>
    <w:rsid w:val="004A3DC7"/>
    <w:rsid w:val="007633C5"/>
    <w:rsid w:val="00907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25B50-1050-4917-A5D2-54AAA2534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DC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2025-12-02T09:13:00Z</dcterms:created>
  <dcterms:modified xsi:type="dcterms:W3CDTF">2025-12-02T09:14:00Z</dcterms:modified>
</cp:coreProperties>
</file>