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B83FE" w14:textId="630C177E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GoBack"/>
      <w:bookmarkEnd w:id="0"/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P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>hụ lục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I</w:t>
      </w:r>
    </w:p>
    <w:p w14:paraId="6C30BC2F" w14:textId="77777777" w:rsidR="00EC536E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DANH MỤC CƠ SỞ </w:t>
      </w:r>
    </w:p>
    <w:p w14:paraId="7D949941" w14:textId="7F39EC72" w:rsidR="00E80AC4" w:rsidRPr="00DC1170" w:rsidRDefault="00E80AC4" w:rsidP="0073287C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THUỘC DIỆN</w:t>
      </w:r>
      <w:r w:rsidR="00EC536E" w:rsidRPr="00DC1170">
        <w:rPr>
          <w:rFonts w:ascii="Times New Roman" w:hAnsi="Times New Roman" w:cs="Times New Roman"/>
          <w:b/>
          <w:bCs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b/>
          <w:bCs/>
          <w:color w:val="auto"/>
          <w:sz w:val="28"/>
          <w:szCs w:val="28"/>
        </w:rPr>
        <w:t>QUẢN LÝ VỀ PHÒNG CHÁY, CHỮA CHÁY</w:t>
      </w:r>
    </w:p>
    <w:p w14:paraId="19283DF3" w14:textId="135CDCAC" w:rsidR="0073287C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(Kèm theo Nghị định số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105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/2025/NĐ-CP </w:t>
      </w:r>
    </w:p>
    <w:p w14:paraId="48C84208" w14:textId="14565186" w:rsidR="00E80AC4" w:rsidRPr="00DC1170" w:rsidRDefault="00E80AC4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ngày </w:t>
      </w:r>
      <w:r w:rsidR="0017594E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tháng</w:t>
      </w:r>
      <w:r w:rsidR="0073287C"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5 </w:t>
      </w: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</w:rPr>
        <w:t>năm 2025 của Chính phủ)</w:t>
      </w:r>
    </w:p>
    <w:p w14:paraId="283DE2CE" w14:textId="6BAD2BEB" w:rsidR="0073287C" w:rsidRPr="00DC1170" w:rsidRDefault="0073287C" w:rsidP="0073287C">
      <w:pPr>
        <w:snapToGrid w:val="0"/>
        <w:jc w:val="center"/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pacing w:val="-8"/>
          <w:sz w:val="28"/>
          <w:szCs w:val="28"/>
          <w:vertAlign w:val="superscript"/>
          <w:lang w:val="en-US"/>
        </w:rPr>
        <w:t>______________</w:t>
      </w:r>
    </w:p>
    <w:p w14:paraId="19FC734D" w14:textId="77777777" w:rsidR="005B334B" w:rsidRPr="00DC1170" w:rsidRDefault="005B334B" w:rsidP="0073287C">
      <w:pPr>
        <w:spacing w:line="340" w:lineRule="exact"/>
        <w:ind w:firstLine="567"/>
        <w:jc w:val="both"/>
        <w:rPr>
          <w:rFonts w:ascii="Times New Roman" w:hAnsi="Times New Roman" w:cs="Times New Roman"/>
          <w:color w:val="auto"/>
          <w:sz w:val="8"/>
          <w:szCs w:val="28"/>
          <w:lang w:val="en-US"/>
        </w:rPr>
      </w:pPr>
    </w:p>
    <w:p w14:paraId="7D27B727" w14:textId="7411D3B8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Cơ sở thuộc diện quản lý về phòng cháy, chữa cháy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là các cơ sở được quy định tại khoản 7 Điều 2 Luật Phòng cháy, chữa cháy và cứu nạn, cứu hộ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, gồm:</w:t>
      </w:r>
    </w:p>
    <w:p w14:paraId="77AA5B2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</w:rPr>
        <w:t>1. Nhà chung cư; nhà ở tập thể.</w:t>
      </w:r>
    </w:p>
    <w:p w14:paraId="26EF5441" w14:textId="77777777" w:rsidR="00142C66" w:rsidRPr="00DC1170" w:rsidRDefault="00142C66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pacing w:val="-2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2.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hà trẻ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mẫu giáo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mầm non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 trường tiểu học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trường trung học cơ sở; trường trung học phổ thông; trường phổ thông có nhiều cấp học; trường đại học, trường cao đẳng; trường trung học chuyên nghiệp; trường dạy nghề; trường công nhân kỹ thuật;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cơ sở giáo dục khác theo quy định của pháp luật về giáo dục.</w:t>
      </w:r>
    </w:p>
    <w:p w14:paraId="659C0A0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ơ sở nghiên cứu vũ trụ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trung tâm cơ sở dữ liệu chuyên ngành và cơ sở nghiên cứu chuyên ngành khác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có nhà cao từ 2 tầng trở lên hoặc có tổng diện tích sàn từ 300 m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pacing w:val="-2"/>
          <w:sz w:val="28"/>
          <w:szCs w:val="28"/>
        </w:rPr>
        <w:t>.</w:t>
      </w:r>
    </w:p>
    <w:p w14:paraId="2E39F34E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4.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Bệnh viện; phòng khám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(đa khoa hoặc chuyên khoa),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hộ sinh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phòng chống dịch bệnh, cơ sở nghiên cứu, thí nghiệm chuyên ngành y tế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điều dưỡng, phục hồi chức năng, chỉnh hình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dưỡng lão và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y tế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theo Luật Khám bệnh, chữa bệnh có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nhà cao từ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2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tầng </w:t>
      </w:r>
      <w:r w:rsidRPr="00DC1170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trở lên hoặc có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37D0B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Sân vận động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nhà thi đấu, nhà tập luyện các môn thể thao, bể bơi, sân thi đấu các môn thể thao có khán đài;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trường đua, trường bắn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cơ sở thể thao khác được thành lập theo Luật Thể dục, thể thao có nhà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784F3DCB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hát, rạp chiếu phim, rạp xiếc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30286DE" w14:textId="43FA850E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Trung tâm hội nghị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ảo tàng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hư viện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trưng bày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triển lãm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văn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từ 100 chỗ ngồi trở lên.</w:t>
      </w:r>
    </w:p>
    <w:p w14:paraId="62FCA6B9" w14:textId="77777777" w:rsidR="00E31C18" w:rsidRPr="00DC1170" w:rsidRDefault="00E31C18" w:rsidP="0073287C">
      <w:pPr>
        <w:spacing w:before="16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8. Thủy cung; cơ sở kinh doanh dịch vụ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araoke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vũ trường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cơ sở kinh doanh dịch vụ vui chơi, giải trí; cơ sở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biểu diễn nghệ thuật, hoạt động văn hóa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khác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1194EA44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9. Cơ sở tôn giáo; cơ sở tín ngưỡng (trừ nhà thờ dòng họ)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công trình d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 tích lịch sử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- văn hóa cấp tỉnh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8EBEB20" w14:textId="77777777" w:rsidR="00E31C18" w:rsidRPr="00DC1170" w:rsidRDefault="00E31C18" w:rsidP="0073287C">
      <w:pPr>
        <w:spacing w:before="180"/>
        <w:ind w:firstLine="567"/>
        <w:jc w:val="both"/>
        <w:rPr>
          <w:color w:val="auto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Chợ; trung tâm thương mại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s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iêu thị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DA7FBD9" w14:textId="7CCF54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Cơ sở kinh doanh dịch vụ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ăn uống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cơ sở kinh doanh dịch vụ khác theo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lastRenderedPageBreak/>
        <w:t>quy định của pháp luật có tổng diện tích phục vụ kinh doanh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207589C7" w14:textId="7D543055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Cơ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sở kinh doanh hàng hóa</w:t>
      </w:r>
      <w:r w:rsidR="007B5F8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kinh doanh 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khó cháy hoặc hàng hóa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không cháy đựng trong bao bì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dễ cháy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phục vụ kinh doanh từ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300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583357E1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13.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khí đốt;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ửa hàng xăng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44BF429B" w14:textId="5061495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Khách sạn, nhà khách, nhà nghỉ; cơ sở nghỉ dưỡng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cơ sở dịch vụ lưu trú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86B156A" w14:textId="435C728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Bưu điện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bưu cục, cơ sở cung cấp dịch vụ bưu chính, viễn thông khác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3F216CE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16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Trụ sở làm việc của cơ quan nhà nước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trụ sở, nhà làm việc của doanh nghiệp, tổ chức chính trị,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05CD62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17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Nhà đa năng, nhà hỗn hợp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có từ 2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tầng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trừ nhà ở kết hợp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sản xuất,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049175E3" w14:textId="139E840B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18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lọc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nhà máy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hóa dầu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nhà máy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lọc</w:t>
      </w:r>
      <w:r w:rsidR="00F64F5B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hóa dầu; nhà máy chế biến khí; nhà máy sản xuất nhiên liệu sinh học; kho chứa dầu mỏ, sản phẩm dầu mỏ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kho chứa khí hóa lỏng; trạm chiết nạp khí hóa lỏng; trạm phân phối khí đốt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5B642A68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19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Nhà máy điện; trạm biến áp có điện áp từ 110 kV trở lên.</w:t>
      </w:r>
    </w:p>
    <w:p w14:paraId="2CBBAEAF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20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Cơ sở sản xuất vật liệu nổ, tiền chất thuốc nổ công nghiệp, vũ khí, công cụ hỗ trợ; kho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cố định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chứa vật liệu nổ, tiền chất thuốc nổ công nghiệp, vũ khí, công cụ hỗ trợ.</w:t>
      </w:r>
    </w:p>
    <w:p w14:paraId="37294D89" w14:textId="7C34017C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21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Cơ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FE59A1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nổ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B;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>nhà phục vụ sản xuất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hạng nguy hiểm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43330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sản xuất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phục vụ sản xuất</w:t>
      </w:r>
      <w:r w:rsidR="00902B3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thuộc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hạng nguy hiểm </w:t>
      </w:r>
      <w:r w:rsidR="002C18DE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46905211" w14:textId="4FFCDF0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22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Kho d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ự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trữ quốc gia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k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hàng hóa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và cháy nổ 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A,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B;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k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ho chứa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hàng hóa có hạng nguy hiểm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A4312F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C;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kho chứa hàng hóa có hạng nguy hiểm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cháy 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D, E có tổng khối tích từ 2.500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 hoặc tổng diện tích sàn từ 500 m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="00AA043C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  <w:r w:rsidR="00DF27C0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</w:p>
    <w:p w14:paraId="29A93317" w14:textId="263CFF20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23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.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>Nhà để xe ô tô, xe máy,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 xml:space="preserve">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nhà trưng bày 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</w:rPr>
        <w:t>ô tô, xe máy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có diện tích từ 100 m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pacing w:val="-6"/>
          <w:sz w:val="28"/>
          <w:szCs w:val="28"/>
          <w:lang w:val="en-US"/>
        </w:rPr>
        <w:t xml:space="preserve"> trở lên.</w:t>
      </w:r>
    </w:p>
    <w:p w14:paraId="5B19B5D2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24. Nhà máy nước, nhà máy xử lý chất thải.</w:t>
      </w:r>
    </w:p>
    <w:p w14:paraId="04612989" w14:textId="77777777" w:rsidR="00E31C18" w:rsidRPr="00DC1170" w:rsidRDefault="00E31C18" w:rsidP="0073287C">
      <w:pPr>
        <w:spacing w:before="18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25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. Nhà ga hành khách, nhà khách phục vụ ngoại giao, nhà ga hàng hóa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lastRenderedPageBreak/>
        <w:t>thuộc cảng hàng không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kỹ thuật máy bay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đài kiểm soát không lưu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1E8323FE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26.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Cảng, bến thủy nội địa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b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ến cảng biển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cảng cá;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ảng cạn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28089C18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27.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Bến xe khách;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trung tâm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đăng kiểm phương tiện giao thông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;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trạm dừng nghỉ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ầm đường ô tô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.</w:t>
      </w:r>
    </w:p>
    <w:p w14:paraId="6D590FDF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28.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hàng hóa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nhà ga cáp treo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hầm đường sắt có chiều dài từ 500 m trở lên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; hầm, n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hà ga hành khách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,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đề - pô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(depot)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đường sắt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đô thị.</w:t>
      </w:r>
    </w:p>
    <w:p w14:paraId="0CC2BEF9" w14:textId="7581AEBA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29. C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bảo dưỡng phương tiện giao thông cơ giới </w:t>
      </w:r>
      <w:r w:rsidR="00EE19A4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đường bộ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lên; cơ sở sửa chữa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 xml:space="preserve"> phương tiện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thủy nội địa, tàu biển. </w:t>
      </w:r>
    </w:p>
    <w:p w14:paraId="26250BBC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30. Cơ sở hạt nhân.</w:t>
      </w:r>
    </w:p>
    <w:p w14:paraId="763FE464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31. Cơ sở trợ giúp xã hội cao từ 2 tầng trở lên hoặc có tổng diện tích sàn từ 100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</w:t>
      </w:r>
    </w:p>
    <w:p w14:paraId="0C29B9E8" w14:textId="05C46CE2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strike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32.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Nhà ở kết hợp sản xuất, kinh doanh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có </w:t>
      </w:r>
      <w:r w:rsidR="00E95B7E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tổng 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diện tích phục vụ sản xuất, kinh doanh từ 50 m</w:t>
      </w:r>
      <w:r w:rsidRPr="00DC1170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2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trở lên. </w:t>
      </w:r>
    </w:p>
    <w:p w14:paraId="37CDAA36" w14:textId="77777777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33.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Bãi chứa hàng hóa, vật tư, phế liệu cháy được có diện tích từ 500 m²</w:t>
      </w:r>
      <w:r w:rsidRPr="00DC1170"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 trở lên.</w:t>
      </w:r>
    </w:p>
    <w:p w14:paraId="6807A48B" w14:textId="35544955" w:rsidR="00E31C18" w:rsidRPr="00DC1170" w:rsidRDefault="00E31C18" w:rsidP="0073287C">
      <w:pPr>
        <w:spacing w:before="12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34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. Hạ tầng kỹ thuật của khu đô thị, khu nhà ở, khu công nghiệp</w:t>
      </w:r>
      <w:r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</w:t>
      </w:r>
      <w:r w:rsidRPr="00DC1170">
        <w:rPr>
          <w:rFonts w:ascii="Times New Roman" w:hAnsi="Times New Roman" w:cs="Times New Roman"/>
          <w:color w:val="auto"/>
          <w:sz w:val="28"/>
          <w:szCs w:val="28"/>
        </w:rPr>
        <w:t>cụm công nghiệp, khu du lịch, khu nghiên cứu, đào tạo, khu thể dục, thể thao.</w:t>
      </w:r>
      <w:r w:rsidR="003E68FD" w:rsidRPr="00DC1170">
        <w:rPr>
          <w:rFonts w:ascii="Times New Roman" w:hAnsi="Times New Roman" w:cs="Times New Roman"/>
          <w:color w:val="auto"/>
          <w:sz w:val="28"/>
          <w:szCs w:val="28"/>
          <w:lang w:val="en-US"/>
        </w:rPr>
        <w:t>/.</w:t>
      </w:r>
    </w:p>
    <w:p w14:paraId="5164068E" w14:textId="0267A91E" w:rsidR="00635E40" w:rsidRPr="00DC1170" w:rsidRDefault="00635E40" w:rsidP="0073287C">
      <w:pPr>
        <w:widowControl/>
        <w:spacing w:before="120"/>
        <w:ind w:firstLine="567"/>
        <w:jc w:val="both"/>
        <w:rPr>
          <w:rFonts w:ascii="Times New Roman" w:hAnsi="Times New Roman" w:cs="Times New Roman"/>
          <w:color w:val="auto"/>
          <w:spacing w:val="4"/>
          <w:sz w:val="28"/>
          <w:szCs w:val="28"/>
          <w:lang w:val="en-US"/>
        </w:rPr>
      </w:pPr>
      <w:r w:rsidRPr="00DC1170">
        <w:rPr>
          <w:rFonts w:ascii="Times New Roman" w:hAnsi="Times New Roman" w:cs="Times New Roman"/>
          <w:i/>
          <w:iCs/>
          <w:color w:val="auto"/>
          <w:sz w:val="28"/>
          <w:szCs w:val="28"/>
          <w:lang w:val="en-US"/>
        </w:rPr>
        <w:t xml:space="preserve"> </w:t>
      </w:r>
    </w:p>
    <w:sectPr w:rsidR="00635E40" w:rsidRPr="00DC1170" w:rsidSect="006B7D7B">
      <w:headerReference w:type="default" r:id="rId7"/>
      <w:pgSz w:w="11907" w:h="16840" w:code="9"/>
      <w:pgMar w:top="1418" w:right="1134" w:bottom="1134" w:left="1985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83C69F" w14:textId="77777777" w:rsidR="006E7577" w:rsidRDefault="006E7577" w:rsidP="001717DA">
      <w:r>
        <w:separator/>
      </w:r>
    </w:p>
  </w:endnote>
  <w:endnote w:type="continuationSeparator" w:id="0">
    <w:p w14:paraId="495CFE97" w14:textId="77777777" w:rsidR="006E7577" w:rsidRDefault="006E7577" w:rsidP="0017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79E4E" w14:textId="77777777" w:rsidR="006E7577" w:rsidRDefault="006E7577" w:rsidP="001717DA">
      <w:r>
        <w:separator/>
      </w:r>
    </w:p>
  </w:footnote>
  <w:footnote w:type="continuationSeparator" w:id="0">
    <w:p w14:paraId="0E4AF1AF" w14:textId="77777777" w:rsidR="006E7577" w:rsidRDefault="006E7577" w:rsidP="00171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9439119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E30886C" w14:textId="4817854B" w:rsidR="001717DA" w:rsidRPr="001717DA" w:rsidRDefault="001717DA" w:rsidP="001717DA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717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717DA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717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337B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717DA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E6C81"/>
    <w:multiLevelType w:val="multilevel"/>
    <w:tmpl w:val="CB946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533159"/>
    <w:multiLevelType w:val="multilevel"/>
    <w:tmpl w:val="E0D4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C7D"/>
    <w:rsid w:val="00005E5D"/>
    <w:rsid w:val="0001705F"/>
    <w:rsid w:val="00017065"/>
    <w:rsid w:val="00026155"/>
    <w:rsid w:val="00030A66"/>
    <w:rsid w:val="00031AE0"/>
    <w:rsid w:val="00032009"/>
    <w:rsid w:val="00032108"/>
    <w:rsid w:val="00042A5D"/>
    <w:rsid w:val="000461CD"/>
    <w:rsid w:val="00055F94"/>
    <w:rsid w:val="00066EE6"/>
    <w:rsid w:val="000818A3"/>
    <w:rsid w:val="0008218B"/>
    <w:rsid w:val="00084C3D"/>
    <w:rsid w:val="00097644"/>
    <w:rsid w:val="000B5E62"/>
    <w:rsid w:val="000B7380"/>
    <w:rsid w:val="000C143B"/>
    <w:rsid w:val="000C265B"/>
    <w:rsid w:val="000F1205"/>
    <w:rsid w:val="00100986"/>
    <w:rsid w:val="0010244B"/>
    <w:rsid w:val="00107927"/>
    <w:rsid w:val="0011272F"/>
    <w:rsid w:val="0012028C"/>
    <w:rsid w:val="0013612F"/>
    <w:rsid w:val="00136C1C"/>
    <w:rsid w:val="00142C66"/>
    <w:rsid w:val="00153172"/>
    <w:rsid w:val="0016291D"/>
    <w:rsid w:val="001717DA"/>
    <w:rsid w:val="00172865"/>
    <w:rsid w:val="0017594E"/>
    <w:rsid w:val="00193978"/>
    <w:rsid w:val="00197D57"/>
    <w:rsid w:val="001A7822"/>
    <w:rsid w:val="001B6A6C"/>
    <w:rsid w:val="001C1390"/>
    <w:rsid w:val="001C7DAC"/>
    <w:rsid w:val="001E1EF0"/>
    <w:rsid w:val="001E2112"/>
    <w:rsid w:val="002021EC"/>
    <w:rsid w:val="00215AFA"/>
    <w:rsid w:val="00217903"/>
    <w:rsid w:val="00221EC0"/>
    <w:rsid w:val="00221EE4"/>
    <w:rsid w:val="002269BB"/>
    <w:rsid w:val="002308C0"/>
    <w:rsid w:val="00236007"/>
    <w:rsid w:val="00254B6B"/>
    <w:rsid w:val="002573A7"/>
    <w:rsid w:val="002573B9"/>
    <w:rsid w:val="00265D80"/>
    <w:rsid w:val="002742F5"/>
    <w:rsid w:val="00290DC0"/>
    <w:rsid w:val="0029591D"/>
    <w:rsid w:val="002B1C9F"/>
    <w:rsid w:val="002C18DE"/>
    <w:rsid w:val="002D7F2D"/>
    <w:rsid w:val="002F017D"/>
    <w:rsid w:val="002F1E01"/>
    <w:rsid w:val="002F2367"/>
    <w:rsid w:val="002F48F4"/>
    <w:rsid w:val="002F72E4"/>
    <w:rsid w:val="002F781F"/>
    <w:rsid w:val="003002DB"/>
    <w:rsid w:val="00301A03"/>
    <w:rsid w:val="00312552"/>
    <w:rsid w:val="00325DFC"/>
    <w:rsid w:val="00326E4C"/>
    <w:rsid w:val="00327A87"/>
    <w:rsid w:val="0033157C"/>
    <w:rsid w:val="00336FB6"/>
    <w:rsid w:val="0035034F"/>
    <w:rsid w:val="00353E76"/>
    <w:rsid w:val="00355861"/>
    <w:rsid w:val="00356DA3"/>
    <w:rsid w:val="00366A92"/>
    <w:rsid w:val="003779FB"/>
    <w:rsid w:val="003A7950"/>
    <w:rsid w:val="003B4C24"/>
    <w:rsid w:val="003B5696"/>
    <w:rsid w:val="003E129E"/>
    <w:rsid w:val="003E32C0"/>
    <w:rsid w:val="003E68FD"/>
    <w:rsid w:val="003F108C"/>
    <w:rsid w:val="003F2363"/>
    <w:rsid w:val="004052B2"/>
    <w:rsid w:val="004076C6"/>
    <w:rsid w:val="00413B59"/>
    <w:rsid w:val="0042130A"/>
    <w:rsid w:val="004259FF"/>
    <w:rsid w:val="0043330F"/>
    <w:rsid w:val="00441618"/>
    <w:rsid w:val="0044734C"/>
    <w:rsid w:val="004620BE"/>
    <w:rsid w:val="00465F0D"/>
    <w:rsid w:val="00467685"/>
    <w:rsid w:val="00474E65"/>
    <w:rsid w:val="00476A71"/>
    <w:rsid w:val="004827C4"/>
    <w:rsid w:val="00483598"/>
    <w:rsid w:val="00490820"/>
    <w:rsid w:val="004B00F0"/>
    <w:rsid w:val="004B2C0D"/>
    <w:rsid w:val="004B6A5B"/>
    <w:rsid w:val="004D16AC"/>
    <w:rsid w:val="004D4D00"/>
    <w:rsid w:val="004D6D1F"/>
    <w:rsid w:val="004F23A9"/>
    <w:rsid w:val="004F447D"/>
    <w:rsid w:val="004F4C50"/>
    <w:rsid w:val="005049A9"/>
    <w:rsid w:val="0051036B"/>
    <w:rsid w:val="0052553F"/>
    <w:rsid w:val="00525990"/>
    <w:rsid w:val="00534E65"/>
    <w:rsid w:val="0053649F"/>
    <w:rsid w:val="00537320"/>
    <w:rsid w:val="00542306"/>
    <w:rsid w:val="00544069"/>
    <w:rsid w:val="00544270"/>
    <w:rsid w:val="00547869"/>
    <w:rsid w:val="00552335"/>
    <w:rsid w:val="0056375F"/>
    <w:rsid w:val="0056752C"/>
    <w:rsid w:val="00570D41"/>
    <w:rsid w:val="00571DF0"/>
    <w:rsid w:val="00571FB8"/>
    <w:rsid w:val="005813EF"/>
    <w:rsid w:val="00584946"/>
    <w:rsid w:val="00590526"/>
    <w:rsid w:val="00593679"/>
    <w:rsid w:val="00594462"/>
    <w:rsid w:val="005A316C"/>
    <w:rsid w:val="005B334B"/>
    <w:rsid w:val="005B3B91"/>
    <w:rsid w:val="005C3F3F"/>
    <w:rsid w:val="005D732B"/>
    <w:rsid w:val="005E0469"/>
    <w:rsid w:val="005E582B"/>
    <w:rsid w:val="005E7AD4"/>
    <w:rsid w:val="00601F94"/>
    <w:rsid w:val="00603E56"/>
    <w:rsid w:val="00613E07"/>
    <w:rsid w:val="00620E92"/>
    <w:rsid w:val="00635CD1"/>
    <w:rsid w:val="00635E40"/>
    <w:rsid w:val="0064384A"/>
    <w:rsid w:val="00647BF8"/>
    <w:rsid w:val="00651BD9"/>
    <w:rsid w:val="00661AE4"/>
    <w:rsid w:val="00663DF5"/>
    <w:rsid w:val="00683D1A"/>
    <w:rsid w:val="006909C1"/>
    <w:rsid w:val="006B13BB"/>
    <w:rsid w:val="006B181D"/>
    <w:rsid w:val="006B37B1"/>
    <w:rsid w:val="006B7D7B"/>
    <w:rsid w:val="006C087F"/>
    <w:rsid w:val="006C7C1C"/>
    <w:rsid w:val="006D1AB2"/>
    <w:rsid w:val="006D523B"/>
    <w:rsid w:val="006E1FCA"/>
    <w:rsid w:val="006E7577"/>
    <w:rsid w:val="006F224C"/>
    <w:rsid w:val="006F50F4"/>
    <w:rsid w:val="00700B75"/>
    <w:rsid w:val="00700FB7"/>
    <w:rsid w:val="00702B0D"/>
    <w:rsid w:val="0070535A"/>
    <w:rsid w:val="00711554"/>
    <w:rsid w:val="00717D4C"/>
    <w:rsid w:val="00726815"/>
    <w:rsid w:val="0073287C"/>
    <w:rsid w:val="0074103C"/>
    <w:rsid w:val="00754E76"/>
    <w:rsid w:val="00756A27"/>
    <w:rsid w:val="00756A55"/>
    <w:rsid w:val="00767540"/>
    <w:rsid w:val="00773BAA"/>
    <w:rsid w:val="00781FFB"/>
    <w:rsid w:val="007846F9"/>
    <w:rsid w:val="00792723"/>
    <w:rsid w:val="00792A09"/>
    <w:rsid w:val="007A70FE"/>
    <w:rsid w:val="007B1346"/>
    <w:rsid w:val="007B5F84"/>
    <w:rsid w:val="007D0AD3"/>
    <w:rsid w:val="007D2415"/>
    <w:rsid w:val="007D4E66"/>
    <w:rsid w:val="007F2B6E"/>
    <w:rsid w:val="00801BFF"/>
    <w:rsid w:val="0080337B"/>
    <w:rsid w:val="00803BEB"/>
    <w:rsid w:val="00803C95"/>
    <w:rsid w:val="0081068C"/>
    <w:rsid w:val="00823D61"/>
    <w:rsid w:val="00831A53"/>
    <w:rsid w:val="00832742"/>
    <w:rsid w:val="00832CFC"/>
    <w:rsid w:val="00836B51"/>
    <w:rsid w:val="008548FD"/>
    <w:rsid w:val="00860A7E"/>
    <w:rsid w:val="008662FC"/>
    <w:rsid w:val="008669AB"/>
    <w:rsid w:val="0088558E"/>
    <w:rsid w:val="008926FF"/>
    <w:rsid w:val="00892C8F"/>
    <w:rsid w:val="008937DA"/>
    <w:rsid w:val="008A3743"/>
    <w:rsid w:val="008A64A2"/>
    <w:rsid w:val="008B421B"/>
    <w:rsid w:val="008B4488"/>
    <w:rsid w:val="008C105C"/>
    <w:rsid w:val="008C398B"/>
    <w:rsid w:val="008E34A9"/>
    <w:rsid w:val="008E6D0B"/>
    <w:rsid w:val="008F0497"/>
    <w:rsid w:val="009003D6"/>
    <w:rsid w:val="00902B30"/>
    <w:rsid w:val="00906E57"/>
    <w:rsid w:val="0092116E"/>
    <w:rsid w:val="00922819"/>
    <w:rsid w:val="00922E10"/>
    <w:rsid w:val="009406EB"/>
    <w:rsid w:val="00957BC6"/>
    <w:rsid w:val="0096286C"/>
    <w:rsid w:val="00964F13"/>
    <w:rsid w:val="009740E8"/>
    <w:rsid w:val="00975092"/>
    <w:rsid w:val="0098106E"/>
    <w:rsid w:val="00982D14"/>
    <w:rsid w:val="00991D47"/>
    <w:rsid w:val="00995BAE"/>
    <w:rsid w:val="009B27B9"/>
    <w:rsid w:val="009B7F1E"/>
    <w:rsid w:val="009E14C1"/>
    <w:rsid w:val="009E1DE6"/>
    <w:rsid w:val="009E4B92"/>
    <w:rsid w:val="00A03BB0"/>
    <w:rsid w:val="00A33D18"/>
    <w:rsid w:val="00A34DE6"/>
    <w:rsid w:val="00A378B1"/>
    <w:rsid w:val="00A408B0"/>
    <w:rsid w:val="00A42017"/>
    <w:rsid w:val="00A428E6"/>
    <w:rsid w:val="00A4312F"/>
    <w:rsid w:val="00A46F7A"/>
    <w:rsid w:val="00A503E2"/>
    <w:rsid w:val="00A5556C"/>
    <w:rsid w:val="00A555C4"/>
    <w:rsid w:val="00A60331"/>
    <w:rsid w:val="00A62E88"/>
    <w:rsid w:val="00A84112"/>
    <w:rsid w:val="00A85AAE"/>
    <w:rsid w:val="00A9145D"/>
    <w:rsid w:val="00A91600"/>
    <w:rsid w:val="00A94A1F"/>
    <w:rsid w:val="00AA043C"/>
    <w:rsid w:val="00AA0F6F"/>
    <w:rsid w:val="00AB1C7D"/>
    <w:rsid w:val="00AB7854"/>
    <w:rsid w:val="00AC58A9"/>
    <w:rsid w:val="00AD6BB1"/>
    <w:rsid w:val="00AE1CEC"/>
    <w:rsid w:val="00AE54E9"/>
    <w:rsid w:val="00AE5A2E"/>
    <w:rsid w:val="00AF06DA"/>
    <w:rsid w:val="00B02A75"/>
    <w:rsid w:val="00B0495F"/>
    <w:rsid w:val="00B14E02"/>
    <w:rsid w:val="00B17F13"/>
    <w:rsid w:val="00B3616A"/>
    <w:rsid w:val="00B36F3F"/>
    <w:rsid w:val="00B427DB"/>
    <w:rsid w:val="00B42B7A"/>
    <w:rsid w:val="00B44328"/>
    <w:rsid w:val="00B45B5D"/>
    <w:rsid w:val="00B50BF1"/>
    <w:rsid w:val="00B6313F"/>
    <w:rsid w:val="00B678F0"/>
    <w:rsid w:val="00B85999"/>
    <w:rsid w:val="00B90C24"/>
    <w:rsid w:val="00B9328E"/>
    <w:rsid w:val="00B952AA"/>
    <w:rsid w:val="00BA669F"/>
    <w:rsid w:val="00BA6D47"/>
    <w:rsid w:val="00BC505A"/>
    <w:rsid w:val="00BC7D60"/>
    <w:rsid w:val="00BD7FC7"/>
    <w:rsid w:val="00BE1952"/>
    <w:rsid w:val="00BF033C"/>
    <w:rsid w:val="00BF26D7"/>
    <w:rsid w:val="00BF39AB"/>
    <w:rsid w:val="00C0243E"/>
    <w:rsid w:val="00C03317"/>
    <w:rsid w:val="00C164B4"/>
    <w:rsid w:val="00C22272"/>
    <w:rsid w:val="00C247B3"/>
    <w:rsid w:val="00C265B8"/>
    <w:rsid w:val="00C33273"/>
    <w:rsid w:val="00C34583"/>
    <w:rsid w:val="00C43084"/>
    <w:rsid w:val="00C458D8"/>
    <w:rsid w:val="00C521CC"/>
    <w:rsid w:val="00C545A5"/>
    <w:rsid w:val="00C56F88"/>
    <w:rsid w:val="00C6075D"/>
    <w:rsid w:val="00C6167F"/>
    <w:rsid w:val="00C62333"/>
    <w:rsid w:val="00C66901"/>
    <w:rsid w:val="00C809E7"/>
    <w:rsid w:val="00C82576"/>
    <w:rsid w:val="00C84B93"/>
    <w:rsid w:val="00CB0DFC"/>
    <w:rsid w:val="00CB40DE"/>
    <w:rsid w:val="00CB7FAF"/>
    <w:rsid w:val="00CD12B7"/>
    <w:rsid w:val="00CD5459"/>
    <w:rsid w:val="00CE2962"/>
    <w:rsid w:val="00CF10FF"/>
    <w:rsid w:val="00CF7AD6"/>
    <w:rsid w:val="00D322BE"/>
    <w:rsid w:val="00D35261"/>
    <w:rsid w:val="00D40A49"/>
    <w:rsid w:val="00D50FB5"/>
    <w:rsid w:val="00D572E7"/>
    <w:rsid w:val="00D75645"/>
    <w:rsid w:val="00D8356E"/>
    <w:rsid w:val="00D87D91"/>
    <w:rsid w:val="00DA48DB"/>
    <w:rsid w:val="00DB0C80"/>
    <w:rsid w:val="00DB222D"/>
    <w:rsid w:val="00DB7022"/>
    <w:rsid w:val="00DC1170"/>
    <w:rsid w:val="00DC3B18"/>
    <w:rsid w:val="00DE152F"/>
    <w:rsid w:val="00DF27C0"/>
    <w:rsid w:val="00E10A38"/>
    <w:rsid w:val="00E14E75"/>
    <w:rsid w:val="00E153EC"/>
    <w:rsid w:val="00E22F12"/>
    <w:rsid w:val="00E24004"/>
    <w:rsid w:val="00E31C18"/>
    <w:rsid w:val="00E33E40"/>
    <w:rsid w:val="00E41CC6"/>
    <w:rsid w:val="00E42A3B"/>
    <w:rsid w:val="00E536C1"/>
    <w:rsid w:val="00E551E9"/>
    <w:rsid w:val="00E70221"/>
    <w:rsid w:val="00E7033F"/>
    <w:rsid w:val="00E80AC4"/>
    <w:rsid w:val="00E876A5"/>
    <w:rsid w:val="00E95B7E"/>
    <w:rsid w:val="00EA1162"/>
    <w:rsid w:val="00EA512F"/>
    <w:rsid w:val="00EA59DF"/>
    <w:rsid w:val="00EA5CCE"/>
    <w:rsid w:val="00EB1020"/>
    <w:rsid w:val="00EC536E"/>
    <w:rsid w:val="00ED3028"/>
    <w:rsid w:val="00ED5296"/>
    <w:rsid w:val="00EE19A4"/>
    <w:rsid w:val="00EE521A"/>
    <w:rsid w:val="00EF614F"/>
    <w:rsid w:val="00EF65D4"/>
    <w:rsid w:val="00EF6FCE"/>
    <w:rsid w:val="00EF73EA"/>
    <w:rsid w:val="00F10F26"/>
    <w:rsid w:val="00F12BA4"/>
    <w:rsid w:val="00F157EE"/>
    <w:rsid w:val="00F23613"/>
    <w:rsid w:val="00F30485"/>
    <w:rsid w:val="00F306C5"/>
    <w:rsid w:val="00F37D21"/>
    <w:rsid w:val="00F437B7"/>
    <w:rsid w:val="00F43A65"/>
    <w:rsid w:val="00F46173"/>
    <w:rsid w:val="00F51A4A"/>
    <w:rsid w:val="00F5397F"/>
    <w:rsid w:val="00F54AC4"/>
    <w:rsid w:val="00F64F5B"/>
    <w:rsid w:val="00F677F6"/>
    <w:rsid w:val="00F71495"/>
    <w:rsid w:val="00F739E6"/>
    <w:rsid w:val="00F74675"/>
    <w:rsid w:val="00F752F7"/>
    <w:rsid w:val="00FA2E67"/>
    <w:rsid w:val="00FB3C77"/>
    <w:rsid w:val="00FE59A1"/>
    <w:rsid w:val="00FF52FF"/>
    <w:rsid w:val="00FF7416"/>
    <w:rsid w:val="00FF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0749DA"/>
  <w15:chartTrackingRefBased/>
  <w15:docId w15:val="{0D283C78-18D2-42E9-A614-2C92F93F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7DA"/>
    <w:pPr>
      <w:widowControl w:val="0"/>
      <w:spacing w:after="0" w:line="240" w:lineRule="auto"/>
    </w:pPr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1C7D"/>
    <w:pPr>
      <w:keepNext/>
      <w:keepLines/>
      <w:widowControl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1C7D"/>
    <w:pPr>
      <w:keepNext/>
      <w:keepLines/>
      <w:widowControl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1C7D"/>
    <w:pPr>
      <w:keepNext/>
      <w:keepLines/>
      <w:widowControl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1C7D"/>
    <w:pPr>
      <w:keepNext/>
      <w:keepLines/>
      <w:widowControl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1C7D"/>
    <w:pPr>
      <w:keepNext/>
      <w:keepLines/>
      <w:widowControl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1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1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1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1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1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1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1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1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1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1C7D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1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1C7D"/>
    <w:pPr>
      <w:widowControl/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1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1C7D"/>
    <w:pPr>
      <w:widowControl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1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1C7D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1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7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1C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717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7DA"/>
    <w:rPr>
      <w:rFonts w:ascii="Tahoma" w:eastAsia="Tahoma" w:hAnsi="Tahoma" w:cs="Tahoma"/>
      <w:color w:val="000000"/>
      <w:kern w:val="0"/>
      <w:sz w:val="24"/>
      <w:szCs w:val="24"/>
      <w:lang w:val="vi-VN" w:eastAsia="vi-VN"/>
      <w14:ligatures w14:val="none"/>
    </w:rPr>
  </w:style>
  <w:style w:type="table" w:styleId="TableGrid">
    <w:name w:val="Table Grid"/>
    <w:basedOn w:val="TableNormal"/>
    <w:uiPriority w:val="39"/>
    <w:rsid w:val="004F23A9"/>
    <w:pPr>
      <w:spacing w:after="0" w:line="240" w:lineRule="auto"/>
    </w:pPr>
    <w:rPr>
      <w:rFonts w:ascii="Times New Roman" w:hAnsi="Times New Roman"/>
      <w:kern w:val="0"/>
      <w:sz w:val="28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461CD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46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6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8693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0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7226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965830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7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923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254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9738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35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72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762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5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0071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6341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56157132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38135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2498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067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82546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78149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940562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6792604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6173521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9267880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486242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22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4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79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05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1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5128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91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5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4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79711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951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15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02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416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893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2294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1021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4302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5671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4029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83037096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059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021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1465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58831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265352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28336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99925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89296671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55179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93770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4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7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0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4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37314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6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810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20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138506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291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630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3245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318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479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244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1439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40761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895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6134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8900573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059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6040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07052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911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6642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765952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3416205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51692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676668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015263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6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35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2036">
                      <w:marLeft w:val="0"/>
                      <w:marRight w:val="-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200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548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808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468243">
                                      <w:marLeft w:val="7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07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6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017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741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220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2978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8474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55811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0543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1298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4929988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181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6584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8371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2173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800723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3114866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2813788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8318394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207019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5489837">
                                                                                  <w:marLeft w:val="105"/>
                                                                                  <w:marRight w:val="105"/>
                                                                                  <w:marTop w:val="90"/>
                                                                                  <w:marBottom w:val="15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1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80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PC</cp:lastModifiedBy>
  <cp:revision>2</cp:revision>
  <cp:lastPrinted>2025-05-09T07:40:00Z</cp:lastPrinted>
  <dcterms:created xsi:type="dcterms:W3CDTF">2025-05-22T02:17:00Z</dcterms:created>
  <dcterms:modified xsi:type="dcterms:W3CDTF">2025-05-22T02:17:00Z</dcterms:modified>
</cp:coreProperties>
</file>