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3"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5953"/>
      </w:tblGrid>
      <w:tr w:rsidR="00E4651F" w:rsidRPr="0034486E" w14:paraId="6B355161" w14:textId="77777777" w:rsidTr="002670CE">
        <w:tc>
          <w:tcPr>
            <w:tcW w:w="3970" w:type="dxa"/>
          </w:tcPr>
          <w:p w14:paraId="12CB0694" w14:textId="79E25011" w:rsidR="00E4651F" w:rsidRPr="0034486E" w:rsidRDefault="00E4651F" w:rsidP="002670CE">
            <w:pPr>
              <w:jc w:val="center"/>
              <w:rPr>
                <w:b/>
                <w:bCs/>
                <w:sz w:val="26"/>
                <w:szCs w:val="26"/>
              </w:rPr>
            </w:pPr>
            <w:bookmarkStart w:id="0" w:name="_Hlk213032971"/>
            <w:r>
              <w:rPr>
                <w:noProof/>
              </w:rPr>
              <mc:AlternateContent>
                <mc:Choice Requires="wps">
                  <w:drawing>
                    <wp:anchor distT="4294967295" distB="4294967295" distL="114300" distR="114300" simplePos="0" relativeHeight="251659264" behindDoc="0" locked="0" layoutInCell="1" allowOverlap="1" wp14:anchorId="6AA4B827" wp14:editId="0222534D">
                      <wp:simplePos x="0" y="0"/>
                      <wp:positionH relativeFrom="column">
                        <wp:posOffset>553085</wp:posOffset>
                      </wp:positionH>
                      <wp:positionV relativeFrom="paragraph">
                        <wp:posOffset>245109</wp:posOffset>
                      </wp:positionV>
                      <wp:extent cx="1250950" cy="0"/>
                      <wp:effectExtent l="0" t="0" r="0" b="0"/>
                      <wp:wrapNone/>
                      <wp:docPr id="182156367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09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4FFE845"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55pt,19.3pt" to="142.0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" strokecolor="windowText" strokeweight=".5pt">
                      <v:stroke joinstyle="miter"/>
                      <o:lock v:ext="edit" shapetype="f"/>
                    </v:line>
                  </w:pict>
                </mc:Fallback>
              </mc:AlternateContent>
            </w:r>
            <w:r w:rsidRPr="0034486E">
              <w:rPr>
                <w:b/>
                <w:bCs/>
                <w:sz w:val="26"/>
                <w:szCs w:val="26"/>
              </w:rPr>
              <w:t>BỘ GIÁO DỤC VÀ ĐÀO TẠO</w:t>
            </w:r>
          </w:p>
          <w:p w14:paraId="11C8238D" w14:textId="77777777" w:rsidR="00E4651F" w:rsidRPr="0034486E" w:rsidRDefault="00E4651F" w:rsidP="002670CE">
            <w:pPr>
              <w:jc w:val="center"/>
              <w:rPr>
                <w:b/>
                <w:bCs/>
                <w:sz w:val="26"/>
                <w:szCs w:val="26"/>
              </w:rPr>
            </w:pPr>
          </w:p>
          <w:p w14:paraId="46088C26" w14:textId="77777777" w:rsidR="00E4651F" w:rsidRPr="0034486E" w:rsidRDefault="00E4651F" w:rsidP="002670CE">
            <w:pPr>
              <w:jc w:val="center"/>
              <w:rPr>
                <w:b/>
                <w:bCs/>
                <w:sz w:val="26"/>
                <w:szCs w:val="26"/>
              </w:rPr>
            </w:pPr>
          </w:p>
          <w:p w14:paraId="50F562EC" w14:textId="77777777" w:rsidR="00E4651F" w:rsidRPr="0034486E" w:rsidRDefault="00E4651F" w:rsidP="002670CE">
            <w:pPr>
              <w:jc w:val="center"/>
              <w:rPr>
                <w:sz w:val="24"/>
                <w:szCs w:val="24"/>
              </w:rPr>
            </w:pPr>
            <w:r w:rsidRPr="0034486E">
              <w:rPr>
                <w:sz w:val="24"/>
                <w:szCs w:val="24"/>
              </w:rPr>
              <w:t>Số: ……../2025/TT-BGDĐT</w:t>
            </w:r>
          </w:p>
        </w:tc>
        <w:tc>
          <w:tcPr>
            <w:tcW w:w="5953" w:type="dxa"/>
          </w:tcPr>
          <w:p w14:paraId="70E0DEC2" w14:textId="77777777" w:rsidR="00E4651F" w:rsidRPr="0034486E" w:rsidRDefault="00E4651F" w:rsidP="002670CE">
            <w:pPr>
              <w:jc w:val="center"/>
              <w:rPr>
                <w:b/>
                <w:bCs/>
                <w:sz w:val="26"/>
                <w:szCs w:val="26"/>
              </w:rPr>
            </w:pPr>
            <w:r w:rsidRPr="0034486E">
              <w:rPr>
                <w:b/>
                <w:bCs/>
                <w:sz w:val="26"/>
                <w:szCs w:val="26"/>
              </w:rPr>
              <w:t xml:space="preserve">CỘNG HÒA XÃ HỘI CHỦ NGHĨA VIỆT NAM </w:t>
            </w:r>
          </w:p>
          <w:p w14:paraId="7DCEAF4F" w14:textId="77777777" w:rsidR="00E4651F" w:rsidRPr="0034486E" w:rsidRDefault="00E4651F" w:rsidP="002670CE">
            <w:pPr>
              <w:jc w:val="center"/>
              <w:rPr>
                <w:b/>
                <w:bCs/>
                <w:sz w:val="26"/>
                <w:szCs w:val="26"/>
              </w:rPr>
            </w:pPr>
            <w:r w:rsidRPr="0034486E">
              <w:rPr>
                <w:b/>
                <w:bCs/>
                <w:sz w:val="26"/>
                <w:szCs w:val="26"/>
              </w:rPr>
              <w:t>Độc lập – Tự do – Hạnh phúc</w:t>
            </w:r>
          </w:p>
          <w:p w14:paraId="7D286D32" w14:textId="2F0239FD" w:rsidR="00E4651F" w:rsidRPr="0034486E" w:rsidRDefault="00E4651F" w:rsidP="002670CE">
            <w:pPr>
              <w:jc w:val="center"/>
              <w:rPr>
                <w:b/>
                <w:bCs/>
                <w:sz w:val="26"/>
                <w:szCs w:val="26"/>
              </w:rPr>
            </w:pPr>
            <w:r>
              <w:rPr>
                <w:noProof/>
              </w:rPr>
              <mc:AlternateContent>
                <mc:Choice Requires="wps">
                  <w:drawing>
                    <wp:anchor distT="4294967295" distB="4294967295" distL="114300" distR="114300" simplePos="0" relativeHeight="251660288" behindDoc="0" locked="0" layoutInCell="1" allowOverlap="1" wp14:anchorId="0049746C" wp14:editId="7AD09572">
                      <wp:simplePos x="0" y="0"/>
                      <wp:positionH relativeFrom="column">
                        <wp:posOffset>788035</wp:posOffset>
                      </wp:positionH>
                      <wp:positionV relativeFrom="paragraph">
                        <wp:posOffset>24129</wp:posOffset>
                      </wp:positionV>
                      <wp:extent cx="2025650" cy="0"/>
                      <wp:effectExtent l="0" t="0" r="0" b="0"/>
                      <wp:wrapNone/>
                      <wp:docPr id="117096949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256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94E065C"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05pt,1.9pt" to="221.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" strokecolor="windowText" strokeweight=".5pt">
                      <v:stroke joinstyle="miter"/>
                      <o:lock v:ext="edit" shapetype="f"/>
                    </v:line>
                  </w:pict>
                </mc:Fallback>
              </mc:AlternateContent>
            </w:r>
          </w:p>
          <w:p w14:paraId="12F20EFA" w14:textId="77777777" w:rsidR="00E4651F" w:rsidRPr="0034486E" w:rsidRDefault="00E4651F" w:rsidP="002670CE">
            <w:pPr>
              <w:jc w:val="right"/>
              <w:rPr>
                <w:i/>
                <w:iCs/>
                <w:sz w:val="26"/>
                <w:szCs w:val="26"/>
              </w:rPr>
            </w:pPr>
            <w:r w:rsidRPr="0034486E">
              <w:rPr>
                <w:i/>
                <w:iCs/>
                <w:sz w:val="26"/>
                <w:szCs w:val="26"/>
              </w:rPr>
              <w:t>Hà Nội, ngày …. tháng 12 năm 2025</w:t>
            </w:r>
          </w:p>
        </w:tc>
      </w:tr>
    </w:tbl>
    <w:bookmarkEnd w:id="0"/>
    <w:p w14:paraId="777FD7CB" w14:textId="33E0C839" w:rsidR="00E4651F" w:rsidRPr="0034486E" w:rsidRDefault="00E4651F" w:rsidP="00E4651F">
      <w:pPr>
        <w:spacing w:before="120" w:after="120" w:line="240" w:lineRule="auto"/>
        <w:jc w:val="center"/>
        <w:rPr>
          <w:b/>
          <w:bCs/>
          <w:sz w:val="26"/>
          <w:szCs w:val="26"/>
        </w:rPr>
      </w:pPr>
      <w:r>
        <w:rPr>
          <w:noProof/>
        </w:rPr>
        <mc:AlternateContent>
          <mc:Choice Requires="wps">
            <w:drawing>
              <wp:anchor distT="0" distB="0" distL="114300" distR="114300" simplePos="0" relativeHeight="251661312" behindDoc="0" locked="0" layoutInCell="1" allowOverlap="1" wp14:anchorId="6C969445" wp14:editId="54BB6364">
                <wp:simplePos x="0" y="0"/>
                <wp:positionH relativeFrom="margin">
                  <wp:posOffset>-119380</wp:posOffset>
                </wp:positionH>
                <wp:positionV relativeFrom="paragraph">
                  <wp:posOffset>107950</wp:posOffset>
                </wp:positionV>
                <wp:extent cx="908050" cy="304165"/>
                <wp:effectExtent l="0" t="0" r="6350" b="635"/>
                <wp:wrapNone/>
                <wp:docPr id="173031785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050" cy="304165"/>
                        </a:xfrm>
                        <a:prstGeom prst="rect">
                          <a:avLst/>
                        </a:prstGeom>
                        <a:solidFill>
                          <a:sysClr val="window" lastClr="FFFFFF"/>
                        </a:solidFill>
                        <a:ln w="6350">
                          <a:solidFill>
                            <a:prstClr val="black"/>
                          </a:solidFill>
                        </a:ln>
                      </wps:spPr>
                      <wps:txbx>
                        <w:txbxContent>
                          <w:p w14:paraId="7C5DFF6C" w14:textId="77777777" w:rsidR="00E4651F" w:rsidRDefault="00E4651F" w:rsidP="00E4651F">
                            <w:r>
                              <w:t xml:space="preserve">Dự thảo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969445" id="_x0000_t202" coordsize="21600,21600" o:spt="202" path="m,l,21600r21600,l21600,xe">
                <v:stroke joinstyle="miter"/>
                <v:path gradientshapeok="t" o:connecttype="rect"/>
              </v:shapetype>
              <v:shape id="Text Box 1" o:spid="_x0000_s1026" type="#_x0000_t202" style="position:absolute;left:0;text-align:left;margin-left:-9.4pt;margin-top:8.5pt;width:71.5pt;height:23.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" fillcolor="window" strokeweight=".5pt">
                <v:path arrowok="t"/>
                <v:textbox>
                  <w:txbxContent>
                    <w:p w14:paraId="7C5DFF6C" w14:textId="77777777" w:rsidR="00E4651F" w:rsidRDefault="00E4651F" w:rsidP="00E4651F">
                      <w:r>
                        <w:t xml:space="preserve">Dự thảo </w:t>
                      </w:r>
                    </w:p>
                  </w:txbxContent>
                </v:textbox>
                <w10:wrap anchorx="margin"/>
              </v:shape>
            </w:pict>
          </mc:Fallback>
        </mc:AlternateContent>
      </w:r>
    </w:p>
    <w:p w14:paraId="7E8673C3" w14:textId="77777777" w:rsidR="00E4651F" w:rsidRPr="0034486E" w:rsidRDefault="00E4651F" w:rsidP="00E4651F">
      <w:pPr>
        <w:spacing w:before="120" w:after="120" w:line="240" w:lineRule="auto"/>
        <w:jc w:val="center"/>
        <w:rPr>
          <w:b/>
          <w:bCs/>
          <w:sz w:val="26"/>
          <w:szCs w:val="26"/>
        </w:rPr>
      </w:pPr>
      <w:r w:rsidRPr="0034486E">
        <w:rPr>
          <w:b/>
          <w:bCs/>
          <w:sz w:val="26"/>
          <w:szCs w:val="26"/>
        </w:rPr>
        <w:t>THÔNG TƯ</w:t>
      </w:r>
    </w:p>
    <w:p w14:paraId="07140B23" w14:textId="77777777" w:rsidR="00E4651F" w:rsidRPr="0034486E" w:rsidRDefault="00E4651F" w:rsidP="00E4651F">
      <w:pPr>
        <w:spacing w:after="0" w:line="240" w:lineRule="auto"/>
        <w:jc w:val="center"/>
        <w:rPr>
          <w:b/>
          <w:bCs/>
          <w:sz w:val="26"/>
          <w:szCs w:val="26"/>
        </w:rPr>
      </w:pPr>
      <w:r w:rsidRPr="0034486E">
        <w:rPr>
          <w:b/>
          <w:bCs/>
          <w:sz w:val="26"/>
          <w:szCs w:val="26"/>
        </w:rPr>
        <w:t xml:space="preserve">Ban hành Điều lệ trường tiểu học, </w:t>
      </w:r>
      <w:bookmarkStart w:id="1" w:name="_Hlk213033039"/>
      <w:r w:rsidRPr="0034486E">
        <w:rPr>
          <w:b/>
          <w:bCs/>
          <w:sz w:val="26"/>
          <w:szCs w:val="26"/>
        </w:rPr>
        <w:t>trường trung học cơ sở, trường trung học phổ thông và trường phổ thông có nhiều cấp học</w:t>
      </w:r>
      <w:bookmarkEnd w:id="1"/>
    </w:p>
    <w:p w14:paraId="26FBE49B" w14:textId="77777777" w:rsidR="00E4651F" w:rsidRPr="0034486E" w:rsidRDefault="00E4651F" w:rsidP="00E4651F">
      <w:pPr>
        <w:shd w:val="clear" w:color="auto" w:fill="FFFFFF"/>
        <w:spacing w:before="120" w:after="120"/>
        <w:ind w:firstLine="720"/>
        <w:jc w:val="both"/>
        <w:rPr>
          <w:rFonts w:eastAsia="Times New Roman" w:cs="Times New Roman"/>
          <w:i/>
          <w:iCs/>
          <w:sz w:val="26"/>
          <w:szCs w:val="26"/>
        </w:rPr>
      </w:pPr>
    </w:p>
    <w:p w14:paraId="287DCC33" w14:textId="77777777" w:rsidR="00E4651F" w:rsidRPr="0034486E" w:rsidRDefault="00E4651F" w:rsidP="00E4651F">
      <w:pPr>
        <w:shd w:val="clear" w:color="auto" w:fill="FFFFFF"/>
        <w:spacing w:before="120" w:after="120"/>
        <w:ind w:firstLine="720"/>
        <w:jc w:val="both"/>
        <w:rPr>
          <w:rFonts w:eastAsia="Times New Roman" w:cs="Times New Roman"/>
          <w:i/>
          <w:iCs/>
          <w:kern w:val="0"/>
          <w:sz w:val="26"/>
          <w:szCs w:val="26"/>
          <w14:ligatures w14:val="none"/>
        </w:rPr>
      </w:pPr>
      <w:r w:rsidRPr="0034486E">
        <w:rPr>
          <w:rFonts w:eastAsia="Times New Roman" w:cs="Times New Roman"/>
          <w:i/>
          <w:iCs/>
          <w:sz w:val="26"/>
          <w:szCs w:val="26"/>
        </w:rPr>
        <w:t>Căn cứ Luật Giáo dục</w:t>
      </w:r>
      <w:r w:rsidRPr="0034486E">
        <w:rPr>
          <w:sz w:val="26"/>
          <w:szCs w:val="26"/>
        </w:rPr>
        <w:t xml:space="preserve"> </w:t>
      </w:r>
      <w:r w:rsidRPr="0034486E">
        <w:rPr>
          <w:rFonts w:eastAsia="Times New Roman" w:cs="Times New Roman"/>
          <w:i/>
          <w:iCs/>
          <w:sz w:val="26"/>
          <w:szCs w:val="26"/>
        </w:rPr>
        <w:t>số 43/2019/QH14 ngày 14 tháng 6 năm 2019;</w:t>
      </w:r>
      <w:bookmarkStart w:id="2" w:name="tvpllink_guhkadvvas"/>
      <w:r w:rsidRPr="0034486E">
        <w:rPr>
          <w:rFonts w:eastAsia="Times New Roman" w:cs="Times New Roman"/>
          <w:i/>
          <w:iCs/>
          <w:sz w:val="26"/>
          <w:szCs w:val="26"/>
        </w:rPr>
        <w:t xml:space="preserve"> </w:t>
      </w:r>
      <w:r w:rsidRPr="0034486E">
        <w:rPr>
          <w:rFonts w:cs="Times New Roman"/>
          <w:i/>
          <w:iCs/>
          <w:sz w:val="26"/>
          <w:szCs w:val="26"/>
          <w:lang w:val="nl-NL"/>
        </w:rPr>
        <w:t xml:space="preserve">Luật </w:t>
      </w:r>
      <w:bookmarkEnd w:id="2"/>
      <w:r w:rsidRPr="0034486E">
        <w:rPr>
          <w:rFonts w:cs="Times New Roman"/>
          <w:i/>
          <w:iCs/>
          <w:sz w:val="26"/>
          <w:szCs w:val="26"/>
          <w:lang w:val="nl-NL"/>
        </w:rPr>
        <w:t>Sửa đổi, bổ sung một số điều của Luật Giáo dục số .../2025/QH15 ngày ...  tháng 12 năm 2025;</w:t>
      </w:r>
    </w:p>
    <w:p w14:paraId="7D0F9BB6" w14:textId="77777777" w:rsidR="00E4651F" w:rsidRPr="0034486E" w:rsidRDefault="00E4651F" w:rsidP="00E4651F">
      <w:pPr>
        <w:spacing w:before="120" w:after="120"/>
        <w:ind w:firstLine="720"/>
        <w:jc w:val="both"/>
        <w:rPr>
          <w:rFonts w:eastAsia="Times New Roman" w:cs="Times New Roman"/>
          <w:i/>
          <w:iCs/>
          <w:spacing w:val="-6"/>
          <w:kern w:val="0"/>
          <w:sz w:val="26"/>
          <w:szCs w:val="26"/>
          <w14:ligatures w14:val="none"/>
        </w:rPr>
      </w:pPr>
      <w:r w:rsidRPr="0034486E">
        <w:rPr>
          <w:rFonts w:eastAsia="Times New Roman" w:cs="Times New Roman"/>
          <w:i/>
          <w:iCs/>
          <w:spacing w:val="-6"/>
          <w:kern w:val="0"/>
          <w:sz w:val="26"/>
          <w:szCs w:val="26"/>
          <w14:ligatures w14:val="none"/>
        </w:rPr>
        <w:t>Căn cứ Nghị định số 37/2025/NĐ-CP ngày 26 tháng 02 năm 2025 của Chính phủ quy định chức năng, nhiệm vụ, quyền hạn và cơ cấu tổ chức của Bộ Giáo dục và Đào tạo;</w:t>
      </w:r>
    </w:p>
    <w:p w14:paraId="5AD5977E" w14:textId="77777777" w:rsidR="00E4651F" w:rsidRPr="0034486E" w:rsidRDefault="00E4651F" w:rsidP="00E4651F">
      <w:pPr>
        <w:spacing w:before="120" w:after="120" w:line="240" w:lineRule="auto"/>
        <w:ind w:firstLine="720"/>
        <w:jc w:val="both"/>
        <w:rPr>
          <w:rFonts w:eastAsia="Times New Roman" w:cs="Times New Roman"/>
          <w:i/>
          <w:iCs/>
          <w:kern w:val="0"/>
          <w:sz w:val="26"/>
          <w:szCs w:val="26"/>
          <w14:ligatures w14:val="none"/>
        </w:rPr>
      </w:pPr>
      <w:r w:rsidRPr="0034486E">
        <w:rPr>
          <w:rFonts w:eastAsia="Times New Roman" w:cs="Times New Roman"/>
          <w:i/>
          <w:iCs/>
          <w:kern w:val="0"/>
          <w:sz w:val="26"/>
          <w:szCs w:val="26"/>
          <w14:ligatures w14:val="none"/>
        </w:rPr>
        <w:t>Theo đề nghị của Vụ trưởng Vụ Giáo dục Phổ thông, Bộ trưởng Bộ Giáo dục và Đào tạo ban hành Thông tư Ban hành Điều lệ trường tiểu học, trường trung học cơ sở, trường trung học phổ thông và trường phổ thông có nhiều cấp học.</w:t>
      </w:r>
    </w:p>
    <w:p w14:paraId="4F2198B6" w14:textId="77777777" w:rsidR="00E4651F" w:rsidRPr="0034486E" w:rsidRDefault="00E4651F" w:rsidP="00E4651F">
      <w:pPr>
        <w:shd w:val="clear" w:color="auto" w:fill="FFFFFF"/>
        <w:spacing w:before="120" w:after="120"/>
        <w:ind w:firstLine="720"/>
        <w:jc w:val="both"/>
        <w:rPr>
          <w:b/>
          <w:bCs/>
          <w:sz w:val="26"/>
          <w:szCs w:val="26"/>
        </w:rPr>
      </w:pPr>
    </w:p>
    <w:p w14:paraId="56EC5316" w14:textId="77777777" w:rsidR="00E4651F" w:rsidRPr="0034486E" w:rsidRDefault="00E4651F" w:rsidP="00E4651F">
      <w:pPr>
        <w:shd w:val="clear" w:color="auto" w:fill="FFFFFF"/>
        <w:spacing w:before="120" w:after="120"/>
        <w:ind w:firstLine="720"/>
        <w:jc w:val="both"/>
        <w:rPr>
          <w:b/>
          <w:bCs/>
          <w:sz w:val="26"/>
          <w:szCs w:val="26"/>
        </w:rPr>
      </w:pPr>
      <w:r w:rsidRPr="0034486E">
        <w:rPr>
          <w:b/>
          <w:bCs/>
          <w:sz w:val="26"/>
          <w:szCs w:val="26"/>
        </w:rPr>
        <w:t xml:space="preserve">Điều 1. </w:t>
      </w:r>
      <w:r w:rsidRPr="0034486E">
        <w:rPr>
          <w:sz w:val="26"/>
          <w:szCs w:val="26"/>
        </w:rPr>
        <w:t>Ban hành kèm theo Thông tư này Điều lệ trường tiểu học, trường trung học cơ sở, trường trung học phổ thông và trường phổ thông có nhiều cấp học.</w:t>
      </w:r>
    </w:p>
    <w:p w14:paraId="433C4C15" w14:textId="77777777" w:rsidR="00E4651F" w:rsidRPr="0034486E" w:rsidRDefault="00E4651F" w:rsidP="00E4651F">
      <w:pPr>
        <w:shd w:val="clear" w:color="auto" w:fill="FFFFFF"/>
        <w:spacing w:before="120" w:after="120"/>
        <w:ind w:firstLine="720"/>
        <w:jc w:val="both"/>
        <w:rPr>
          <w:rFonts w:eastAsia="Times New Roman" w:cs="Times New Roman"/>
          <w:kern w:val="0"/>
          <w:sz w:val="26"/>
          <w:szCs w:val="26"/>
          <w14:ligatures w14:val="none"/>
        </w:rPr>
      </w:pPr>
      <w:r w:rsidRPr="0034486E">
        <w:rPr>
          <w:b/>
          <w:bCs/>
          <w:sz w:val="26"/>
          <w:szCs w:val="26"/>
        </w:rPr>
        <w:t xml:space="preserve">Điều 2: </w:t>
      </w:r>
      <w:r w:rsidRPr="0034486E">
        <w:rPr>
          <w:rFonts w:eastAsia="Times New Roman" w:cs="Times New Roman"/>
          <w:kern w:val="0"/>
          <w:sz w:val="26"/>
          <w:szCs w:val="26"/>
          <w14:ligatures w14:val="none"/>
        </w:rPr>
        <w:t>Thông tư này có hiệu lực kể từ ngày…    tháng 01 năm 2026, trừ trường hợp quy định tại khoản … Điều ….của Điều lệ này. Điểm … khoản …, khoản …, Điều …, Điều … của Điều lệ này có hiệu lực thi hành kể từ ngày 01 tháng 7 năm 2026.</w:t>
      </w:r>
    </w:p>
    <w:p w14:paraId="7B3F9A57" w14:textId="77777777" w:rsidR="00E4651F" w:rsidRPr="0034486E" w:rsidRDefault="00E4651F" w:rsidP="00E4651F">
      <w:pPr>
        <w:spacing w:before="120" w:after="120"/>
        <w:ind w:firstLine="720"/>
        <w:jc w:val="both"/>
        <w:rPr>
          <w:sz w:val="26"/>
          <w:szCs w:val="26"/>
        </w:rPr>
      </w:pPr>
      <w:r w:rsidRPr="0034486E">
        <w:rPr>
          <w:rFonts w:eastAsia="Times New Roman" w:cs="Times New Roman"/>
          <w:kern w:val="0"/>
          <w:sz w:val="26"/>
          <w:szCs w:val="26"/>
          <w14:ligatures w14:val="none"/>
        </w:rPr>
        <w:t xml:space="preserve">Thông tư này thay thế Thông tư số 28/2020/TT-BGDĐT ngày 04/9/2020 của Bộ trưởng Bộ Giáo dục và Đào tạo ban hành Điều lệ trường tiểu học; Thông tư số 32/2020/TT-BGDĐT ngày 15/9/2020 của Bộ trưởng Bộ Giáo dục và Đào tạo ban hành Điều lệ trường trung học cơ sở, trường trung học phổ thông và trường phổ thông có nhiều cấp học; </w:t>
      </w:r>
      <w:bookmarkStart w:id="3" w:name="_Hlk215732884"/>
      <w:r w:rsidRPr="0034486E">
        <w:rPr>
          <w:sz w:val="26"/>
          <w:szCs w:val="26"/>
        </w:rPr>
        <w:t>Quyết định số 51/2002/Q</w:t>
      </w:r>
      <w:r w:rsidRPr="0034486E">
        <w:rPr>
          <w:rFonts w:hint="eastAsia"/>
          <w:sz w:val="26"/>
          <w:szCs w:val="26"/>
        </w:rPr>
        <w:t>Đ</w:t>
      </w:r>
      <w:r w:rsidRPr="0034486E">
        <w:rPr>
          <w:sz w:val="26"/>
          <w:szCs w:val="26"/>
        </w:rPr>
        <w:t>-BGD</w:t>
      </w:r>
      <w:r w:rsidRPr="0034486E">
        <w:rPr>
          <w:rFonts w:hint="eastAsia"/>
          <w:sz w:val="26"/>
          <w:szCs w:val="26"/>
        </w:rPr>
        <w:t>Đ</w:t>
      </w:r>
      <w:r w:rsidRPr="0034486E">
        <w:rPr>
          <w:sz w:val="26"/>
          <w:szCs w:val="26"/>
        </w:rPr>
        <w:t>T ngày 25/12/2002 của Bộ trưởng Bộ Giáo dục và Đào tạo về chuyển tr</w:t>
      </w:r>
      <w:r w:rsidRPr="0034486E">
        <w:rPr>
          <w:rFonts w:hint="eastAsia"/>
          <w:sz w:val="26"/>
          <w:szCs w:val="26"/>
        </w:rPr>
        <w:t>ư</w:t>
      </w:r>
      <w:r w:rsidRPr="0034486E">
        <w:rPr>
          <w:sz w:val="26"/>
          <w:szCs w:val="26"/>
        </w:rPr>
        <w:t>ờng và tiếp nhận học sinh học tại các tr</w:t>
      </w:r>
      <w:r w:rsidRPr="0034486E">
        <w:rPr>
          <w:rFonts w:hint="eastAsia"/>
          <w:sz w:val="26"/>
          <w:szCs w:val="26"/>
        </w:rPr>
        <w:t>ư</w:t>
      </w:r>
      <w:r w:rsidRPr="0034486E">
        <w:rPr>
          <w:sz w:val="26"/>
          <w:szCs w:val="26"/>
        </w:rPr>
        <w:t xml:space="preserve">ờng trung học cơ sở, trung học phổ thông; </w:t>
      </w:r>
      <w:bookmarkEnd w:id="3"/>
      <w:r w:rsidRPr="0034486E">
        <w:rPr>
          <w:sz w:val="26"/>
          <w:szCs w:val="26"/>
        </w:rPr>
        <w:t>Thông t</w:t>
      </w:r>
      <w:r w:rsidRPr="0034486E">
        <w:rPr>
          <w:rFonts w:hint="eastAsia"/>
          <w:sz w:val="26"/>
          <w:szCs w:val="26"/>
        </w:rPr>
        <w:t>ư</w:t>
      </w:r>
      <w:r w:rsidRPr="0034486E">
        <w:rPr>
          <w:sz w:val="26"/>
          <w:szCs w:val="26"/>
        </w:rPr>
        <w:t xml:space="preserve"> số 50/2021/TT-BGD</w:t>
      </w:r>
      <w:r w:rsidRPr="0034486E">
        <w:rPr>
          <w:rFonts w:hint="eastAsia"/>
          <w:sz w:val="26"/>
          <w:szCs w:val="26"/>
        </w:rPr>
        <w:t>Đ</w:t>
      </w:r>
      <w:r w:rsidRPr="0034486E">
        <w:rPr>
          <w:sz w:val="26"/>
          <w:szCs w:val="26"/>
        </w:rPr>
        <w:t xml:space="preserve">T sửa </w:t>
      </w:r>
      <w:r w:rsidRPr="0034486E">
        <w:rPr>
          <w:rFonts w:hint="eastAsia"/>
          <w:sz w:val="26"/>
          <w:szCs w:val="26"/>
        </w:rPr>
        <w:t>đ</w:t>
      </w:r>
      <w:r w:rsidRPr="0034486E">
        <w:rPr>
          <w:sz w:val="26"/>
          <w:szCs w:val="26"/>
        </w:rPr>
        <w:t xml:space="preserve">ổi, bổ sung  một số </w:t>
      </w:r>
      <w:r w:rsidRPr="0034486E">
        <w:rPr>
          <w:rFonts w:hint="eastAsia"/>
          <w:sz w:val="26"/>
          <w:szCs w:val="26"/>
        </w:rPr>
        <w:t>đ</w:t>
      </w:r>
      <w:r w:rsidRPr="0034486E">
        <w:rPr>
          <w:sz w:val="26"/>
          <w:szCs w:val="26"/>
        </w:rPr>
        <w:t xml:space="preserve">iều của Quy </w:t>
      </w:r>
      <w:r w:rsidRPr="0034486E">
        <w:rPr>
          <w:rFonts w:hint="eastAsia"/>
          <w:sz w:val="26"/>
          <w:szCs w:val="26"/>
        </w:rPr>
        <w:t>đ</w:t>
      </w:r>
      <w:r w:rsidRPr="0034486E">
        <w:rPr>
          <w:sz w:val="26"/>
          <w:szCs w:val="26"/>
        </w:rPr>
        <w:t>ịnh chuyển tr</w:t>
      </w:r>
      <w:r w:rsidRPr="0034486E">
        <w:rPr>
          <w:rFonts w:hint="eastAsia"/>
          <w:sz w:val="26"/>
          <w:szCs w:val="26"/>
        </w:rPr>
        <w:t>ư</w:t>
      </w:r>
      <w:r w:rsidRPr="0034486E">
        <w:rPr>
          <w:sz w:val="26"/>
          <w:szCs w:val="26"/>
        </w:rPr>
        <w:t>ờng và tiếp nhận học sinh học tại các tr</w:t>
      </w:r>
      <w:r w:rsidRPr="0034486E">
        <w:rPr>
          <w:rFonts w:hint="eastAsia"/>
          <w:sz w:val="26"/>
          <w:szCs w:val="26"/>
        </w:rPr>
        <w:t>ư</w:t>
      </w:r>
      <w:r w:rsidRPr="0034486E">
        <w:rPr>
          <w:sz w:val="26"/>
          <w:szCs w:val="26"/>
        </w:rPr>
        <w:t>ờng trung học cơ sở, trung học phổ thông ban hành kèm theo Quyết định số 51/2002/Q</w:t>
      </w:r>
      <w:r w:rsidRPr="0034486E">
        <w:rPr>
          <w:rFonts w:hint="eastAsia"/>
          <w:sz w:val="26"/>
          <w:szCs w:val="26"/>
        </w:rPr>
        <w:t>Đ</w:t>
      </w:r>
      <w:r w:rsidRPr="0034486E">
        <w:rPr>
          <w:sz w:val="26"/>
          <w:szCs w:val="26"/>
        </w:rPr>
        <w:t>-BGD</w:t>
      </w:r>
      <w:r w:rsidRPr="0034486E">
        <w:rPr>
          <w:rFonts w:hint="eastAsia"/>
          <w:sz w:val="26"/>
          <w:szCs w:val="26"/>
        </w:rPr>
        <w:t>Đ</w:t>
      </w:r>
      <w:r w:rsidRPr="0034486E">
        <w:rPr>
          <w:sz w:val="26"/>
          <w:szCs w:val="26"/>
        </w:rPr>
        <w:t xml:space="preserve">T ngày 25/12/2002. </w:t>
      </w:r>
    </w:p>
    <w:p w14:paraId="5210FE34" w14:textId="77777777" w:rsidR="00E4651F" w:rsidRPr="0034486E" w:rsidRDefault="00E4651F" w:rsidP="00E4651F">
      <w:pPr>
        <w:spacing w:before="120" w:after="120"/>
        <w:ind w:firstLine="720"/>
        <w:jc w:val="both"/>
        <w:rPr>
          <w:sz w:val="26"/>
          <w:szCs w:val="26"/>
        </w:rPr>
      </w:pPr>
      <w:r w:rsidRPr="0034486E">
        <w:rPr>
          <w:sz w:val="26"/>
          <w:szCs w:val="26"/>
        </w:rPr>
        <w:t>Thông tư này bãi bỏ Thông tư số 31/2023/TT -BGDĐT ngày 29/12/2023  ban hành quy chế xét tốt nghiệp trung học cơ sở.</w:t>
      </w:r>
    </w:p>
    <w:p w14:paraId="70F501CE" w14:textId="77777777" w:rsidR="00E4651F" w:rsidRPr="0034486E" w:rsidRDefault="00E4651F" w:rsidP="00E4651F">
      <w:pPr>
        <w:spacing w:before="120" w:after="120" w:line="240" w:lineRule="auto"/>
        <w:ind w:firstLine="720"/>
        <w:jc w:val="both"/>
        <w:rPr>
          <w:sz w:val="26"/>
          <w:szCs w:val="26"/>
        </w:rPr>
      </w:pPr>
      <w:r w:rsidRPr="0034486E">
        <w:rPr>
          <w:rFonts w:eastAsia="Times New Roman" w:cs="Times New Roman"/>
          <w:b/>
          <w:bCs/>
          <w:kern w:val="0"/>
          <w:sz w:val="26"/>
          <w:szCs w:val="26"/>
          <w14:ligatures w14:val="none"/>
        </w:rPr>
        <w:lastRenderedPageBreak/>
        <w:t>Điều 3. </w:t>
      </w:r>
      <w:r w:rsidRPr="0034486E">
        <w:rPr>
          <w:rFonts w:eastAsia="Times New Roman" w:cs="Times New Roman"/>
          <w:kern w:val="0"/>
          <w:sz w:val="26"/>
          <w:szCs w:val="26"/>
          <w14:ligatures w14:val="none"/>
        </w:rPr>
        <w:t>Chánh Văn phòng; Vụ trưởng Vụ Giáo dục Phổ thông; Thủ trưởng các đơn vị có liên quan thuộc Bộ Giáo dục và Đào tạo; Chủ tịch Ủy ban nhân dân các tỉnh, thành phố trực thuộc Trung ương; Giám đốc Sở Giáo dục và Đào tạo; Chủ tịch Ủy ban nhân dân xã, phường, đặc khu trực thuộc tỉnh, thành phố trực thuộc Trung ương; Hiệu trưởng trường tiểu học, trường trung học cơ sở, trường trung học phổ thông, trường phổ thông có nhiều cấp học; tổ chức và cá nhân có liên quan chịu trách nhiệm thi hành Thông tư này./</w:t>
      </w:r>
    </w:p>
    <w:tbl>
      <w:tblPr>
        <w:tblW w:w="5218" w:type="pct"/>
        <w:jc w:val="center"/>
        <w:tblCellMar>
          <w:left w:w="0" w:type="dxa"/>
          <w:right w:w="0" w:type="dxa"/>
        </w:tblCellMar>
        <w:tblLook w:val="04A0" w:firstRow="1" w:lastRow="0" w:firstColumn="1" w:lastColumn="0" w:noHBand="0" w:noVBand="1"/>
      </w:tblPr>
      <w:tblGrid>
        <w:gridCol w:w="5601"/>
        <w:gridCol w:w="4167"/>
      </w:tblGrid>
      <w:tr w:rsidR="00E4651F" w:rsidRPr="0034486E" w14:paraId="2292755B" w14:textId="77777777" w:rsidTr="002670CE">
        <w:trPr>
          <w:jc w:val="center"/>
        </w:trPr>
        <w:tc>
          <w:tcPr>
            <w:tcW w:w="2867" w:type="pct"/>
            <w:vAlign w:val="center"/>
            <w:hideMark/>
          </w:tcPr>
          <w:p w14:paraId="025331C7" w14:textId="77777777" w:rsidR="00E4651F" w:rsidRPr="0034486E" w:rsidRDefault="00E4651F" w:rsidP="002670CE">
            <w:pPr>
              <w:spacing w:after="0" w:line="240" w:lineRule="auto"/>
              <w:rPr>
                <w:rFonts w:cs="Times New Roman"/>
                <w:b/>
                <w:bCs/>
                <w:i/>
                <w:iCs/>
                <w:sz w:val="24"/>
                <w:szCs w:val="24"/>
              </w:rPr>
            </w:pPr>
            <w:r w:rsidRPr="0034486E">
              <w:rPr>
                <w:rFonts w:cs="Times New Roman"/>
                <w:b/>
                <w:bCs/>
                <w:i/>
                <w:iCs/>
                <w:sz w:val="24"/>
                <w:szCs w:val="24"/>
              </w:rPr>
              <w:t>Nơi nhận:</w:t>
            </w:r>
          </w:p>
          <w:p w14:paraId="4CA94F2C" w14:textId="77777777" w:rsidR="00E4651F" w:rsidRPr="0034486E" w:rsidRDefault="00E4651F" w:rsidP="002670CE">
            <w:pPr>
              <w:spacing w:after="0" w:line="240" w:lineRule="auto"/>
              <w:jc w:val="both"/>
              <w:rPr>
                <w:rFonts w:cs="Times New Roman"/>
                <w:sz w:val="22"/>
              </w:rPr>
            </w:pPr>
            <w:r w:rsidRPr="0034486E">
              <w:rPr>
                <w:rFonts w:cs="Times New Roman"/>
                <w:sz w:val="22"/>
              </w:rPr>
              <w:t>- Ban Tuyên giáo và Dân vận Trung ương;</w:t>
            </w:r>
          </w:p>
          <w:p w14:paraId="164F2773" w14:textId="77777777" w:rsidR="00E4651F" w:rsidRPr="0034486E" w:rsidRDefault="00E4651F" w:rsidP="002670CE">
            <w:pPr>
              <w:spacing w:after="0" w:line="240" w:lineRule="auto"/>
              <w:jc w:val="both"/>
              <w:rPr>
                <w:rFonts w:cs="Times New Roman"/>
                <w:sz w:val="22"/>
              </w:rPr>
            </w:pPr>
            <w:r w:rsidRPr="0034486E">
              <w:rPr>
                <w:rFonts w:cs="Times New Roman"/>
                <w:sz w:val="22"/>
              </w:rPr>
              <w:t>- Văn phòng Quốc hội;</w:t>
            </w:r>
          </w:p>
          <w:p w14:paraId="75A936CC" w14:textId="77777777" w:rsidR="00E4651F" w:rsidRPr="0034486E" w:rsidRDefault="00E4651F" w:rsidP="002670CE">
            <w:pPr>
              <w:spacing w:after="0" w:line="240" w:lineRule="auto"/>
              <w:jc w:val="both"/>
              <w:rPr>
                <w:rFonts w:cs="Times New Roman"/>
                <w:sz w:val="22"/>
              </w:rPr>
            </w:pPr>
            <w:r w:rsidRPr="0034486E">
              <w:rPr>
                <w:rFonts w:cs="Times New Roman"/>
                <w:sz w:val="22"/>
              </w:rPr>
              <w:t>- Văn phòng Chính phủ;</w:t>
            </w:r>
          </w:p>
          <w:p w14:paraId="77A83002" w14:textId="77777777" w:rsidR="00E4651F" w:rsidRPr="0034486E" w:rsidRDefault="00E4651F" w:rsidP="002670CE">
            <w:pPr>
              <w:spacing w:after="0" w:line="240" w:lineRule="auto"/>
              <w:jc w:val="both"/>
              <w:rPr>
                <w:rFonts w:cs="Times New Roman"/>
                <w:sz w:val="22"/>
              </w:rPr>
            </w:pPr>
            <w:r w:rsidRPr="0034486E">
              <w:rPr>
                <w:rFonts w:cs="Times New Roman"/>
                <w:sz w:val="22"/>
              </w:rPr>
              <w:t>- Ủy ban Văn hóa và Xã hội của Quốc hội;</w:t>
            </w:r>
          </w:p>
          <w:p w14:paraId="0A46BF55" w14:textId="77777777" w:rsidR="00E4651F" w:rsidRPr="0034486E" w:rsidRDefault="00E4651F" w:rsidP="002670CE">
            <w:pPr>
              <w:spacing w:after="0" w:line="240" w:lineRule="auto"/>
              <w:jc w:val="both"/>
              <w:rPr>
                <w:rFonts w:cs="Times New Roman"/>
                <w:sz w:val="22"/>
              </w:rPr>
            </w:pPr>
            <w:r w:rsidRPr="0034486E">
              <w:rPr>
                <w:rFonts w:cs="Times New Roman"/>
                <w:sz w:val="22"/>
              </w:rPr>
              <w:t>- Hội đồng Quốc gia Giáo dục và Phát triển nhân lực;</w:t>
            </w:r>
          </w:p>
          <w:p w14:paraId="5726C411" w14:textId="77777777" w:rsidR="00E4651F" w:rsidRPr="0034486E" w:rsidRDefault="00E4651F" w:rsidP="002670CE">
            <w:pPr>
              <w:spacing w:after="0" w:line="240" w:lineRule="auto"/>
              <w:jc w:val="both"/>
              <w:rPr>
                <w:rFonts w:cs="Times New Roman"/>
                <w:sz w:val="22"/>
              </w:rPr>
            </w:pPr>
            <w:r w:rsidRPr="0034486E">
              <w:rPr>
                <w:rFonts w:cs="Times New Roman"/>
                <w:sz w:val="22"/>
              </w:rPr>
              <w:t>- Các bộ, cơ quan ngang bộ, cơ quan thuộc Chính phủ;</w:t>
            </w:r>
          </w:p>
          <w:p w14:paraId="053CB61E" w14:textId="77777777" w:rsidR="00E4651F" w:rsidRPr="0034486E" w:rsidRDefault="00E4651F" w:rsidP="002670CE">
            <w:pPr>
              <w:spacing w:after="0" w:line="240" w:lineRule="auto"/>
              <w:jc w:val="both"/>
              <w:rPr>
                <w:rFonts w:cs="Times New Roman"/>
                <w:sz w:val="22"/>
              </w:rPr>
            </w:pPr>
            <w:r w:rsidRPr="0034486E">
              <w:rPr>
                <w:rFonts w:cs="Times New Roman"/>
                <w:sz w:val="22"/>
              </w:rPr>
              <w:t>- UBND các tỉnh, thành phố trực thuộc Trung ương;</w:t>
            </w:r>
          </w:p>
          <w:p w14:paraId="05234CA2" w14:textId="77777777" w:rsidR="00E4651F" w:rsidRPr="0034486E" w:rsidRDefault="00E4651F" w:rsidP="002670CE">
            <w:pPr>
              <w:spacing w:after="0" w:line="240" w:lineRule="auto"/>
              <w:jc w:val="both"/>
              <w:rPr>
                <w:rFonts w:cs="Times New Roman"/>
                <w:sz w:val="22"/>
              </w:rPr>
            </w:pPr>
            <w:r w:rsidRPr="0034486E">
              <w:rPr>
                <w:rFonts w:cs="Times New Roman"/>
                <w:sz w:val="22"/>
              </w:rPr>
              <w:t>- Như Điều 3 (để thực hiện);</w:t>
            </w:r>
          </w:p>
          <w:p w14:paraId="363F8B04" w14:textId="77777777" w:rsidR="00E4651F" w:rsidRPr="0034486E" w:rsidRDefault="00E4651F" w:rsidP="002670CE">
            <w:pPr>
              <w:spacing w:after="0" w:line="240" w:lineRule="auto"/>
              <w:jc w:val="both"/>
              <w:rPr>
                <w:rFonts w:cs="Times New Roman"/>
                <w:sz w:val="22"/>
              </w:rPr>
            </w:pPr>
            <w:r w:rsidRPr="0034486E">
              <w:rPr>
                <w:rFonts w:cs="Times New Roman"/>
                <w:sz w:val="22"/>
              </w:rPr>
              <w:t>- Cục kiểm tra văn bản QPPL (Bộ Tư pháp);</w:t>
            </w:r>
          </w:p>
          <w:p w14:paraId="3EC4D9B7" w14:textId="77777777" w:rsidR="00E4651F" w:rsidRPr="0034486E" w:rsidRDefault="00E4651F" w:rsidP="002670CE">
            <w:pPr>
              <w:spacing w:after="0" w:line="240" w:lineRule="auto"/>
              <w:jc w:val="both"/>
              <w:rPr>
                <w:rFonts w:cs="Times New Roman"/>
                <w:sz w:val="22"/>
              </w:rPr>
            </w:pPr>
            <w:r w:rsidRPr="0034486E">
              <w:rPr>
                <w:rFonts w:cs="Times New Roman"/>
                <w:sz w:val="22"/>
              </w:rPr>
              <w:t>- Công báo;</w:t>
            </w:r>
          </w:p>
          <w:p w14:paraId="20E12357" w14:textId="77777777" w:rsidR="00E4651F" w:rsidRPr="0034486E" w:rsidRDefault="00E4651F" w:rsidP="002670CE">
            <w:pPr>
              <w:spacing w:after="0" w:line="240" w:lineRule="auto"/>
              <w:jc w:val="both"/>
              <w:rPr>
                <w:rFonts w:cs="Times New Roman"/>
                <w:sz w:val="22"/>
              </w:rPr>
            </w:pPr>
            <w:r w:rsidRPr="0034486E">
              <w:rPr>
                <w:rFonts w:cs="Times New Roman"/>
                <w:sz w:val="22"/>
              </w:rPr>
              <w:t>- Kiểm toán nhà nước;</w:t>
            </w:r>
          </w:p>
          <w:p w14:paraId="78157C9F" w14:textId="77777777" w:rsidR="00E4651F" w:rsidRPr="0034486E" w:rsidRDefault="00E4651F" w:rsidP="002670CE">
            <w:pPr>
              <w:spacing w:after="0" w:line="240" w:lineRule="auto"/>
              <w:jc w:val="both"/>
              <w:rPr>
                <w:rFonts w:cs="Times New Roman"/>
                <w:sz w:val="22"/>
              </w:rPr>
            </w:pPr>
            <w:r w:rsidRPr="0034486E">
              <w:rPr>
                <w:rFonts w:cs="Times New Roman"/>
                <w:sz w:val="22"/>
              </w:rPr>
              <w:t>- Website Chính phủ;</w:t>
            </w:r>
          </w:p>
          <w:p w14:paraId="6B5ACC8E" w14:textId="77777777" w:rsidR="00E4651F" w:rsidRPr="0034486E" w:rsidRDefault="00E4651F" w:rsidP="002670CE">
            <w:pPr>
              <w:spacing w:after="0" w:line="240" w:lineRule="auto"/>
              <w:jc w:val="both"/>
              <w:rPr>
                <w:rFonts w:cs="Times New Roman"/>
                <w:sz w:val="22"/>
              </w:rPr>
            </w:pPr>
            <w:r w:rsidRPr="0034486E">
              <w:rPr>
                <w:rFonts w:cs="Times New Roman"/>
                <w:sz w:val="22"/>
              </w:rPr>
              <w:t>- Cổng thông tin điện tử Bộ GD&amp;ĐT;</w:t>
            </w:r>
          </w:p>
          <w:p w14:paraId="156659E7" w14:textId="77777777" w:rsidR="00E4651F" w:rsidRPr="0034486E" w:rsidRDefault="00E4651F" w:rsidP="002670CE">
            <w:pPr>
              <w:spacing w:after="0" w:line="240" w:lineRule="auto"/>
              <w:rPr>
                <w:rFonts w:eastAsia="Times New Roman" w:cs="Times New Roman"/>
                <w:b/>
                <w:bCs/>
                <w:kern w:val="0"/>
                <w:sz w:val="24"/>
                <w:szCs w:val="24"/>
                <w14:ligatures w14:val="none"/>
              </w:rPr>
            </w:pPr>
            <w:r w:rsidRPr="0034486E">
              <w:rPr>
                <w:rFonts w:cs="Times New Roman"/>
                <w:sz w:val="22"/>
              </w:rPr>
              <w:t>- Lưu VT, Vụ PC, Vụ GDPT.</w:t>
            </w:r>
          </w:p>
        </w:tc>
        <w:tc>
          <w:tcPr>
            <w:tcW w:w="2133" w:type="pct"/>
            <w:hideMark/>
          </w:tcPr>
          <w:p w14:paraId="12939F34" w14:textId="77777777" w:rsidR="00E4651F" w:rsidRPr="0034486E" w:rsidRDefault="00E4651F" w:rsidP="002670CE">
            <w:pPr>
              <w:spacing w:after="0" w:line="240" w:lineRule="auto"/>
              <w:jc w:val="center"/>
              <w:rPr>
                <w:rFonts w:eastAsia="Times New Roman" w:cs="Times New Roman"/>
                <w:kern w:val="0"/>
                <w:sz w:val="23"/>
                <w:szCs w:val="23"/>
                <w14:ligatures w14:val="none"/>
              </w:rPr>
            </w:pPr>
            <w:r w:rsidRPr="0034486E">
              <w:rPr>
                <w:rFonts w:eastAsia="Times New Roman" w:cs="Times New Roman"/>
                <w:b/>
                <w:bCs/>
                <w:kern w:val="0"/>
                <w:sz w:val="26"/>
                <w:szCs w:val="26"/>
                <w14:ligatures w14:val="none"/>
              </w:rPr>
              <w:t>KT. BỘ TRƯỞNG</w:t>
            </w:r>
          </w:p>
          <w:p w14:paraId="444F4EC7" w14:textId="77777777" w:rsidR="00E4651F" w:rsidRPr="0034486E" w:rsidRDefault="00E4651F" w:rsidP="002670CE">
            <w:pPr>
              <w:spacing w:after="0" w:line="240" w:lineRule="auto"/>
              <w:jc w:val="center"/>
              <w:rPr>
                <w:rFonts w:eastAsia="Times New Roman" w:cs="Times New Roman"/>
                <w:kern w:val="0"/>
                <w:sz w:val="23"/>
                <w:szCs w:val="23"/>
                <w14:ligatures w14:val="none"/>
              </w:rPr>
            </w:pPr>
            <w:r w:rsidRPr="0034486E">
              <w:rPr>
                <w:rFonts w:eastAsia="Times New Roman" w:cs="Times New Roman"/>
                <w:b/>
                <w:bCs/>
                <w:kern w:val="0"/>
                <w:sz w:val="26"/>
                <w:szCs w:val="26"/>
                <w14:ligatures w14:val="none"/>
              </w:rPr>
              <w:t>THỨ TRƯỞNG THƯỜNG TRỰC</w:t>
            </w:r>
          </w:p>
          <w:p w14:paraId="318E0DAC" w14:textId="77777777" w:rsidR="00E4651F" w:rsidRPr="0034486E" w:rsidRDefault="00E4651F" w:rsidP="002670CE">
            <w:pPr>
              <w:spacing w:before="120" w:after="120" w:line="240" w:lineRule="auto"/>
              <w:ind w:firstLine="720"/>
              <w:jc w:val="both"/>
              <w:rPr>
                <w:rFonts w:eastAsia="Times New Roman" w:cs="Times New Roman"/>
                <w:kern w:val="0"/>
                <w:sz w:val="23"/>
                <w:szCs w:val="23"/>
                <w14:ligatures w14:val="none"/>
              </w:rPr>
            </w:pPr>
            <w:r w:rsidRPr="0034486E">
              <w:rPr>
                <w:rFonts w:eastAsia="Times New Roman" w:cs="Times New Roman"/>
                <w:kern w:val="0"/>
                <w:sz w:val="23"/>
                <w:szCs w:val="23"/>
                <w14:ligatures w14:val="none"/>
              </w:rPr>
              <w:t> </w:t>
            </w:r>
          </w:p>
          <w:p w14:paraId="31AF501C" w14:textId="77777777" w:rsidR="00E4651F" w:rsidRPr="0034486E" w:rsidRDefault="00E4651F" w:rsidP="002670CE">
            <w:pPr>
              <w:spacing w:before="120" w:after="120" w:line="240" w:lineRule="auto"/>
              <w:ind w:firstLine="720"/>
              <w:jc w:val="both"/>
              <w:rPr>
                <w:rFonts w:eastAsia="Times New Roman" w:cs="Times New Roman"/>
                <w:kern w:val="0"/>
                <w:sz w:val="23"/>
                <w:szCs w:val="23"/>
                <w14:ligatures w14:val="none"/>
              </w:rPr>
            </w:pPr>
            <w:r w:rsidRPr="0034486E">
              <w:rPr>
                <w:rFonts w:eastAsia="Times New Roman" w:cs="Times New Roman"/>
                <w:kern w:val="0"/>
                <w:sz w:val="23"/>
                <w:szCs w:val="23"/>
                <w14:ligatures w14:val="none"/>
              </w:rPr>
              <w:t> </w:t>
            </w:r>
          </w:p>
          <w:p w14:paraId="2DA106BC" w14:textId="77777777" w:rsidR="00E4651F" w:rsidRPr="0034486E" w:rsidRDefault="00E4651F" w:rsidP="002670CE">
            <w:pPr>
              <w:spacing w:before="120" w:after="120" w:line="240" w:lineRule="auto"/>
              <w:ind w:firstLine="720"/>
              <w:jc w:val="both"/>
              <w:rPr>
                <w:rFonts w:eastAsia="Times New Roman" w:cs="Times New Roman"/>
                <w:kern w:val="0"/>
                <w:sz w:val="23"/>
                <w:szCs w:val="23"/>
                <w14:ligatures w14:val="none"/>
              </w:rPr>
            </w:pPr>
            <w:r w:rsidRPr="0034486E">
              <w:rPr>
                <w:rFonts w:eastAsia="Times New Roman" w:cs="Times New Roman"/>
                <w:kern w:val="0"/>
                <w:sz w:val="23"/>
                <w:szCs w:val="23"/>
                <w14:ligatures w14:val="none"/>
              </w:rPr>
              <w:t> </w:t>
            </w:r>
          </w:p>
          <w:p w14:paraId="158C157E" w14:textId="77777777" w:rsidR="00E4651F" w:rsidRPr="0034486E" w:rsidRDefault="00E4651F" w:rsidP="002670CE">
            <w:pPr>
              <w:spacing w:before="120" w:after="120" w:line="240" w:lineRule="auto"/>
              <w:ind w:firstLine="720"/>
              <w:jc w:val="both"/>
              <w:rPr>
                <w:rFonts w:eastAsia="Times New Roman" w:cs="Times New Roman"/>
                <w:kern w:val="0"/>
                <w:sz w:val="23"/>
                <w:szCs w:val="23"/>
                <w14:ligatures w14:val="none"/>
              </w:rPr>
            </w:pPr>
            <w:r w:rsidRPr="0034486E">
              <w:rPr>
                <w:rFonts w:eastAsia="Times New Roman" w:cs="Times New Roman"/>
                <w:kern w:val="0"/>
                <w:sz w:val="23"/>
                <w:szCs w:val="23"/>
                <w14:ligatures w14:val="none"/>
              </w:rPr>
              <w:t> </w:t>
            </w:r>
          </w:p>
          <w:p w14:paraId="3A214948" w14:textId="77777777" w:rsidR="00E4651F" w:rsidRPr="0034486E" w:rsidRDefault="00E4651F" w:rsidP="002670CE">
            <w:pPr>
              <w:spacing w:before="120" w:after="120" w:line="240" w:lineRule="auto"/>
              <w:ind w:firstLine="720"/>
              <w:jc w:val="both"/>
              <w:rPr>
                <w:rFonts w:eastAsia="Times New Roman" w:cs="Times New Roman"/>
                <w:kern w:val="0"/>
                <w:sz w:val="23"/>
                <w:szCs w:val="23"/>
                <w14:ligatures w14:val="none"/>
              </w:rPr>
            </w:pPr>
            <w:r w:rsidRPr="0034486E">
              <w:rPr>
                <w:rFonts w:eastAsia="Times New Roman" w:cs="Times New Roman"/>
                <w:kern w:val="0"/>
                <w:sz w:val="23"/>
                <w:szCs w:val="23"/>
                <w14:ligatures w14:val="none"/>
              </w:rPr>
              <w:t> </w:t>
            </w:r>
          </w:p>
          <w:p w14:paraId="2A052613" w14:textId="77777777" w:rsidR="00E4651F" w:rsidRPr="0034486E" w:rsidRDefault="00E4651F" w:rsidP="002670CE">
            <w:pPr>
              <w:spacing w:before="120" w:after="120" w:line="240" w:lineRule="auto"/>
              <w:ind w:firstLine="720"/>
              <w:jc w:val="both"/>
              <w:rPr>
                <w:rFonts w:eastAsia="Times New Roman" w:cs="Times New Roman"/>
                <w:kern w:val="0"/>
                <w:sz w:val="23"/>
                <w:szCs w:val="23"/>
                <w14:ligatures w14:val="none"/>
              </w:rPr>
            </w:pPr>
            <w:r w:rsidRPr="0034486E">
              <w:rPr>
                <w:rFonts w:eastAsia="Times New Roman" w:cs="Times New Roman"/>
                <w:b/>
                <w:bCs/>
                <w:kern w:val="0"/>
                <w:sz w:val="26"/>
                <w:szCs w:val="26"/>
                <w14:ligatures w14:val="none"/>
              </w:rPr>
              <w:t>Phạm Ngọc Thưởng</w:t>
            </w:r>
          </w:p>
        </w:tc>
      </w:tr>
    </w:tbl>
    <w:p w14:paraId="67ACDE5A" w14:textId="77777777" w:rsidR="00E4651F" w:rsidRPr="0034486E" w:rsidRDefault="00E4651F" w:rsidP="00E4651F">
      <w:pPr>
        <w:spacing w:before="120" w:after="120" w:line="240" w:lineRule="auto"/>
        <w:ind w:firstLine="720"/>
        <w:jc w:val="both"/>
      </w:pPr>
    </w:p>
    <w:p w14:paraId="31EA9B7E" w14:textId="77777777" w:rsidR="00947385" w:rsidRDefault="00947385"/>
    <w:sectPr w:rsidR="009473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51F"/>
    <w:rsid w:val="00366B10"/>
    <w:rsid w:val="004E6773"/>
    <w:rsid w:val="00947385"/>
    <w:rsid w:val="00B10913"/>
    <w:rsid w:val="00C4103A"/>
    <w:rsid w:val="00CF476A"/>
    <w:rsid w:val="00E4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2CACE"/>
  <w15:chartTrackingRefBased/>
  <w15:docId w15:val="{5C6F86DD-CBBA-48FB-A2B0-8902156F1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51F"/>
  </w:style>
  <w:style w:type="paragraph" w:styleId="Heading1">
    <w:name w:val="heading 1"/>
    <w:basedOn w:val="Normal"/>
    <w:next w:val="Normal"/>
    <w:link w:val="Heading1Char"/>
    <w:uiPriority w:val="9"/>
    <w:qFormat/>
    <w:rsid w:val="00E465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65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651F"/>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E465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4651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465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4651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4651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4651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5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65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651F"/>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E4651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4651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465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465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465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465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46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51F"/>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E4651F"/>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E4651F"/>
    <w:pPr>
      <w:spacing w:before="160"/>
      <w:jc w:val="center"/>
    </w:pPr>
    <w:rPr>
      <w:i/>
      <w:iCs/>
      <w:color w:val="404040" w:themeColor="text1" w:themeTint="BF"/>
    </w:rPr>
  </w:style>
  <w:style w:type="character" w:customStyle="1" w:styleId="QuoteChar">
    <w:name w:val="Quote Char"/>
    <w:basedOn w:val="DefaultParagraphFont"/>
    <w:link w:val="Quote"/>
    <w:uiPriority w:val="29"/>
    <w:rsid w:val="00E4651F"/>
    <w:rPr>
      <w:i/>
      <w:iCs/>
      <w:color w:val="404040" w:themeColor="text1" w:themeTint="BF"/>
    </w:rPr>
  </w:style>
  <w:style w:type="paragraph" w:styleId="ListParagraph">
    <w:name w:val="List Paragraph"/>
    <w:basedOn w:val="Normal"/>
    <w:uiPriority w:val="34"/>
    <w:qFormat/>
    <w:rsid w:val="00E4651F"/>
    <w:pPr>
      <w:ind w:left="720"/>
      <w:contextualSpacing/>
    </w:pPr>
  </w:style>
  <w:style w:type="character" w:styleId="IntenseEmphasis">
    <w:name w:val="Intense Emphasis"/>
    <w:basedOn w:val="DefaultParagraphFont"/>
    <w:uiPriority w:val="21"/>
    <w:qFormat/>
    <w:rsid w:val="00E4651F"/>
    <w:rPr>
      <w:i/>
      <w:iCs/>
      <w:color w:val="0F4761" w:themeColor="accent1" w:themeShade="BF"/>
    </w:rPr>
  </w:style>
  <w:style w:type="paragraph" w:styleId="IntenseQuote">
    <w:name w:val="Intense Quote"/>
    <w:basedOn w:val="Normal"/>
    <w:next w:val="Normal"/>
    <w:link w:val="IntenseQuoteChar"/>
    <w:uiPriority w:val="30"/>
    <w:qFormat/>
    <w:rsid w:val="00E465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651F"/>
    <w:rPr>
      <w:i/>
      <w:iCs/>
      <w:color w:val="0F4761" w:themeColor="accent1" w:themeShade="BF"/>
    </w:rPr>
  </w:style>
  <w:style w:type="character" w:styleId="IntenseReference">
    <w:name w:val="Intense Reference"/>
    <w:basedOn w:val="DefaultParagraphFont"/>
    <w:uiPriority w:val="32"/>
    <w:qFormat/>
    <w:rsid w:val="00E4651F"/>
    <w:rPr>
      <w:b/>
      <w:bCs/>
      <w:smallCaps/>
      <w:color w:val="0F4761" w:themeColor="accent1" w:themeShade="BF"/>
      <w:spacing w:val="5"/>
    </w:rPr>
  </w:style>
  <w:style w:type="table" w:styleId="TableGrid">
    <w:name w:val="Table Grid"/>
    <w:basedOn w:val="TableNormal"/>
    <w:uiPriority w:val="39"/>
    <w:rsid w:val="00E46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 nguyen ngoc</dc:creator>
  <cp:keywords/>
  <dc:description/>
  <cp:lastModifiedBy>yen nguyen ngoc</cp:lastModifiedBy>
  <cp:revision>1</cp:revision>
  <dcterms:created xsi:type="dcterms:W3CDTF">2025-12-09T11:14:00Z</dcterms:created>
  <dcterms:modified xsi:type="dcterms:W3CDTF">2025-12-09T11:15:00Z</dcterms:modified>
</cp:coreProperties>
</file>