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472D" w:rsidRPr="0024472D" w:rsidRDefault="0024472D" w:rsidP="0024472D">
      <w:pPr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proofErr w:type="spellStart"/>
      <w:r w:rsidRPr="0024472D">
        <w:rPr>
          <w:rFonts w:ascii="Times New Roman" w:hAnsi="Times New Roman" w:cs="Times New Roman"/>
          <w:b/>
          <w:sz w:val="26"/>
          <w:szCs w:val="26"/>
        </w:rPr>
        <w:t>Mẫu</w:t>
      </w:r>
      <w:proofErr w:type="spellEnd"/>
      <w:r w:rsidRPr="0024472D">
        <w:rPr>
          <w:rFonts w:ascii="Times New Roman" w:hAnsi="Times New Roman" w:cs="Times New Roman"/>
          <w:b/>
          <w:sz w:val="26"/>
          <w:szCs w:val="26"/>
        </w:rPr>
        <w:t xml:space="preserve"> 3: </w:t>
      </w:r>
      <w:proofErr w:type="spellStart"/>
      <w:r w:rsidRPr="0024472D">
        <w:rPr>
          <w:rFonts w:ascii="Times New Roman" w:hAnsi="Times New Roman" w:cs="Times New Roman"/>
          <w:b/>
          <w:sz w:val="26"/>
          <w:szCs w:val="26"/>
        </w:rPr>
        <w:t>Khi</w:t>
      </w:r>
      <w:proofErr w:type="spellEnd"/>
      <w:r w:rsidRPr="0024472D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b/>
          <w:sz w:val="26"/>
          <w:szCs w:val="26"/>
        </w:rPr>
        <w:t>tình</w:t>
      </w:r>
      <w:proofErr w:type="spellEnd"/>
      <w:r w:rsidRPr="0024472D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b/>
          <w:sz w:val="26"/>
          <w:szCs w:val="26"/>
        </w:rPr>
        <w:t>thương</w:t>
      </w:r>
      <w:proofErr w:type="spellEnd"/>
      <w:r w:rsidRPr="0024472D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b/>
          <w:sz w:val="26"/>
          <w:szCs w:val="26"/>
        </w:rPr>
        <w:t>làm</w:t>
      </w:r>
      <w:proofErr w:type="spellEnd"/>
      <w:r w:rsidRPr="0024472D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b/>
          <w:sz w:val="26"/>
          <w:szCs w:val="26"/>
        </w:rPr>
        <w:t>nở</w:t>
      </w:r>
      <w:proofErr w:type="spellEnd"/>
      <w:r w:rsidRPr="0024472D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b/>
          <w:sz w:val="26"/>
          <w:szCs w:val="26"/>
        </w:rPr>
        <w:t>hoa</w:t>
      </w:r>
      <w:proofErr w:type="spellEnd"/>
      <w:r w:rsidRPr="0024472D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b/>
          <w:sz w:val="26"/>
          <w:szCs w:val="26"/>
        </w:rPr>
        <w:t>trên</w:t>
      </w:r>
      <w:proofErr w:type="spellEnd"/>
      <w:r w:rsidRPr="0024472D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b/>
          <w:sz w:val="26"/>
          <w:szCs w:val="26"/>
        </w:rPr>
        <w:t>đá</w:t>
      </w:r>
      <w:proofErr w:type="spellEnd"/>
    </w:p>
    <w:bookmarkEnd w:id="0"/>
    <w:p w:rsidR="0024472D" w:rsidRPr="0024472D" w:rsidRDefault="0024472D" w:rsidP="0024472D">
      <w:pPr>
        <w:rPr>
          <w:rFonts w:ascii="Times New Roman" w:hAnsi="Times New Roman" w:cs="Times New Roman"/>
          <w:sz w:val="26"/>
          <w:szCs w:val="26"/>
        </w:rPr>
      </w:pPr>
      <w:r w:rsidRPr="0024472D">
        <w:rPr>
          <w:rFonts w:ascii="Times New Roman" w:hAnsi="Times New Roman" w:cs="Times New Roman"/>
          <w:sz w:val="26"/>
          <w:szCs w:val="26"/>
        </w:rPr>
        <w:t>“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Đá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trổ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bông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” –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tựa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truyện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nghe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vừa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lạ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lùng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vừa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nên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thơ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đúng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như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vậy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truyện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ngắn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Nguyễn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Ngọc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Tư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bài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thơ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buồn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viết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bằng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nước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mắt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bằng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lặng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thầm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cam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chịu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bằng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thương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sâu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nặng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mẹ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dành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đứa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con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bệnh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tật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của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mình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>.</w:t>
      </w:r>
    </w:p>
    <w:p w:rsidR="0024472D" w:rsidRPr="0024472D" w:rsidRDefault="0024472D" w:rsidP="0024472D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24472D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truyện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mẹ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ấy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hiện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lên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nghề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nghiệp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phô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trương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Nhưng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qua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từng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chi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tiết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nhỏ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từ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ánh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nhìn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lời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nói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hành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chăm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sóc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con – ta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cảm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nhận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trái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tim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đầy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thương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yêu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hy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mẹ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ấy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sống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thế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giới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dường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như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lối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nhưng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chị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gục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ngã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Chị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đá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nhưng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tảng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đá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đang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âm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thầm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ấp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ủ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mầm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hoa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>.</w:t>
      </w:r>
    </w:p>
    <w:p w:rsidR="0024472D" w:rsidRPr="0024472D" w:rsidRDefault="0024472D" w:rsidP="0024472D">
      <w:pPr>
        <w:rPr>
          <w:rFonts w:ascii="Times New Roman" w:hAnsi="Times New Roman" w:cs="Times New Roman"/>
          <w:sz w:val="26"/>
          <w:szCs w:val="26"/>
        </w:rPr>
      </w:pPr>
      <w:r w:rsidRPr="0024472D">
        <w:rPr>
          <w:rFonts w:ascii="Times New Roman" w:hAnsi="Times New Roman" w:cs="Times New Roman"/>
          <w:sz w:val="26"/>
          <w:szCs w:val="26"/>
        </w:rPr>
        <w:t xml:space="preserve">Chi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tiết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“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đá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trổ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bông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”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truyện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chi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tiết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đắt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giá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Nó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biểu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tượng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cho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niềm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tin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thương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nên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kỳ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diệu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Cũng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như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con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dù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đau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đớn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tuyệt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vọng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đến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mấy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nếu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biết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yêu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thương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hy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vọng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thì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vẫn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“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đá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nở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hoa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”.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này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khiến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đọc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khỏi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xúc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động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Bởi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thực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tại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hôm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nay,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giữa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cuộc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sống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đầy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bon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chen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khắc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nghiệt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đôi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khi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con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người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quên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mất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rằng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chút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thương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cũng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đủ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làm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nên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lớn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lao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>.</w:t>
      </w:r>
    </w:p>
    <w:p w:rsidR="0024472D" w:rsidRPr="0024472D" w:rsidRDefault="0024472D" w:rsidP="0024472D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24472D">
        <w:rPr>
          <w:rFonts w:ascii="Times New Roman" w:hAnsi="Times New Roman" w:cs="Times New Roman"/>
          <w:sz w:val="26"/>
          <w:szCs w:val="26"/>
        </w:rPr>
        <w:t>Nguyễn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Ngọc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Tư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dùng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lời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lẽ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bi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thương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cũng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cố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gắng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đẩy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câu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chuyện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vào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những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khúc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quanh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kịch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tính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Tất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cả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diễn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ra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nhẹ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nhàng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tinh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tế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như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chính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cách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mà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tình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cảm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mẹ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con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được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khắc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họa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Nhưng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chính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lặng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lẽ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ấy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khiến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truyện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trở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nên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day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dứt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>. “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Đá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trổ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bông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”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thông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điệp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về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sự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hồi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sinh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là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lời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nhắc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rằng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cuộc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đời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nếu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ta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yêu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thương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thì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ta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còn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khiến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cả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điều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không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trở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nên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thể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>.</w:t>
      </w:r>
    </w:p>
    <w:p w:rsidR="00EA0390" w:rsidRPr="0024472D" w:rsidRDefault="0024472D" w:rsidP="0024472D">
      <w:pPr>
        <w:rPr>
          <w:rFonts w:ascii="Times New Roman" w:hAnsi="Times New Roman" w:cs="Times New Roman"/>
          <w:sz w:val="26"/>
          <w:szCs w:val="26"/>
        </w:rPr>
      </w:pPr>
      <w:proofErr w:type="spellStart"/>
      <w:r w:rsidRPr="0024472D">
        <w:rPr>
          <w:rFonts w:ascii="Times New Roman" w:hAnsi="Times New Roman" w:cs="Times New Roman"/>
          <w:sz w:val="26"/>
          <w:szCs w:val="26"/>
        </w:rPr>
        <w:t>Và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như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thế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truyện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ngắn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khép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nhưng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dư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âm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vẫn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ở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lại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mãi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Bởi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ai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rồi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cũng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có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một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“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hòn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đá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”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trong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đời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mình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chỉ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cần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đủ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yêu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thương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nó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sẽ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trổ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472D">
        <w:rPr>
          <w:rFonts w:ascii="Times New Roman" w:hAnsi="Times New Roman" w:cs="Times New Roman"/>
          <w:sz w:val="26"/>
          <w:szCs w:val="26"/>
        </w:rPr>
        <w:t>bông</w:t>
      </w:r>
      <w:proofErr w:type="spellEnd"/>
      <w:r w:rsidRPr="0024472D">
        <w:rPr>
          <w:rFonts w:ascii="Times New Roman" w:hAnsi="Times New Roman" w:cs="Times New Roman"/>
          <w:sz w:val="26"/>
          <w:szCs w:val="26"/>
        </w:rPr>
        <w:t>.</w:t>
      </w:r>
    </w:p>
    <w:sectPr w:rsidR="00EA0390" w:rsidRPr="0024472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hideSpellingErrors/>
  <w:hideGrammaticalError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72D"/>
    <w:rsid w:val="0024472D"/>
    <w:rsid w:val="004D1B29"/>
    <w:rsid w:val="00EA0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8CC2DDBA-4FAE-4B08-B06C-47020693C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2025-04-19T03:22:00Z</dcterms:created>
  <dcterms:modified xsi:type="dcterms:W3CDTF">2025-04-19T03:22:00Z</dcterms:modified>
</cp:coreProperties>
</file>