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673" w:rsidRDefault="00E12673" w:rsidP="00E12673">
      <w:pPr>
        <w:spacing w:before="120" w:after="280" w:afterAutospacing="1"/>
        <w:jc w:val="center"/>
      </w:pPr>
      <w:proofErr w:type="spellStart"/>
      <w:r>
        <w:rPr>
          <w:b/>
          <w:bCs/>
          <w:color w:val="000000"/>
        </w:rPr>
        <w:t>Phụ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lục</w:t>
      </w:r>
      <w:proofErr w:type="spellEnd"/>
      <w:r>
        <w:rPr>
          <w:b/>
          <w:bCs/>
          <w:color w:val="000000"/>
        </w:rPr>
        <w:t xml:space="preserve"> 2</w:t>
      </w:r>
    </w:p>
    <w:p w:rsidR="00E12673" w:rsidRDefault="00E12673" w:rsidP="00E12673">
      <w:pPr>
        <w:spacing w:before="120" w:after="280" w:afterAutospacing="1"/>
        <w:jc w:val="center"/>
      </w:pPr>
      <w:proofErr w:type="spellStart"/>
      <w:r>
        <w:rPr>
          <w:b/>
          <w:bCs/>
          <w:color w:val="000000"/>
        </w:rPr>
        <w:t>Mẫu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biên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bản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làm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nguyên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sản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xuất</w:t>
      </w:r>
      <w:proofErr w:type="spellEnd"/>
    </w:p>
    <w:p w:rsidR="00E12673" w:rsidRDefault="00E12673" w:rsidP="00E12673">
      <w:pPr>
        <w:spacing w:before="120" w:after="280" w:afterAutospacing="1"/>
        <w:jc w:val="center"/>
      </w:pP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</w:r>
      <w:proofErr w:type="spellStart"/>
      <w:r>
        <w:rPr>
          <w:b/>
          <w:bCs/>
          <w:color w:val="000000"/>
        </w:rPr>
        <w:t>Độc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lập</w:t>
      </w:r>
      <w:proofErr w:type="spellEnd"/>
      <w:r>
        <w:rPr>
          <w:b/>
          <w:bCs/>
          <w:color w:val="000000"/>
        </w:rPr>
        <w:t xml:space="preserve"> - </w:t>
      </w:r>
      <w:proofErr w:type="spellStart"/>
      <w:r>
        <w:rPr>
          <w:b/>
          <w:bCs/>
          <w:color w:val="000000"/>
        </w:rPr>
        <w:t>Tự</w:t>
      </w:r>
      <w:proofErr w:type="spellEnd"/>
      <w:r>
        <w:rPr>
          <w:b/>
          <w:bCs/>
          <w:color w:val="000000"/>
        </w:rPr>
        <w:t xml:space="preserve"> do - </w:t>
      </w:r>
      <w:proofErr w:type="spellStart"/>
      <w:r>
        <w:rPr>
          <w:b/>
          <w:bCs/>
          <w:color w:val="000000"/>
        </w:rPr>
        <w:t>Hạnh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phúc</w:t>
      </w:r>
      <w:proofErr w:type="spellEnd"/>
      <w:r>
        <w:rPr>
          <w:b/>
          <w:bCs/>
          <w:color w:val="000000"/>
        </w:rPr>
        <w:br/>
        <w:t xml:space="preserve">------------- </w:t>
      </w:r>
    </w:p>
    <w:p w:rsidR="00E12673" w:rsidRDefault="00E12673" w:rsidP="00E12673">
      <w:pPr>
        <w:spacing w:before="120" w:after="280" w:afterAutospacing="1"/>
        <w:jc w:val="center"/>
      </w:pPr>
      <w:r>
        <w:rPr>
          <w:b/>
          <w:bCs/>
          <w:color w:val="000000"/>
        </w:rPr>
        <w:t>BIÊN BẢN</w:t>
      </w:r>
    </w:p>
    <w:p w:rsidR="00E12673" w:rsidRDefault="00E12673" w:rsidP="00E12673">
      <w:pPr>
        <w:spacing w:before="120" w:after="280" w:afterAutospacing="1"/>
        <w:jc w:val="center"/>
      </w:pP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giám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lượng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</w:p>
    <w:p w:rsidR="00E12673" w:rsidRDefault="00E12673" w:rsidP="00E12673">
      <w:pPr>
        <w:spacing w:before="120" w:after="280" w:afterAutospacing="1"/>
      </w:pP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QCVN 33:2024/BTNMT - Quy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>.</w:t>
      </w:r>
    </w:p>
    <w:p w:rsidR="00E12673" w:rsidRDefault="00E12673" w:rsidP="00E12673">
      <w:pPr>
        <w:spacing w:before="120" w:after="280" w:afterAutospacing="1"/>
      </w:pPr>
      <w:proofErr w:type="spellStart"/>
      <w:r>
        <w:rPr>
          <w:color w:val="000000"/>
        </w:rPr>
        <w:t>Hôm</w:t>
      </w:r>
      <w:proofErr w:type="spellEnd"/>
      <w:r>
        <w:rPr>
          <w:color w:val="000000"/>
        </w:rPr>
        <w:t xml:space="preserve"> nay,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hồi</w:t>
      </w:r>
      <w:proofErr w:type="spellEnd"/>
      <w:r>
        <w:rPr>
          <w:color w:val="000000"/>
        </w:rPr>
        <w:t xml:space="preserve">....,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....,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……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>:</w:t>
      </w:r>
    </w:p>
    <w:p w:rsidR="00E12673" w:rsidRDefault="00E12673" w:rsidP="00E12673">
      <w:pPr>
        <w:spacing w:before="120" w:after="280" w:afterAutospacing="1"/>
      </w:pPr>
      <w:r>
        <w:rPr>
          <w:b/>
          <w:bCs/>
          <w:color w:val="000000"/>
        </w:rPr>
        <w:t xml:space="preserve">1. Thành </w:t>
      </w:r>
      <w:proofErr w:type="spellStart"/>
      <w:r>
        <w:rPr>
          <w:b/>
          <w:bCs/>
          <w:color w:val="000000"/>
        </w:rPr>
        <w:t>phần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tham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dự</w:t>
      </w:r>
      <w:proofErr w:type="spellEnd"/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1.1.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>:</w:t>
      </w:r>
    </w:p>
    <w:p w:rsidR="00E12673" w:rsidRDefault="00E12673" w:rsidP="00E12673">
      <w:pPr>
        <w:spacing w:before="120" w:after="280" w:afterAutospacing="1"/>
      </w:pP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bà</w:t>
      </w:r>
      <w:proofErr w:type="spellEnd"/>
      <w:r>
        <w:rPr>
          <w:color w:val="000000"/>
        </w:rPr>
        <w:t xml:space="preserve">: ………………………,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>: ……………….;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1.2.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>:</w:t>
      </w:r>
    </w:p>
    <w:p w:rsidR="00E12673" w:rsidRDefault="00E12673" w:rsidP="00E12673">
      <w:pPr>
        <w:spacing w:before="120" w:after="280" w:afterAutospacing="1"/>
      </w:pPr>
      <w:proofErr w:type="spellStart"/>
      <w:r>
        <w:rPr>
          <w:color w:val="000000"/>
        </w:rPr>
        <w:t>Ông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bà</w:t>
      </w:r>
      <w:proofErr w:type="spellEnd"/>
      <w:r>
        <w:rPr>
          <w:color w:val="000000"/>
        </w:rPr>
        <w:t>: 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>: ………………..;</w:t>
      </w:r>
    </w:p>
    <w:p w:rsidR="00E12673" w:rsidRDefault="00E12673" w:rsidP="00E12673">
      <w:pPr>
        <w:spacing w:before="120" w:after="280" w:afterAutospacing="1"/>
      </w:pPr>
      <w:r>
        <w:rPr>
          <w:b/>
          <w:bCs/>
          <w:color w:val="000000"/>
        </w:rPr>
        <w:t xml:space="preserve">2. Thông tin </w:t>
      </w:r>
      <w:proofErr w:type="spellStart"/>
      <w:r>
        <w:rPr>
          <w:b/>
          <w:bCs/>
          <w:color w:val="000000"/>
        </w:rPr>
        <w:t>về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tổ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chức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cá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nhân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khẩu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hàng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phế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liệu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: 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>: ………………………………………………………………………………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: ……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do ……. (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>.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- Văn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(Văn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kèm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>);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- Thông tin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>: (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…;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xứ</w:t>
      </w:r>
      <w:proofErr w:type="spellEnd"/>
      <w:r>
        <w:rPr>
          <w:color w:val="000000"/>
        </w:rPr>
        <w:t xml:space="preserve"> (C/O)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…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>…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 xml:space="preserve">; Danh </w:t>
      </w:r>
      <w:proofErr w:type="spellStart"/>
      <w:r>
        <w:rPr>
          <w:color w:val="000000"/>
        </w:rPr>
        <w:t>mục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HS);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rời</w:t>
      </w:r>
      <w:proofErr w:type="spellEnd"/>
      <w:r>
        <w:rPr>
          <w:color w:val="000000"/>
        </w:rPr>
        <w:t>,...</w:t>
      </w:r>
      <w:proofErr w:type="gramEnd"/>
      <w:r>
        <w:rPr>
          <w:color w:val="000000"/>
        </w:rPr>
        <w:t>).</w:t>
      </w:r>
    </w:p>
    <w:p w:rsidR="00E12673" w:rsidRDefault="00E12673" w:rsidP="00E12673">
      <w:pPr>
        <w:spacing w:before="120" w:after="280" w:afterAutospacing="1"/>
      </w:pPr>
      <w:r>
        <w:rPr>
          <w:b/>
          <w:bCs/>
          <w:color w:val="000000"/>
        </w:rPr>
        <w:lastRenderedPageBreak/>
        <w:t xml:space="preserve">3. </w:t>
      </w:r>
      <w:proofErr w:type="spellStart"/>
      <w:r>
        <w:rPr>
          <w:b/>
          <w:bCs/>
          <w:color w:val="000000"/>
        </w:rPr>
        <w:t>Nội</w:t>
      </w:r>
      <w:proofErr w:type="spellEnd"/>
      <w:r>
        <w:rPr>
          <w:b/>
          <w:bCs/>
          <w:color w:val="000000"/>
        </w:rPr>
        <w:t xml:space="preserve"> dung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kết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kiểm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giám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>)</w:t>
      </w:r>
    </w:p>
    <w:p w:rsidR="00E12673" w:rsidRDefault="00E12673" w:rsidP="00E12673">
      <w:pPr>
        <w:spacing w:before="120" w:after="280" w:afterAutospacing="1"/>
      </w:pPr>
      <w:r>
        <w:rPr>
          <w:b/>
          <w:bCs/>
          <w:i/>
          <w:iCs/>
          <w:color w:val="000000"/>
        </w:rPr>
        <w:t xml:space="preserve">3.1. </w:t>
      </w:r>
      <w:proofErr w:type="spellStart"/>
      <w:r>
        <w:rPr>
          <w:b/>
          <w:bCs/>
          <w:i/>
          <w:iCs/>
          <w:color w:val="000000"/>
        </w:rPr>
        <w:t>Kiểm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tra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giám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định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tại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hiện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trường</w:t>
      </w:r>
      <w:proofErr w:type="spellEnd"/>
      <w:r>
        <w:rPr>
          <w:b/>
          <w:bCs/>
          <w:i/>
          <w:iCs/>
          <w:color w:val="000000"/>
        </w:rPr>
        <w:t xml:space="preserve"> (</w:t>
      </w:r>
      <w:proofErr w:type="spellStart"/>
      <w:r>
        <w:rPr>
          <w:b/>
          <w:bCs/>
          <w:i/>
          <w:iCs/>
          <w:color w:val="000000"/>
        </w:rPr>
        <w:t>bằng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mắt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thường</w:t>
      </w:r>
      <w:proofErr w:type="spellEnd"/>
      <w:r>
        <w:rPr>
          <w:b/>
          <w:bCs/>
          <w:i/>
          <w:iCs/>
          <w:color w:val="000000"/>
        </w:rPr>
        <w:t>):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3.1.1.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>: …………………………………………………………………………….;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3.1.2.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rủi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dẫn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Hải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ghi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cụ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số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hiệu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từng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nơ</w:t>
      </w:r>
      <w:proofErr w:type="spellEnd"/>
      <w:r>
        <w:rPr>
          <w:i/>
          <w:iCs/>
          <w:color w:val="000000"/>
        </w:rPr>
        <w:t>/</w:t>
      </w:r>
      <w:proofErr w:type="spellStart"/>
      <w:r>
        <w:rPr>
          <w:i/>
          <w:iCs/>
          <w:color w:val="000000"/>
        </w:rPr>
        <w:t>phương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tiện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vận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chuyển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được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kiểm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>);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3.1.3.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QCVN 33:2024/BTNMT (</w:t>
      </w:r>
      <w:proofErr w:type="spellStart"/>
      <w:r>
        <w:rPr>
          <w:i/>
          <w:iCs/>
          <w:color w:val="000000"/>
        </w:rPr>
        <w:t>ghi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đáp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ứng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không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đáp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ứng</w:t>
      </w:r>
      <w:proofErr w:type="spellEnd"/>
      <w:r>
        <w:rPr>
          <w:i/>
          <w:iCs/>
          <w:color w:val="000000"/>
        </w:rPr>
        <w:t xml:space="preserve"> hay </w:t>
      </w:r>
      <w:proofErr w:type="spellStart"/>
      <w:r>
        <w:rPr>
          <w:i/>
          <w:iCs/>
          <w:color w:val="000000"/>
        </w:rPr>
        <w:t>cần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lấy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mẫu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tích</w:t>
      </w:r>
      <w:proofErr w:type="spellEnd"/>
      <w:r>
        <w:rPr>
          <w:color w:val="000000"/>
        </w:rPr>
        <w:t>);</w:t>
      </w:r>
    </w:p>
    <w:p w:rsidR="00E12673" w:rsidRDefault="00E12673" w:rsidP="00E12673">
      <w:pPr>
        <w:spacing w:before="120" w:after="280" w:afterAutospacing="1"/>
      </w:pPr>
      <w:r>
        <w:rPr>
          <w:b/>
          <w:bCs/>
          <w:i/>
          <w:iCs/>
          <w:color w:val="000000"/>
        </w:rPr>
        <w:t xml:space="preserve">3.2. </w:t>
      </w:r>
      <w:proofErr w:type="spellStart"/>
      <w:r>
        <w:rPr>
          <w:b/>
          <w:bCs/>
          <w:i/>
          <w:iCs/>
          <w:color w:val="000000"/>
        </w:rPr>
        <w:t>Kiểm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tra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giám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định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thông</w:t>
      </w:r>
      <w:proofErr w:type="spellEnd"/>
      <w:r>
        <w:rPr>
          <w:b/>
          <w:bCs/>
          <w:i/>
          <w:iCs/>
          <w:color w:val="000000"/>
        </w:rPr>
        <w:t xml:space="preserve"> qua </w:t>
      </w:r>
      <w:proofErr w:type="spellStart"/>
      <w:r>
        <w:rPr>
          <w:b/>
          <w:bCs/>
          <w:i/>
          <w:iCs/>
          <w:color w:val="000000"/>
        </w:rPr>
        <w:t>lấy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mẫu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phân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tích</w:t>
      </w:r>
      <w:proofErr w:type="spellEnd"/>
      <w:r>
        <w:rPr>
          <w:b/>
          <w:bCs/>
          <w:i/>
          <w:iCs/>
          <w:color w:val="000000"/>
        </w:rPr>
        <w:t>: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3.2.1. Phương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>: (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>);</w:t>
      </w:r>
    </w:p>
    <w:p w:rsidR="00E12673" w:rsidRDefault="00E12673" w:rsidP="00E12673">
      <w:pPr>
        <w:spacing w:before="120" w:after="280" w:afterAutospacing="1"/>
      </w:pPr>
      <w:r>
        <w:rPr>
          <w:color w:val="000000"/>
        </w:rPr>
        <w:t xml:space="preserve">3.2.2. Thông tin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185"/>
        <w:gridCol w:w="1136"/>
        <w:gridCol w:w="1280"/>
        <w:gridCol w:w="1847"/>
        <w:gridCol w:w="706"/>
      </w:tblGrid>
      <w:tr w:rsidR="00E12673" w:rsidTr="00430481"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mẫu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diện</w:t>
            </w:r>
            <w:proofErr w:type="spellEnd"/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Mục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đích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lấy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mẫu</w:t>
            </w:r>
            <w:proofErr w:type="spellEnd"/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lượng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mẫu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lấy</w:t>
            </w:r>
            <w:proofErr w:type="spellEnd"/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Khối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lượng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mẫu</w:t>
            </w:r>
            <w:proofErr w:type="spellEnd"/>
            <w:r>
              <w:rPr>
                <w:b/>
                <w:bCs/>
              </w:rPr>
              <w:t xml:space="preserve"> (kg)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rPr>
                <w:b/>
                <w:bCs/>
              </w:rPr>
              <w:t xml:space="preserve">Công ten </w:t>
            </w:r>
            <w:proofErr w:type="spellStart"/>
            <w:r>
              <w:rPr>
                <w:b/>
                <w:bCs/>
              </w:rPr>
              <w:t>nơ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tiện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lấy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mẫu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</w:p>
        </w:tc>
      </w:tr>
      <w:tr w:rsidR="00E12673" w:rsidTr="004304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HS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HS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</w:tr>
      <w:tr w:rsidR="00E12673" w:rsidTr="004304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ẩm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</w:tr>
      <w:tr w:rsidR="00E12673" w:rsidTr="004304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</w:tr>
      <w:tr w:rsidR="00E12673" w:rsidTr="004304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ngưỡng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thải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</w:tr>
      <w:tr w:rsidR="00E12673" w:rsidTr="0043048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673" w:rsidRDefault="00E12673" w:rsidP="00430481">
            <w:pPr>
              <w:spacing w:before="120"/>
              <w:jc w:val="center"/>
            </w:pPr>
            <w:r>
              <w:t> </w:t>
            </w:r>
          </w:p>
        </w:tc>
      </w:tr>
    </w:tbl>
    <w:p w:rsidR="00E12673" w:rsidRDefault="00E12673" w:rsidP="00E12673">
      <w:pPr>
        <w:spacing w:before="120" w:after="280" w:afterAutospacing="1"/>
      </w:pPr>
      <w:r>
        <w:t xml:space="preserve">-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nhập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khẩu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liệu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t xml:space="preserve">). </w:t>
      </w:r>
      <w:proofErr w:type="spellStart"/>
      <w:r>
        <w:t>Tem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: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;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(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bao </w:t>
      </w:r>
      <w:proofErr w:type="spellStart"/>
      <w:r>
        <w:t>bì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);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>.</w:t>
      </w:r>
    </w:p>
    <w:p w:rsidR="00E12673" w:rsidRDefault="00E12673" w:rsidP="00E12673">
      <w:pPr>
        <w:spacing w:before="120" w:after="280" w:afterAutospacing="1"/>
      </w:pPr>
      <w:r>
        <w:t xml:space="preserve">3.2.3. Thông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lấy</w:t>
      </w:r>
      <w:proofErr w:type="spellEnd"/>
      <w:r>
        <w:t>:</w:t>
      </w:r>
    </w:p>
    <w:p w:rsidR="00E12673" w:rsidRDefault="00E12673" w:rsidP="00E12673">
      <w:pPr>
        <w:spacing w:before="120" w:after="280" w:afterAutospacing="1"/>
      </w:pPr>
      <w:r>
        <w:lastRenderedPageBreak/>
        <w:t xml:space="preserve">-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02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t xml:space="preserve">);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… (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nhập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khẩu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liệu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>.</w:t>
      </w:r>
    </w:p>
    <w:p w:rsidR="00E12673" w:rsidRDefault="00E12673" w:rsidP="00E12673">
      <w:pPr>
        <w:spacing w:before="120" w:after="280" w:afterAutospacing="1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Nội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khác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nếu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>):</w:t>
      </w:r>
    </w:p>
    <w:p w:rsidR="00E12673" w:rsidRDefault="00E12673" w:rsidP="00E12673">
      <w:pPr>
        <w:spacing w:before="120" w:after="280" w:afterAutospacing="1"/>
      </w:pP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…… </w:t>
      </w:r>
      <w:proofErr w:type="spellStart"/>
      <w:r>
        <w:t>ngày</w:t>
      </w:r>
      <w:proofErr w:type="spellEnd"/>
      <w:r>
        <w:t xml:space="preserve">....,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...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;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01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./.</w:t>
      </w:r>
    </w:p>
    <w:p w:rsidR="00E12673" w:rsidRDefault="00E12673" w:rsidP="00E12673">
      <w:pPr>
        <w:spacing w:before="120" w:after="280" w:afterAutospacing="1"/>
        <w:jc w:val="center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2673" w:rsidTr="0043048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673" w:rsidRDefault="00E12673" w:rsidP="00430481">
            <w:pPr>
              <w:spacing w:before="120"/>
              <w:jc w:val="center"/>
            </w:pPr>
            <w:r>
              <w:rPr>
                <w:b/>
                <w:bCs/>
              </w:rPr>
              <w:t>ĐẠI DIỆN</w:t>
            </w:r>
            <w:r>
              <w:rPr>
                <w:b/>
                <w:bCs/>
              </w:rPr>
              <w:br/>
              <w:t xml:space="preserve">TỔ CHỨC, CÁ NHÂN </w:t>
            </w:r>
            <w:r>
              <w:rPr>
                <w:b/>
                <w:bCs/>
              </w:rPr>
              <w:br/>
              <w:t xml:space="preserve">NHẬP KHẨU PHẾ LIỆU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673" w:rsidRDefault="00E12673" w:rsidP="00430481">
            <w:pPr>
              <w:spacing w:before="120"/>
              <w:jc w:val="center"/>
            </w:pPr>
            <w:r>
              <w:rPr>
                <w:b/>
                <w:bCs/>
              </w:rPr>
              <w:t>ĐẠI DIỆN</w:t>
            </w:r>
            <w:r>
              <w:rPr>
                <w:b/>
                <w:bCs/>
              </w:rPr>
              <w:br/>
              <w:t>TỔ CHỨC GIÁM ĐỊNH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E12673" w:rsidRDefault="00E12673" w:rsidP="00E12673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73"/>
    <w:rsid w:val="005B417D"/>
    <w:rsid w:val="0071134A"/>
    <w:rsid w:val="00E12673"/>
    <w:rsid w:val="00E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8C58BC-1307-422A-A5CC-9999DB7D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7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6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6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6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6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6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6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6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6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6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6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6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2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6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2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2025-01-10T03:56:00Z</dcterms:created>
  <dcterms:modified xsi:type="dcterms:W3CDTF">2025-01-10T03:57:00Z</dcterms:modified>
</cp:coreProperties>
</file>