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Phụ lục XIX</w:t>
      </w:r>
    </w:p>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MẪU SỐ THEO DÕI THÔNG TIN CHI TIẾT KHÁCH HÀNG</w:t>
      </w:r>
    </w:p>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(Kèm theo Thông tư số 18/2026/TT-BYT ngày 01 tháng 6 năm 2026</w:t>
      </w:r>
      <w:r w:rsidRPr="00B40AF6">
        <w:rPr>
          <w:rFonts w:ascii="Times New Roman" w:eastAsia="Times New Roman" w:hAnsi="Times New Roman" w:cs="Times New Roman"/>
          <w:i/>
          <w:iCs/>
          <w:color w:val="222222"/>
          <w:sz w:val="24"/>
          <w:szCs w:val="24"/>
        </w:rPr>
        <w:br/>
        <w:t>của Bộ trưởng Bộ Y tế)</w:t>
      </w:r>
      <w:bookmarkStart w:id="0" w:name="_GoBack"/>
      <w:bookmarkEnd w:id="0"/>
    </w:p>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_____________</w:t>
      </w:r>
    </w:p>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p w:rsidR="00B40AF6" w:rsidRPr="00B40AF6" w:rsidRDefault="00B40AF6" w:rsidP="00B40AF6">
      <w:pPr>
        <w:spacing w:after="0" w:line="240" w:lineRule="auto"/>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Tên cơ sở:</w:t>
      </w:r>
    </w:p>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SỐ THEO DÕI THÔNG TIN CHI TIẾT KHÁCH HÀNG (*)</w:t>
      </w:r>
      <w:r w:rsidRPr="00B40AF6">
        <w:rPr>
          <w:rFonts w:ascii="Times New Roman" w:eastAsia="Times New Roman" w:hAnsi="Times New Roman" w:cs="Times New Roman"/>
          <w:b/>
          <w:bCs/>
          <w:color w:val="222222"/>
          <w:sz w:val="24"/>
          <w:szCs w:val="24"/>
        </w:rPr>
        <w:br/>
      </w:r>
      <w:r w:rsidRPr="00B40AF6">
        <w:rPr>
          <w:rFonts w:ascii="Times New Roman" w:eastAsia="Times New Roman" w:hAnsi="Times New Roman" w:cs="Times New Roman"/>
          <w:b/>
          <w:bCs/>
          <w:i/>
          <w:iCs/>
          <w:color w:val="222222"/>
          <w:sz w:val="24"/>
          <w:szCs w:val="24"/>
        </w:rPr>
        <w:t>(Bắt đầu sử dụng từ…đến …..)</w:t>
      </w:r>
    </w:p>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bl>
      <w:tblPr>
        <w:tblW w:w="5000" w:type="pct"/>
        <w:tblCellMar>
          <w:left w:w="0" w:type="dxa"/>
          <w:right w:w="0" w:type="dxa"/>
        </w:tblCellMar>
        <w:tblLook w:val="04A0" w:firstRow="1" w:lastRow="0" w:firstColumn="1" w:lastColumn="0" w:noHBand="0" w:noVBand="1"/>
      </w:tblPr>
      <w:tblGrid>
        <w:gridCol w:w="885"/>
        <w:gridCol w:w="657"/>
        <w:gridCol w:w="2302"/>
        <w:gridCol w:w="1591"/>
        <w:gridCol w:w="781"/>
        <w:gridCol w:w="953"/>
        <w:gridCol w:w="1075"/>
        <w:gridCol w:w="578"/>
        <w:gridCol w:w="628"/>
      </w:tblGrid>
      <w:tr w:rsidR="00B40AF6" w:rsidRPr="00B40AF6" w:rsidTr="00B40AF6">
        <w:tc>
          <w:tcPr>
            <w:tcW w:w="0" w:type="auto"/>
            <w:tcBorders>
              <w:top w:val="single" w:sz="8" w:space="0" w:color="000000"/>
              <w:left w:val="single" w:sz="8" w:space="0" w:color="000000"/>
              <w:bottom w:val="nil"/>
              <w:right w:val="nil"/>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Ngày tháng</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Số thứ tự</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Tên thuốc; quy cách đóng gói;</w:t>
            </w:r>
          </w:p>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số giấy phép nhập khẩu/ số giấy đăng ký lưu hành</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Hoạt chất, nồng độ/ hàm lượng</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Đơn vị tính</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Số lượng bán</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Tên khách hàng</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Địa chỉ</w:t>
            </w:r>
          </w:p>
        </w:tc>
        <w:tc>
          <w:tcPr>
            <w:tcW w:w="0" w:type="auto"/>
            <w:tcBorders>
              <w:top w:val="single" w:sz="8" w:space="0" w:color="000000"/>
              <w:left w:val="single" w:sz="8" w:space="0" w:color="000000"/>
              <w:bottom w:val="nil"/>
              <w:right w:val="single" w:sz="8" w:space="0" w:color="000000"/>
            </w:tcBorders>
            <w:tcMar>
              <w:top w:w="45" w:type="dxa"/>
              <w:left w:w="45" w:type="dxa"/>
              <w:bottom w:w="45" w:type="dxa"/>
              <w:right w:w="45" w:type="dxa"/>
            </w:tcMar>
            <w:vAlign w:val="cente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color w:val="222222"/>
                <w:sz w:val="24"/>
                <w:szCs w:val="24"/>
              </w:rPr>
              <w:t>Ghi chú</w:t>
            </w:r>
          </w:p>
        </w:tc>
      </w:tr>
      <w:tr w:rsidR="00B40AF6" w:rsidRPr="00B40AF6" w:rsidTr="00B40AF6">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(1)</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(2)</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(3)</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(4)</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(5)</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(6)</w:t>
            </w:r>
          </w:p>
        </w:tc>
        <w:tc>
          <w:tcPr>
            <w:tcW w:w="0" w:type="auto"/>
            <w:tcBorders>
              <w:top w:val="single" w:sz="8" w:space="0" w:color="000000"/>
              <w:left w:val="single" w:sz="8" w:space="0" w:color="000000"/>
              <w:bottom w:val="nil"/>
              <w:right w:val="nil"/>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(7)</w:t>
            </w:r>
          </w:p>
        </w:tc>
        <w:tc>
          <w:tcPr>
            <w:tcW w:w="0" w:type="auto"/>
            <w:tcBorders>
              <w:top w:val="single" w:sz="8" w:space="0" w:color="000000"/>
              <w:left w:val="single" w:sz="8" w:space="0" w:color="000000"/>
              <w:bottom w:val="nil"/>
              <w:right w:val="single" w:sz="8" w:space="0" w:color="000000"/>
            </w:tcBorders>
            <w:tcMar>
              <w:top w:w="45" w:type="dxa"/>
              <w:left w:w="45" w:type="dxa"/>
              <w:bottom w:w="45" w:type="dxa"/>
              <w:right w:w="45" w:type="dxa"/>
            </w:tcMar>
            <w:vAlign w:val="bottom"/>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i/>
                <w:iCs/>
                <w:color w:val="222222"/>
                <w:sz w:val="24"/>
                <w:szCs w:val="24"/>
              </w:rPr>
              <w:t>(8)</w:t>
            </w:r>
          </w:p>
        </w:tc>
      </w:tr>
      <w:tr w:rsidR="00B40AF6" w:rsidRPr="00B40AF6" w:rsidTr="00B40AF6">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r>
      <w:tr w:rsidR="00B40AF6" w:rsidRPr="00B40AF6" w:rsidTr="00B40AF6">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r>
      <w:tr w:rsidR="00B40AF6" w:rsidRPr="00B40AF6" w:rsidTr="00B40AF6">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B40AF6" w:rsidRPr="00B40AF6" w:rsidRDefault="00B40AF6" w:rsidP="00B40AF6">
            <w:pPr>
              <w:spacing w:after="0" w:line="240" w:lineRule="auto"/>
              <w:jc w:val="center"/>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w:t>
            </w:r>
          </w:p>
        </w:tc>
      </w:tr>
    </w:tbl>
    <w:p w:rsidR="00B40AF6" w:rsidRPr="00B40AF6" w:rsidRDefault="00B40AF6" w:rsidP="00B40AF6">
      <w:pPr>
        <w:spacing w:after="0" w:line="240" w:lineRule="auto"/>
        <w:ind w:firstLine="720"/>
        <w:jc w:val="both"/>
        <w:rPr>
          <w:rFonts w:ascii="Times New Roman" w:eastAsia="Times New Roman" w:hAnsi="Times New Roman" w:cs="Times New Roman"/>
          <w:color w:val="222222"/>
          <w:sz w:val="24"/>
          <w:szCs w:val="24"/>
        </w:rPr>
      </w:pPr>
      <w:r w:rsidRPr="00B40AF6">
        <w:rPr>
          <w:rFonts w:ascii="Times New Roman" w:eastAsia="Times New Roman" w:hAnsi="Times New Roman" w:cs="Times New Roman"/>
          <w:b/>
          <w:bCs/>
          <w:i/>
          <w:iCs/>
          <w:color w:val="222222"/>
          <w:sz w:val="24"/>
          <w:szCs w:val="24"/>
        </w:rPr>
        <w:t>Ghi chú:</w:t>
      </w:r>
    </w:p>
    <w:p w:rsidR="00990A1E" w:rsidRPr="00B40AF6" w:rsidRDefault="00B40AF6" w:rsidP="00B40AF6">
      <w:pPr>
        <w:spacing w:after="0" w:line="240" w:lineRule="auto"/>
        <w:ind w:firstLine="720"/>
        <w:jc w:val="both"/>
        <w:rPr>
          <w:rFonts w:ascii="Times New Roman" w:eastAsia="Times New Roman" w:hAnsi="Times New Roman" w:cs="Times New Roman"/>
          <w:color w:val="222222"/>
          <w:sz w:val="24"/>
          <w:szCs w:val="24"/>
        </w:rPr>
      </w:pPr>
      <w:r w:rsidRPr="00B40AF6">
        <w:rPr>
          <w:rFonts w:ascii="Times New Roman" w:eastAsia="Times New Roman" w:hAnsi="Times New Roman" w:cs="Times New Roman"/>
          <w:color w:val="222222"/>
          <w:sz w:val="24"/>
          <w:szCs w:val="24"/>
        </w:rPr>
        <w:t>(*) Sổ được đánh số trang từ 01 đến hết, đóng dấu giáp lai giữa các trang (áp dụng trong trường hợp cơ sở không sử dụng ứng dụng hoặc phần mềm điện tử để theo dõi).</w:t>
      </w:r>
    </w:p>
    <w:sectPr w:rsidR="00990A1E" w:rsidRPr="00B40A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AF6"/>
    <w:rsid w:val="00990A1E"/>
    <w:rsid w:val="00B40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0A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0AF6"/>
    <w:rPr>
      <w:b/>
      <w:bCs/>
    </w:rPr>
  </w:style>
  <w:style w:type="character" w:styleId="Emphasis">
    <w:name w:val="Emphasis"/>
    <w:basedOn w:val="DefaultParagraphFont"/>
    <w:uiPriority w:val="20"/>
    <w:qFormat/>
    <w:rsid w:val="00B40AF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0A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0AF6"/>
    <w:rPr>
      <w:b/>
      <w:bCs/>
    </w:rPr>
  </w:style>
  <w:style w:type="character" w:styleId="Emphasis">
    <w:name w:val="Emphasis"/>
    <w:basedOn w:val="DefaultParagraphFont"/>
    <w:uiPriority w:val="20"/>
    <w:qFormat/>
    <w:rsid w:val="00B40A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208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596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2026-06-03T03:07:00Z</dcterms:created>
  <dcterms:modified xsi:type="dcterms:W3CDTF">2026-06-03T03:08:00Z</dcterms:modified>
</cp:coreProperties>
</file>