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rPr>
      </w:pPr>
      <w:bookmarkStart w:id="0" w:name="chuong_pl_20"/>
      <w:bookmarkEnd w:id="0"/>
      <w:r>
        <w:rPr>
          <w:rFonts w:ascii="Arial;sans-serif" w:hAnsi="Arial;sans-serif"/>
          <w:b/>
          <w:i w:val="false"/>
          <w:caps w:val="false"/>
          <w:smallCaps w:val="false"/>
          <w:strike w:val="false"/>
          <w:dstrike w:val="false"/>
          <w:color w:val="000000"/>
          <w:spacing w:val="0"/>
          <w:sz w:val="20"/>
          <w:u w:val="none"/>
          <w:effect w:val="none"/>
        </w:rPr>
        <w:t>Mẫu I.1.12</w:t>
      </w:r>
    </w:p>
    <w:p>
      <w:pPr>
        <w:pStyle w:val="BodyText"/>
        <w:widowControl/>
        <w:pBdr/>
        <w:bidi w:val="0"/>
        <w:spacing w:lineRule="atLeast" w:line="225" w:before="0" w:after="0"/>
        <w:ind w:hanging="0" w:start="0" w:end="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20_name"/>
      <w:bookmarkEnd w:id="1"/>
      <w:r>
        <w:rPr>
          <w:rFonts w:ascii="Arial;sans-serif" w:hAnsi="Arial;sans-serif"/>
          <w:b/>
          <w:i w:val="false"/>
          <w:caps w:val="false"/>
          <w:smallCaps w:val="false"/>
          <w:strike w:val="false"/>
          <w:dstrike w:val="false"/>
          <w:color w:val="000000"/>
          <w:spacing w:val="0"/>
          <w:sz w:val="20"/>
          <w:u w:val="none"/>
          <w:effect w:val="none"/>
        </w:rPr>
        <w:t>Thông báo về việc tự quyết định chấm dứt hoạt động dự án đầu tư</w:t>
      </w:r>
    </w:p>
    <w:p>
      <w:pPr>
        <w:pStyle w:val="BodyText"/>
        <w:widowControl/>
        <w:pBdr/>
        <w:bidi w:val="0"/>
        <w:spacing w:lineRule="atLeast" w:line="225" w:before="0" w:after="0"/>
        <w:ind w:hanging="0" w:start="0" w:end="0"/>
        <w:jc w:val="center"/>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Các </w:t>
      </w:r>
      <w:bookmarkStart w:id="2" w:name="dc_196"/>
      <w:bookmarkEnd w:id="2"/>
      <w:r>
        <w:rPr>
          <w:rFonts w:ascii="Arial;sans-serif" w:hAnsi="Arial;sans-serif"/>
          <w:b w:val="false"/>
          <w:i/>
          <w:caps w:val="false"/>
          <w:smallCaps w:val="false"/>
          <w:strike w:val="false"/>
          <w:dstrike w:val="false"/>
          <w:color w:val="000000"/>
          <w:spacing w:val="0"/>
          <w:sz w:val="20"/>
          <w:u w:val="none"/>
          <w:effect w:val="none"/>
        </w:rPr>
        <w:t>điểm a, b khoản 2 Điều 66 Nghị định số 96/2026/NĐ-CP</w:t>
      </w:r>
    </w:p>
    <w:p>
      <w:pPr>
        <w:pStyle w:val="BodyText"/>
        <w:widowControl/>
        <w:pBdr/>
        <w:bidi w:val="0"/>
        <w:spacing w:lineRule="atLeast" w:line="225" w:before="120" w:after="120"/>
        <w:ind w:hanging="0" w:start="0" w:end="0"/>
        <w:jc w:val="center"/>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CỘNG HOÀ XÃ HỘI CHỦ NGHĨA VIỆT NAM</w:t>
      </w:r>
      <w:r>
        <w:rPr>
          <w:rFonts w:ascii="Arial;sans-serif" w:hAnsi="Arial;sans-serif"/>
          <w:b w:val="false"/>
          <w:i w:val="false"/>
          <w:caps w:val="false"/>
          <w:smallCaps w:val="false"/>
          <w:color w:val="000000"/>
          <w:spacing w:val="0"/>
          <w:sz w:val="20"/>
        </w:rPr>
        <w:br/>
      </w:r>
      <w:r>
        <w:rPr>
          <w:rFonts w:ascii="Arial;sans-serif" w:hAnsi="Arial;sans-serif"/>
          <w:b/>
          <w:i w:val="false"/>
          <w:caps w:val="false"/>
          <w:smallCaps w:val="false"/>
          <w:color w:val="000000"/>
          <w:spacing w:val="0"/>
          <w:sz w:val="20"/>
        </w:rPr>
        <w:t>Độc lập - Tự do - Hạnh phúc</w:t>
        <w:br/>
        <w:t>---------------</w:t>
      </w:r>
    </w:p>
    <w:p>
      <w:pPr>
        <w:pStyle w:val="BodyText"/>
        <w:widowControl/>
        <w:pBdr/>
        <w:bidi w:val="0"/>
        <w:spacing w:lineRule="atLeast" w:line="225" w:before="120" w:after="120"/>
        <w:ind w:hanging="0" w:start="0" w:end="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THÔNG BÁO TỰ QUYẾT ĐỊNH CHẤM DỨT HOẠT ĐỘNG DỰ ÁN ĐẦU TƯ</w:t>
      </w:r>
    </w:p>
    <w:p>
      <w:pPr>
        <w:pStyle w:val="BodyText"/>
        <w:widowControl/>
        <w:pBdr/>
        <w:bidi w:val="0"/>
        <w:spacing w:lineRule="atLeast" w:line="225" w:before="120" w:after="120"/>
        <w:ind w:hanging="0" w:start="0" w:end="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 </w:t>
      </w:r>
      <w:r>
        <w:rPr>
          <w:rFonts w:ascii="Arial;sans-serif" w:hAnsi="Arial;sans-serif"/>
          <w:b w:val="false"/>
          <w:i/>
          <w:caps w:val="false"/>
          <w:smallCaps w:val="false"/>
          <w:color w:val="000000"/>
          <w:spacing w:val="0"/>
          <w:sz w:val="20"/>
        </w:rPr>
        <w:t>(Tên cơ quan đăng ký đầu tư)</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 NHÀ ĐẦU TƯ</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Đối với nhà đầu tư là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nhân1: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Đối với nhà đầu tư là doanh nghiệp/tổ chức:</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Tên doanh nghiệp/tổ chức: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Loại hình tổ chức kinh tế: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thuế: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Vốn điều lệ: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đồng và tương đương ……… </w:t>
      </w:r>
      <w:r>
        <w:rPr>
          <w:rFonts w:ascii="Arial;sans-serif" w:hAnsi="Arial;sans-serif"/>
          <w:b w:val="false"/>
          <w:i/>
          <w:caps w:val="false"/>
          <w:smallCaps w:val="false"/>
          <w:color w:val="000000"/>
          <w:spacing w:val="0"/>
          <w:sz w:val="20"/>
        </w:rPr>
        <w:t>(bằng chữ)</w:t>
      </w:r>
      <w:r>
        <w:rPr>
          <w:rFonts w:ascii="Arial;sans-serif" w:hAnsi="Arial;sans-serif"/>
          <w:b w:val="false"/>
          <w:i w:val="false"/>
          <w:caps w:val="false"/>
          <w:smallCaps w:val="false"/>
          <w:color w:val="000000"/>
          <w:spacing w:val="0"/>
          <w:sz w:val="20"/>
        </w:rPr>
        <w:t> đô la Mỹ </w:t>
      </w:r>
      <w:r>
        <w:rPr>
          <w:rFonts w:ascii="Arial;sans-serif" w:hAnsi="Arial;sans-serif"/>
          <w:b w:val="false"/>
          <w:i/>
          <w:caps w:val="false"/>
          <w:smallCaps w:val="false"/>
          <w:color w:val="000000"/>
          <w:spacing w:val="0"/>
          <w:sz w:val="20"/>
        </w:rPr>
        <w:t>(tỷ giá …… ngày …… của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lệ góp vốn điều lệ của từng nhà đầu tư:</w:t>
      </w:r>
    </w:p>
    <w:tbl>
      <w:tblPr>
        <w:tblW w:w="5000" w:type="pct"/>
        <w:jc w:val="start"/>
        <w:tblInd w:w="-10" w:type="dxa"/>
        <w:tblLayout w:type="fixed"/>
        <w:tblCellMar>
          <w:top w:w="28" w:type="dxa"/>
          <w:start w:w="28" w:type="dxa"/>
          <w:bottom w:w="28" w:type="dxa"/>
          <w:end w:w="28" w:type="dxa"/>
        </w:tblCellMar>
      </w:tblPr>
      <w:tblGrid>
        <w:gridCol w:w="813"/>
        <w:gridCol w:w="2341"/>
        <w:gridCol w:w="1628"/>
        <w:gridCol w:w="915"/>
        <w:gridCol w:w="2850"/>
        <w:gridCol w:w="1424"/>
      </w:tblGrid>
      <w:tr>
        <w:trPr/>
        <w:tc>
          <w:tcPr>
            <w:tcW w:w="813" w:type="dxa"/>
            <w:vMerge w:val="restart"/>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STT</w:t>
            </w:r>
          </w:p>
        </w:tc>
        <w:tc>
          <w:tcPr>
            <w:tcW w:w="2341"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Tên nhà đầu tư</w:t>
            </w:r>
          </w:p>
        </w:tc>
        <w:tc>
          <w:tcPr>
            <w:tcW w:w="1628"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Quốc tịch</w:t>
            </w:r>
          </w:p>
        </w:tc>
        <w:tc>
          <w:tcPr>
            <w:tcW w:w="3765" w:type="dxa"/>
            <w:gridSpan w:val="2"/>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Số vốn góp</w:t>
            </w:r>
          </w:p>
        </w:tc>
        <w:tc>
          <w:tcPr>
            <w:tcW w:w="1424" w:type="dxa"/>
            <w:vMerge w:val="restart"/>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Tỷ lệ (%)</w:t>
            </w:r>
          </w:p>
        </w:tc>
      </w:tr>
      <w:tr>
        <w:trPr/>
        <w:tc>
          <w:tcPr>
            <w:tcW w:w="813" w:type="dxa"/>
            <w:vMerge w:val="continue"/>
            <w:tcBorders>
              <w:top w:val="single" w:sz="8" w:space="0" w:color="000000"/>
              <w:start w:val="single" w:sz="8" w:space="0" w:color="000000"/>
              <w:bottom w:val="single" w:sz="8" w:space="0" w:color="000000"/>
              <w:end w:val="single" w:sz="8" w:space="0" w:color="000000"/>
            </w:tcBorders>
            <w:vAlign w:val="center"/>
          </w:tcPr>
          <w:p>
            <w:pPr>
              <w:pStyle w:val="TableContents"/>
              <w:bidi w:val="0"/>
              <w:jc w:val="start"/>
              <w:rPr>
                <w:sz w:val="4"/>
                <w:szCs w:val="4"/>
              </w:rPr>
            </w:pPr>
            <w:r>
              <w:rPr>
                <w:sz w:val="4"/>
                <w:szCs w:val="4"/>
              </w:rPr>
            </w:r>
          </w:p>
        </w:tc>
        <w:tc>
          <w:tcPr>
            <w:tcW w:w="2341"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1628"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c>
          <w:tcPr>
            <w:tcW w:w="9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VNĐ</w:t>
            </w:r>
          </w:p>
        </w:tc>
        <w:tc>
          <w:tcPr>
            <w:tcW w:w="285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Arial;sans-serif" w:hAnsi="Arial;sans-serif"/>
                <w:b/>
                <w:sz w:val="20"/>
              </w:rPr>
            </w:pPr>
            <w:r>
              <w:rPr>
                <w:rFonts w:ascii="Arial;sans-serif" w:hAnsi="Arial;sans-serif"/>
                <w:b/>
                <w:sz w:val="20"/>
              </w:rPr>
              <w:t>Tương đương USD</w:t>
            </w:r>
          </w:p>
        </w:tc>
        <w:tc>
          <w:tcPr>
            <w:tcW w:w="1424" w:type="dxa"/>
            <w:vMerge w:val="continue"/>
            <w:tcBorders>
              <w:top w:val="single" w:sz="8" w:space="0" w:color="000000"/>
              <w:bottom w:val="single" w:sz="8" w:space="0" w:color="000000"/>
              <w:end w:val="single" w:sz="8" w:space="0" w:color="000000"/>
            </w:tcBorders>
            <w:tcMar>
              <w:start w:w="0" w:type="dxa"/>
            </w:tcMar>
            <w:vAlign w:val="center"/>
          </w:tcPr>
          <w:p>
            <w:pPr>
              <w:pStyle w:val="TableContents"/>
              <w:bidi w:val="0"/>
              <w:jc w:val="start"/>
              <w:rPr>
                <w:sz w:val="4"/>
                <w:szCs w:val="4"/>
              </w:rPr>
            </w:pPr>
            <w:r>
              <w:rPr>
                <w:sz w:val="4"/>
                <w:szCs w:val="4"/>
              </w:rPr>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34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62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85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1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34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62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9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85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42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Thông tin về người đại diện theo pháp luật: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 Chức danh:.........................................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 TÌNH HÌNH HOẠT ĐỘNG CỦA DỰ ÁN VÀ THỰC HIỆN NGHĨA VỤ TÀI CHÍNH VỚI NHÀ NƯỚC ĐẾN THỜI ĐIỂM CHẤM DỨT HOẠT ĐỘNG DỰ ÁN</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Tình hình hoạt động của dự án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Tình hình góp vốn và huy động các nguồn vốn: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Tình hình xây dựng cơ bản và đưa công trình vào hoạt động hoặc khai thác vận hành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Tình hình thực hiện các mục tiêu hoạt động: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Tình hình thực hiện nghĩa vụ tài chính</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khoản thuế, phí, tiền thuê đất đã nộp: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khoản thuế, phí, tiền thuê đất còn nợ </w:t>
      </w:r>
      <w:r>
        <w:rPr>
          <w:rFonts w:ascii="Arial;sans-serif" w:hAnsi="Arial;sans-serif"/>
          <w:b w:val="false"/>
          <w:i/>
          <w:caps w:val="false"/>
          <w:smallCaps w:val="false"/>
          <w:color w:val="000000"/>
          <w:spacing w:val="0"/>
          <w:sz w:val="20"/>
        </w:rPr>
        <w:t>(nếu có): </w:t>
      </w:r>
      <w:r>
        <w:rPr>
          <w:rFonts w:ascii="Arial;sans-serif" w:hAnsi="Arial;sans-serif"/>
          <w:b w:val="false"/>
          <w:i w:val="false"/>
          <w:caps w:val="false"/>
          <w:smallCaps w:val="false"/>
          <w:color w:val="000000"/>
          <w:spacing w:val="0"/>
          <w:sz w:val="20"/>
        </w:rPr>
        <w: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nghĩa vụ tài chính với các bên liên quan khác (</w:t>
      </w:r>
      <w:r>
        <w:rPr>
          <w:rFonts w:ascii="Arial;sans-serif" w:hAnsi="Arial;sans-serif"/>
          <w:b w:val="false"/>
          <w:i/>
          <w:caps w:val="false"/>
          <w:smallCaps w:val="false"/>
          <w:color w:val="000000"/>
          <w:spacing w:val="0"/>
          <w:sz w:val="20"/>
        </w:rPr>
        <w:t>lương đối với người lao động, các khoản phải trả cho bên thứ ba,…</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III. NỘI DUNG CHẤM DỨT HOẠT ĐỘNG DỰ ÁN ĐẦU TƯ</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Thông báo chấm dứt hoạt động dự án …………………….. </w:t>
      </w:r>
      <w:r>
        <w:rPr>
          <w:rFonts w:ascii="Arial;sans-serif" w:hAnsi="Arial;sans-serif"/>
          <w:b w:val="false"/>
          <w:i/>
          <w:caps w:val="false"/>
          <w:smallCaps w:val="false"/>
          <w:color w:val="000000"/>
          <w:spacing w:val="0"/>
          <w:sz w:val="20"/>
        </w:rPr>
        <w:t>(tên dự án đầu tư)</w:t>
      </w:r>
      <w:r>
        <w:rPr>
          <w:rFonts w:ascii="Arial;sans-serif" w:hAnsi="Arial;sans-serif"/>
          <w:b w:val="false"/>
          <w:i w:val="false"/>
          <w:caps w:val="false"/>
          <w:smallCaps w:val="false"/>
          <w:color w:val="000000"/>
          <w:spacing w:val="0"/>
          <w:sz w:val="20"/>
        </w:rPr>
        <w:t> đã được cấp Quyết định chấp thuận (điều chỉnh) chủ trương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Quyết định chấp thuận (điều chỉnh) chủ trương đầu tư đồng thời với chấp thuận nhà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/Giấy chứng nhận đăng ký đầu tư/Giấy chứng nhận đầu tư/Giấy phép đầu tư/Giấy phép kinh doanh số ………….. do …………….. </w:t>
      </w:r>
      <w:r>
        <w:rPr>
          <w:rFonts w:ascii="Arial;sans-serif" w:hAnsi="Arial;sans-serif"/>
          <w:b w:val="false"/>
          <w:i/>
          <w:caps w:val="false"/>
          <w:smallCaps w:val="false"/>
          <w:color w:val="000000"/>
          <w:spacing w:val="0"/>
          <w:sz w:val="20"/>
        </w:rPr>
        <w:t>(tên cơ quan cấp)</w:t>
      </w:r>
      <w:r>
        <w:rPr>
          <w:rFonts w:ascii="Arial;sans-serif" w:hAnsi="Arial;sans-serif"/>
          <w:b w:val="false"/>
          <w:i w:val="false"/>
          <w:caps w:val="false"/>
          <w:smallCaps w:val="false"/>
          <w:color w:val="000000"/>
          <w:spacing w:val="0"/>
          <w:sz w:val="20"/>
        </w:rPr>
        <w:t> cấp ngày …….. với nội dung như sau:</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Thời điểm chấm dứt hoạt động của dự án: từ ngày …… tháng …… năm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Giải trình lý do chấm dứt hoạt động: .................................................................................</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NHÀ ĐẦU TƯ CAM KẾT</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Chịu trách nhiệm trước pháp luật về tính hợp pháp, chính xác, trung thực của hồ sơ và các văn bản gửi cơ quan nhà nước có thẩm quyền.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Chấp hành các quy định của pháp luật có liên quan.</w:t>
      </w:r>
    </w:p>
    <w:p>
      <w:pPr>
        <w:pStyle w:val="BodyText"/>
        <w:widowControl/>
        <w:pBdr/>
        <w:bidi w:val="0"/>
        <w:spacing w:lineRule="atLeast" w:line="225" w:before="120" w:after="120"/>
        <w:ind w:hanging="0" w:start="0" w:end="0"/>
        <w:jc w:val="star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 HỒ SƠ KÈM THEO</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324"/>
        <w:gridCol w:w="6648"/>
      </w:tblGrid>
      <w:tr>
        <w:trPr/>
        <w:tc>
          <w:tcPr>
            <w:tcW w:w="3324" w:type="dxa"/>
            <w:tcBorders/>
          </w:tcPr>
          <w:p>
            <w:pPr>
              <w:pStyle w:val="TableContents"/>
              <w:pBdr/>
              <w:bidi w:val="0"/>
              <w:spacing w:lineRule="atLeast" w:line="225" w:before="120" w:after="120"/>
              <w:ind w:hanging="0" w:start="0" w:end="0"/>
              <w:jc w:val="start"/>
              <w:rPr/>
            </w:pPr>
            <w:r>
              <w:rPr/>
              <w:t> </w:t>
            </w:r>
          </w:p>
        </w:tc>
        <w:tc>
          <w:tcPr>
            <w:tcW w:w="6648" w:type="dxa"/>
            <w:tcBorders/>
          </w:tcPr>
          <w:p>
            <w:pPr>
              <w:pStyle w:val="TableContents"/>
              <w:pBdr/>
              <w:bidi w:val="0"/>
              <w:spacing w:lineRule="atLeast" w:line="225" w:before="120" w:after="120"/>
              <w:ind w:hanging="0" w:start="0" w:end="0"/>
              <w:jc w:val="center"/>
              <w:rPr/>
            </w:pPr>
            <w:r>
              <w:rPr/>
              <w:t>………</w:t>
            </w:r>
            <w:r>
              <w:rPr>
                <w:rFonts w:ascii="Arial;sans-serif" w:hAnsi="Arial;sans-serif"/>
                <w:sz w:val="20"/>
              </w:rPr>
              <w:t>., ngày …… tháng …… năm ……</w:t>
              <w:br/>
            </w:r>
            <w:r>
              <w:rPr>
                <w:rFonts w:ascii="Arial;sans-serif" w:hAnsi="Arial;sans-serif"/>
                <w:b/>
                <w:sz w:val="20"/>
              </w:rPr>
              <w:t>Nhà đầu tư/Tổ chức kinh tế thực hiện dự án</w:t>
            </w:r>
            <w:r>
              <w:rPr>
                <w:rFonts w:ascii="Arial;sans-serif" w:hAnsi="Arial;sans-serif"/>
                <w:sz w:val="20"/>
              </w:rPr>
              <w:br/>
            </w:r>
            <w:r>
              <w:rPr>
                <w:rFonts w:ascii="Arial;sans-serif" w:hAnsi="Arial;sans-serif"/>
                <w:i/>
                <w:sz w:val="20"/>
              </w:rPr>
              <w:t>(Từng nhà đầu tư/Người đại diện theo pháp luật ký,</w:t>
              <w:br/>
              <w:t>ghi rõ họ tên, chức danh và đóng dấu (nếu có))</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___________________________</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Mã số định danh cá nhân:</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BodyText"/>
        <w:widowControl/>
        <w:pBdr/>
        <w:bidi w:val="0"/>
        <w:spacing w:lineRule="atLeast" w:line="225" w:before="120" w:after="120"/>
        <w:ind w:hanging="0" w:start="0" w:end="0"/>
        <w:jc w:val="star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auto"/>
    <w:pitch w:val="default"/>
  </w:font>
  <w:font w:name="Arial">
    <w:altName w:val="Helvetica"/>
    <w:charset w:val="00" w:characterSet="windows-1252"/>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3</Pages>
  <Words>738</Words>
  <Characters>4159</Characters>
  <CharactersWithSpaces>4857</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2026-05-25T17:28:35Z</dcterms:created>
  <dc:creator/>
  <dc:description/>
  <dc:language>en-US</dc:language>
  <cp:lastModifiedBy/>
  <dcterms:modified xsi:type="dcterms:W3CDTF">2026-05-25T17:28:51Z</dcterms:modified>
  <cp:revision>1</cp:revision>
  <dc:subject/>
  <dc:title/>
</cp:coreProperties>
</file>