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12B" w:rsidRDefault="00F1112B" w:rsidP="00F1112B">
      <w:pPr>
        <w:spacing w:before="120" w:after="280" w:afterAutospacing="1"/>
        <w:jc w:val="center"/>
      </w:pPr>
      <w:bookmarkStart w:id="0" w:name="chuong_pl_2_name"/>
      <w:r>
        <w:t>MẪU PHIẾU TỰ ĐÁNH GIÁ TUÂN THỦ KHUNG ĐẠO ĐỨC TRÍ TUỆ NHÂN TẠO QUỐC GIA</w:t>
      </w:r>
      <w:bookmarkEnd w:id="0"/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5"/>
        <w:gridCol w:w="1890"/>
        <w:gridCol w:w="1083"/>
        <w:gridCol w:w="1352"/>
        <w:gridCol w:w="1622"/>
      </w:tblGrid>
      <w:tr w:rsidR="00F1112B" w:rsidTr="006164EE">
        <w:tc>
          <w:tcPr>
            <w:tcW w:w="17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  <w:jc w:val="center"/>
            </w:pPr>
            <w:r>
              <w:rPr>
                <w:b/>
                <w:bCs/>
              </w:rPr>
              <w:t>Nội dung đánh giá</w:t>
            </w:r>
          </w:p>
        </w:tc>
        <w:tc>
          <w:tcPr>
            <w:tcW w:w="10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  <w:jc w:val="center"/>
            </w:pPr>
            <w:r>
              <w:rPr>
                <w:b/>
                <w:bCs/>
              </w:rPr>
              <w:t>Mức độ đáp ứng</w:t>
            </w:r>
            <w:r>
              <w:t xml:space="preserve"> (Đạt/Chưa đạt/Chưa áp dụng)</w:t>
            </w:r>
          </w:p>
        </w:tc>
        <w:tc>
          <w:tcPr>
            <w:tcW w:w="5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  <w:jc w:val="center"/>
            </w:pPr>
            <w:r>
              <w:rPr>
                <w:b/>
                <w:bCs/>
              </w:rPr>
              <w:t>Minh</w:t>
            </w:r>
            <w:r>
              <w:t xml:space="preserve"> </w:t>
            </w:r>
            <w:r>
              <w:rPr>
                <w:b/>
                <w:bCs/>
              </w:rPr>
              <w:t>chứng</w:t>
            </w:r>
          </w:p>
        </w:tc>
        <w:tc>
          <w:tcPr>
            <w:tcW w:w="7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  <w:jc w:val="center"/>
            </w:pPr>
            <w:r>
              <w:rPr>
                <w:b/>
                <w:bCs/>
              </w:rPr>
              <w:t>Hành</w:t>
            </w:r>
            <w:r>
              <w:t xml:space="preserve"> </w:t>
            </w:r>
            <w:r>
              <w:rPr>
                <w:b/>
                <w:bCs/>
              </w:rPr>
              <w:t>động khắc</w:t>
            </w:r>
            <w:r>
              <w:t xml:space="preserve"> </w:t>
            </w:r>
            <w:r>
              <w:rPr>
                <w:b/>
                <w:bCs/>
              </w:rPr>
              <w:t>phục</w:t>
            </w:r>
            <w:r>
              <w:t xml:space="preserve"> (nếu có)</w:t>
            </w:r>
          </w:p>
        </w:tc>
        <w:tc>
          <w:tcPr>
            <w:tcW w:w="8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  <w:jc w:val="center"/>
            </w:pPr>
            <w:r>
              <w:rPr>
                <w:b/>
                <w:bCs/>
              </w:rPr>
              <w:t>Đơn vị/cá nhân phụ trách</w:t>
            </w:r>
            <w:r>
              <w:t xml:space="preserve"> </w:t>
            </w:r>
            <w:r>
              <w:rPr>
                <w:b/>
                <w:bCs/>
              </w:rPr>
              <w:t>&amp; thời hạn</w:t>
            </w:r>
          </w:p>
        </w:tc>
      </w:tr>
      <w:tr w:rsidR="00F1112B" w:rsidTr="006164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rPr>
                <w:b/>
                <w:bCs/>
              </w:rPr>
              <w:t>A. Thông tin chung về hệ</w:t>
            </w:r>
            <w:r>
              <w:t xml:space="preserve"> </w:t>
            </w:r>
            <w:r>
              <w:rPr>
                <w:b/>
                <w:bCs/>
              </w:rPr>
              <w:t xml:space="preserve">thống trí tuệ nhân tạo </w:t>
            </w:r>
            <w:r>
              <w:t>(tên, mục tiêu, phạm vi, người bị ảnh hưởng, giai đoạn vòng đời)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bookmarkStart w:id="1" w:name="_GoBack"/>
        <w:bookmarkEnd w:id="1"/>
      </w:tr>
      <w:tr w:rsidR="00F1112B" w:rsidTr="006164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rPr>
                <w:b/>
                <w:bCs/>
              </w:rPr>
              <w:t>B. Nguyên tắc 1: An toàn,</w:t>
            </w:r>
            <w:r>
              <w:t xml:space="preserve"> </w:t>
            </w:r>
            <w:r>
              <w:rPr>
                <w:b/>
                <w:bCs/>
              </w:rPr>
              <w:t>độ tin cậy, không gây hại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</w:tr>
      <w:tr w:rsidR="00F1112B" w:rsidTr="006164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1. Có cơ chế kiểm thử, xác nhận, giám sát chất lượng đầu ra phù hợp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</w:tr>
      <w:tr w:rsidR="00F1112B" w:rsidTr="006164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2. Có cơ chế kiểm soát/can thiệp của con người đối với trường hợp quan trọng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</w:tr>
      <w:tr w:rsidR="00F1112B" w:rsidTr="006164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3. Có quy trình tiếp nhận phản ánh và xử lý sự cố liên quan tác động tiêu cực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</w:tr>
      <w:tr w:rsidR="00F1112B" w:rsidTr="006164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rPr>
                <w:b/>
                <w:bCs/>
              </w:rPr>
              <w:t>C. Nguyên tắc 2: Quyền</w:t>
            </w:r>
            <w:r>
              <w:t xml:space="preserve"> </w:t>
            </w:r>
            <w:r>
              <w:rPr>
                <w:b/>
                <w:bCs/>
              </w:rPr>
              <w:t>con người, công bằng, minh bạch, không phân biệt đối xử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</w:tr>
      <w:tr w:rsidR="00F1112B" w:rsidTr="006164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1. Có biện pháp nhận diện và giảm thiểu thiên lệch dữ liệu/mô hình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</w:tr>
      <w:tr w:rsidR="00F1112B" w:rsidTr="006164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2. Có thông báo minh bạch phù hợp tới người sử dụng/người bị ảnh hưởng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</w:tr>
      <w:tr w:rsidR="00F1112B" w:rsidTr="006164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3. Có cơ chế giải thích ở mức hợp lý và lưu vết quyết định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</w:tr>
      <w:tr w:rsidR="00F1112B" w:rsidTr="006164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rPr>
                <w:b/>
                <w:bCs/>
              </w:rPr>
              <w:t>D. Nguyên tắc 3: Hạnh</w:t>
            </w:r>
            <w:r>
              <w:t xml:space="preserve"> </w:t>
            </w:r>
            <w:r>
              <w:rPr>
                <w:b/>
                <w:bCs/>
              </w:rPr>
              <w:t>phúc, thịnh vượng, phát triển bền vững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</w:tr>
      <w:tr w:rsidR="00F1112B" w:rsidTr="006164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1. Mục tiêu/giá trị gia tăng xã hội của hệ thống được xác định và theo dõi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</w:tr>
      <w:tr w:rsidR="00F1112B" w:rsidTr="006164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2. Có cân nhắc tác động bao trùm và giảm khoảng cách số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</w:tr>
      <w:tr w:rsidR="00F1112B" w:rsidTr="006164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3. Có cân nhắc tác động môi trường và sử dụng tài nguyên tính toán hợp lý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</w:tr>
      <w:tr w:rsidR="00F1112B" w:rsidTr="006164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rPr>
                <w:b/>
                <w:bCs/>
              </w:rPr>
              <w:lastRenderedPageBreak/>
              <w:t>E. Nguyên tắc 4: Đổi mới</w:t>
            </w:r>
            <w:r>
              <w:t xml:space="preserve"> </w:t>
            </w:r>
            <w:r>
              <w:rPr>
                <w:b/>
                <w:bCs/>
              </w:rPr>
              <w:t>sáng tạo và trách nhiệm xã hội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</w:tr>
      <w:tr w:rsidR="00F1112B" w:rsidTr="006164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1. Trách nhiệm và đầu mối giải trình được phân công rõ ràng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</w:tr>
      <w:tr w:rsidR="00F1112B" w:rsidTr="006164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2. Có cơ chế đào tạo/nâng cao nhận thức cho nhân sự và người sử dụng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</w:tr>
      <w:tr w:rsidR="00F1112B" w:rsidTr="006164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3. Có cơ chế tham vấn các bên liên quan khi cần thiết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</w:tr>
      <w:tr w:rsidR="00F1112B" w:rsidTr="006164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rPr>
                <w:b/>
                <w:bCs/>
              </w:rPr>
              <w:t>G. Kết luận và kiến nghị</w:t>
            </w:r>
            <w:r>
              <w:t xml:space="preserve"> (duy trì/điều chỉnh/tạm dừng/mở rộng triển khai)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112B" w:rsidRDefault="00F1112B" w:rsidP="006164EE">
            <w:pPr>
              <w:spacing w:before="120"/>
            </w:pPr>
            <w:r>
              <w:t> </w:t>
            </w:r>
          </w:p>
        </w:tc>
      </w:tr>
    </w:tbl>
    <w:p w:rsidR="00F1112B" w:rsidRDefault="00F1112B" w:rsidP="00F1112B">
      <w:pPr>
        <w:spacing w:before="120" w:after="280" w:afterAutospacing="1"/>
      </w:pPr>
      <w:r>
        <w:t> </w:t>
      </w:r>
    </w:p>
    <w:p w:rsidR="00F1112B" w:rsidRPr="00F1112B" w:rsidRDefault="00F1112B" w:rsidP="00F1112B"/>
    <w:sectPr w:rsidR="00F1112B" w:rsidRPr="00F1112B" w:rsidSect="00B254DB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12B"/>
    <w:rsid w:val="002B7DC0"/>
    <w:rsid w:val="00B254DB"/>
    <w:rsid w:val="00F1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8AEDB"/>
  <w15:chartTrackingRefBased/>
  <w15:docId w15:val="{A4BD3041-EFF2-4F97-A239-AE637AA60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112B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1112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5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2026-03-28T03:53:00Z</dcterms:created>
  <dcterms:modified xsi:type="dcterms:W3CDTF">2026-03-28T03:54:00Z</dcterms:modified>
</cp:coreProperties>
</file>