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66" w:rsidRPr="00425F66" w:rsidRDefault="00425F66" w:rsidP="00425F6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25F66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</w:t>
      </w:r>
    </w:p>
    <w:p w:rsidR="00425F66" w:rsidRPr="00425F66" w:rsidRDefault="00425F66" w:rsidP="00425F6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25F66">
        <w:rPr>
          <w:rFonts w:ascii="Arial" w:eastAsia="Times New Roman" w:hAnsi="Arial" w:cs="Arial"/>
          <w:color w:val="000000"/>
          <w:sz w:val="18"/>
          <w:szCs w:val="18"/>
          <w:lang w:val="vi-VN"/>
        </w:rPr>
        <w:t>DỰ TOÁN CHI ĐÀO TẠO BỒI DƯỠNG CÁN BỘ, CÔNG CHỨC TRONG N</w:t>
      </w:r>
      <w:r w:rsidRPr="00425F66">
        <w:rPr>
          <w:rFonts w:ascii="Arial" w:eastAsia="Times New Roman" w:hAnsi="Arial" w:cs="Arial"/>
          <w:color w:val="000000"/>
          <w:sz w:val="18"/>
          <w:szCs w:val="18"/>
        </w:rPr>
        <w:t>Ư</w:t>
      </w:r>
      <w:r w:rsidRPr="00425F66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N</w:t>
      </w:r>
      <w:r w:rsidRPr="00425F66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425F66">
        <w:rPr>
          <w:rFonts w:ascii="Arial" w:eastAsia="Times New Roman" w:hAnsi="Arial" w:cs="Arial"/>
          <w:color w:val="000000"/>
          <w:sz w:val="18"/>
          <w:szCs w:val="18"/>
          <w:lang w:val="vi-VN"/>
        </w:rPr>
        <w:t>M 2023</w:t>
      </w:r>
      <w:r w:rsidRPr="00425F6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25F6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công văn số 546/BTC-HCSN ngày 16 tháng 01 năm 202</w:t>
      </w:r>
      <w:r w:rsidRPr="00425F66">
        <w:rPr>
          <w:rFonts w:ascii="Arial" w:eastAsia="Times New Roman" w:hAnsi="Arial" w:cs="Arial"/>
          <w:i/>
          <w:iCs/>
          <w:color w:val="000000"/>
          <w:sz w:val="18"/>
          <w:szCs w:val="18"/>
        </w:rPr>
        <w:t>3 </w:t>
      </w:r>
      <w:r w:rsidRPr="00425F6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của Bộ Tài chính)</w:t>
      </w:r>
    </w:p>
    <w:p w:rsidR="00425F66" w:rsidRPr="00425F66" w:rsidRDefault="00425F66" w:rsidP="00425F66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425F6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Đơn vị: triệu đồng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018"/>
        <w:gridCol w:w="4765"/>
      </w:tblGrid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BỘ, CƠ QUAN TRUNG ƯƠNG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DỰ TOÁN 2023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214.674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Học viện CT QG HCM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phòng Trung ương Đảng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880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phòng Quốc hội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4.074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Vă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phòng Chủ tịch nước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250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phòng Ch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ín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 ph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ủ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3.000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Ủy ban qu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ả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lý v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nhà nước tại doanh nghiệp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Tòa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Nhân dân t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i cao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23.000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Vi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ệ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Ki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ể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sát nhân dân tố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i cao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25.000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ộ Công an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10.000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Bộ Quốc ph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ò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Chi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ào t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ạ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o của Bộ Quốc phòng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11.000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Chi đào tạo của Ban Cơ y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ế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Chính ph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ủ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11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Bộ Ngoại giao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4.500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Bộ Nông nghiệp v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Phát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i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ể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n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ô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 thôn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Bộ Giao thông vận tải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14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Bộ Công thương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840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ộ Xây dựng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16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Bộ Y t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ế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1.200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17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Bộ Giáo dục v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à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Đào tạo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4.200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18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Bộ Khoa học và C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ô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 nghệ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2.940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19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Bộ V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h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óa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, Th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ể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thao và Du lịch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3.500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Bộ Lao động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Thương binh và X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ã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hội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21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Bộ Tài chính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21.500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22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Bộ Tư pháp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16.500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23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Bộ K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ế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hoạch và Đầu tư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6.500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24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Thanh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a Chính phủ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1.000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25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Bộ Thông tin và Truyền th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ô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3.000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26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Bộ T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i nguyên và M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ô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i trư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ờ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8.040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27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Bộ Nội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18 300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28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Ủy ban D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â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tộc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1.200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29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Ki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ể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 toán Nhà nước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3.500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30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Ban QL L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 Chủ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tị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 HCM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31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Ủ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y ban Trung ương M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ặ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trậ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tổ quốc Việt Nam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32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TW Đo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anh niên CS HCM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33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TW Hội liên hiệp phụ nữ VN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550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34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Hội Nông d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â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Việt Nam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35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Tổng Liên đoàn lao động Việt Nam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36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Hội Cựu chi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ế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binh Việt Nam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300</w:t>
            </w:r>
          </w:p>
        </w:tc>
      </w:tr>
      <w:tr w:rsidR="00425F66" w:rsidRPr="00425F66" w:rsidTr="00425F66">
        <w:trPr>
          <w:tblCellSpacing w:w="0" w:type="dxa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37</w:t>
            </w:r>
          </w:p>
        </w:tc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Ban Quản lý L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 v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 hoá các dân tộc Việt Nam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5F66" w:rsidRPr="00425F66" w:rsidRDefault="00425F66" w:rsidP="00425F6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6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300</w:t>
            </w:r>
          </w:p>
        </w:tc>
      </w:tr>
    </w:tbl>
    <w:p w:rsidR="00425F66" w:rsidRPr="00425F66" w:rsidRDefault="00425F66" w:rsidP="00425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61DCF" w:rsidRDefault="00D61DCF"/>
    <w:sectPr w:rsidR="00D61D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EAA"/>
    <w:multiLevelType w:val="multilevel"/>
    <w:tmpl w:val="5D98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570EB"/>
    <w:multiLevelType w:val="multilevel"/>
    <w:tmpl w:val="8C52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66"/>
    <w:rsid w:val="001C3441"/>
    <w:rsid w:val="00231EC8"/>
    <w:rsid w:val="0027592C"/>
    <w:rsid w:val="00425F66"/>
    <w:rsid w:val="00707D37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166D92-3BB0-498C-B4F5-D68AE3B4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744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2070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27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7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4308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6272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2023-01-28T01:34:00Z</dcterms:created>
  <dcterms:modified xsi:type="dcterms:W3CDTF">2023-01-28T01:35:00Z</dcterms:modified>
</cp:coreProperties>
</file>