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59" w:rsidRPr="001E16E9" w:rsidRDefault="00351359" w:rsidP="00351359">
      <w:pPr>
        <w:jc w:val="center"/>
        <w:rPr>
          <w:rFonts w:ascii="Arial" w:hAnsi="Arial" w:cs="Arial"/>
          <w:b/>
          <w:color w:val="000000"/>
          <w:sz w:val="20"/>
          <w:szCs w:val="20"/>
          <w:lang w:val="da-DK"/>
        </w:rPr>
      </w:pPr>
      <w:r w:rsidRPr="001E16E9">
        <w:rPr>
          <w:rFonts w:ascii="Arial" w:hAnsi="Arial" w:cs="Arial"/>
          <w:b/>
          <w:color w:val="000000"/>
          <w:sz w:val="20"/>
          <w:szCs w:val="20"/>
          <w:lang w:val="da-DK"/>
        </w:rPr>
        <w:t>Phụ lục: Mẫu Đơn đề nghị kiểm định</w:t>
      </w:r>
    </w:p>
    <w:tbl>
      <w:tblPr>
        <w:tblW w:w="10260" w:type="dxa"/>
        <w:tblInd w:w="-432" w:type="dxa"/>
        <w:tblLook w:val="01E0" w:firstRow="1" w:lastRow="1" w:firstColumn="1" w:lastColumn="1" w:noHBand="0" w:noVBand="0"/>
      </w:tblPr>
      <w:tblGrid>
        <w:gridCol w:w="4050"/>
        <w:gridCol w:w="6210"/>
      </w:tblGrid>
      <w:tr w:rsidR="00351359" w:rsidRPr="001E16E9" w:rsidTr="000F4CA8">
        <w:tc>
          <w:tcPr>
            <w:tcW w:w="4050" w:type="dxa"/>
          </w:tcPr>
          <w:p w:rsidR="00351359" w:rsidRPr="001E16E9" w:rsidRDefault="00351359" w:rsidP="000F4CA8">
            <w:pPr>
              <w:rPr>
                <w:rFonts w:ascii="Arial" w:hAnsi="Arial" w:cs="Arial"/>
                <w:sz w:val="20"/>
                <w:szCs w:val="20"/>
              </w:rPr>
            </w:pPr>
            <w:r w:rsidRPr="001E16E9">
              <w:rPr>
                <w:rFonts w:ascii="Arial" w:hAnsi="Arial" w:cs="Arial"/>
                <w:b/>
                <w:sz w:val="20"/>
                <w:szCs w:val="20"/>
              </w:rPr>
              <w:t>(TỔ CHỨC/DOANH NGHIỆP</w:t>
            </w:r>
            <w:r w:rsidRPr="001E16E9">
              <w:rPr>
                <w:rFonts w:ascii="Arial" w:hAnsi="Arial" w:cs="Arial"/>
                <w:sz w:val="20"/>
                <w:szCs w:val="20"/>
              </w:rPr>
              <w:t>)</w:t>
            </w:r>
          </w:p>
          <w:p w:rsidR="00351359" w:rsidRPr="001E16E9" w:rsidRDefault="00351359" w:rsidP="000F4CA8">
            <w:pPr>
              <w:jc w:val="center"/>
              <w:rPr>
                <w:rFonts w:ascii="Arial" w:hAnsi="Arial" w:cs="Arial"/>
                <w:sz w:val="20"/>
                <w:szCs w:val="20"/>
              </w:rPr>
            </w:pPr>
            <w:r w:rsidRPr="001E16E9">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508000</wp:posOffset>
                      </wp:positionH>
                      <wp:positionV relativeFrom="paragraph">
                        <wp:posOffset>46355</wp:posOffset>
                      </wp:positionV>
                      <wp:extent cx="1376045" cy="0"/>
                      <wp:effectExtent l="8890"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60D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3.65pt" to="14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Pg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mj0/TNJ9gRK++hBTXRGOd/8x1j4JRYilUkI0U5PDi&#10;fCBCimtIOFZ6LaSMrZcKDSWeT8aTmOC0FCw4Q5iz7a6SFh1IGJ74xarAcx9m9V6xCNZxwlYX2xMh&#10;zzZcLlXAg1KAzsU6T8ePeTpfzVazfJSPp6tRntb16NO6ykfTdfY0qR/rqqqzn4FalhedYIyrwO46&#10;qVn+d5NweTPnGbvN6k2G5D161AvIXv+RdOxlaN95EHaanTb22mMYzhh8eUhh+u/3YN8/9+UvAAAA&#10;//8DAFBLAwQUAAYACAAAACEAghHwS9sAAAAGAQAADwAAAGRycy9kb3ducmV2LnhtbEyPQU/CQBSE&#10;7yb+h80z4UJg15IA1m6JUXrzImq4PrrPtrH7tnQXqP56Vi54nMxk5ptsNdhWHKn3jWMN91MFgrh0&#10;puFKw8d7MVmC8AHZYOuYNPyQh1V+e5NhatyJ3+i4CZWIJexT1FCH0KVS+rImi37qOuLofbneYoiy&#10;r6Tp8RTLbSsTpebSYsNxocaOnmsqvzcHq8EXn7QvfsflWG1nlaNk//K6Rq1Hd8PTI4hAQ7iG4Q8/&#10;okMemXbuwMaLVsNSxStBw2IGItrJw3wBYnfRMs/kf/z8DAAA//8DAFBLAQItABQABgAIAAAAIQC2&#10;gziS/gAAAOEBAAATAAAAAAAAAAAAAAAAAAAAAABbQ29udGVudF9UeXBlc10ueG1sUEsBAi0AFAAG&#10;AAgAAAAhADj9If/WAAAAlAEAAAsAAAAAAAAAAAAAAAAALwEAAF9yZWxzLy5yZWxzUEsBAi0AFAAG&#10;AAgAAAAhAHJMo+AeAgAANgQAAA4AAAAAAAAAAAAAAAAALgIAAGRycy9lMm9Eb2MueG1sUEsBAi0A&#10;FAAGAAgAAAAhAIIR8EvbAAAABgEAAA8AAAAAAAAAAAAAAAAAeAQAAGRycy9kb3ducmV2LnhtbFBL&#10;BQYAAAAABAAEAPMAAACABQAAAAA=&#10;"/>
                  </w:pict>
                </mc:Fallback>
              </mc:AlternateContent>
            </w:r>
          </w:p>
          <w:p w:rsidR="00351359" w:rsidRPr="001E16E9" w:rsidRDefault="00351359" w:rsidP="000F4CA8">
            <w:pPr>
              <w:rPr>
                <w:rFonts w:ascii="Arial" w:hAnsi="Arial" w:cs="Arial"/>
                <w:sz w:val="20"/>
                <w:szCs w:val="20"/>
              </w:rPr>
            </w:pPr>
            <w:r w:rsidRPr="001E16E9">
              <w:rPr>
                <w:rFonts w:ascii="Arial" w:hAnsi="Arial" w:cs="Arial"/>
                <w:sz w:val="20"/>
                <w:szCs w:val="20"/>
              </w:rPr>
              <w:t xml:space="preserve">            Số: …..</w:t>
            </w:r>
          </w:p>
        </w:tc>
        <w:tc>
          <w:tcPr>
            <w:tcW w:w="6210" w:type="dxa"/>
            <w:hideMark/>
          </w:tcPr>
          <w:p w:rsidR="00351359" w:rsidRPr="001E16E9" w:rsidRDefault="00351359" w:rsidP="000F4CA8">
            <w:pPr>
              <w:jc w:val="center"/>
              <w:rPr>
                <w:rFonts w:ascii="Arial" w:hAnsi="Arial" w:cs="Arial"/>
                <w:b/>
                <w:sz w:val="20"/>
                <w:szCs w:val="20"/>
              </w:rPr>
            </w:pPr>
            <w:r w:rsidRPr="001E16E9">
              <w:rPr>
                <w:rFonts w:ascii="Arial" w:hAnsi="Arial" w:cs="Arial"/>
                <w:b/>
                <w:sz w:val="20"/>
                <w:szCs w:val="20"/>
              </w:rPr>
              <w:t>CỘNG HÒA XÃ HỘI CHỦ NGHĨA VIỆT NAM</w:t>
            </w:r>
          </w:p>
          <w:p w:rsidR="00351359" w:rsidRPr="001E16E9" w:rsidRDefault="00351359" w:rsidP="000F4CA8">
            <w:pPr>
              <w:jc w:val="center"/>
              <w:rPr>
                <w:rFonts w:ascii="Arial" w:hAnsi="Arial" w:cs="Arial"/>
                <w:b/>
                <w:sz w:val="20"/>
                <w:szCs w:val="20"/>
              </w:rPr>
            </w:pPr>
            <w:r w:rsidRPr="001E16E9">
              <w:rPr>
                <w:rFonts w:ascii="Arial" w:hAnsi="Arial" w:cs="Arial"/>
                <w:b/>
                <w:sz w:val="20"/>
                <w:szCs w:val="20"/>
              </w:rPr>
              <w:t>Độc lập - Tự do - Hạnh phúc</w:t>
            </w:r>
          </w:p>
          <w:p w:rsidR="00351359" w:rsidRPr="001E16E9" w:rsidRDefault="00351359" w:rsidP="000F4CA8">
            <w:pPr>
              <w:jc w:val="center"/>
              <w:rPr>
                <w:rFonts w:ascii="Arial" w:hAnsi="Arial" w:cs="Arial"/>
                <w:b/>
                <w:i/>
                <w:sz w:val="20"/>
                <w:szCs w:val="20"/>
              </w:rPr>
            </w:pPr>
            <w:r w:rsidRPr="001E16E9">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1059180</wp:posOffset>
                      </wp:positionH>
                      <wp:positionV relativeFrom="paragraph">
                        <wp:posOffset>15875</wp:posOffset>
                      </wp:positionV>
                      <wp:extent cx="2095500" cy="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09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25pt" to="24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HuRyHZAAAABwEAAA8AAABkcnMvZG93bnJldi54bWxMjsFOwzAQRO9I&#10;/IO1SFwq6hAgghCnQkBuXChUvW7jJYmI12nstoGvZ8sFjk8zmnnFYnK92tMYOs8GLucJKOLa244b&#10;A+9v1cUtqBCRLfaeycAXBViUpycF5tYf+JX2y9goGeGQo4E2xiHXOtQtOQxzPxBL9uFHh1FwbLQd&#10;8SDjrtdpkmTaYcfy0OJAjy3Vn8udMxCqFW2r71k9S9ZXjad0+/TyjMacn00P96AiTfGvDEd9UYdS&#10;nDZ+xzaoXjjLRD0aSG9ASX59d+TNL+uy0P/9yx8AAAD//wMAUEsBAi0AFAAGAAgAAAAhALaDOJL+&#10;AAAA4QEAABMAAAAAAAAAAAAAAAAAAAAAAFtDb250ZW50X1R5cGVzXS54bWxQSwECLQAUAAYACAAA&#10;ACEAOP0h/9YAAACUAQAACwAAAAAAAAAAAAAAAAAvAQAAX3JlbHMvLnJlbHNQSwECLQAUAAYACAAA&#10;ACEAC+IGLhwCAAA2BAAADgAAAAAAAAAAAAAAAAAuAgAAZHJzL2Uyb0RvYy54bWxQSwECLQAUAAYA&#10;CAAAACEAMe5HIdkAAAAHAQAADwAAAAAAAAAAAAAAAAB2BAAAZHJzL2Rvd25yZXYueG1sUEsFBgAA&#10;AAAEAAQA8wAAAHwFAAAAAA==&#10;"/>
                  </w:pict>
                </mc:Fallback>
              </mc:AlternateContent>
            </w:r>
            <w:r w:rsidRPr="001E16E9">
              <w:rPr>
                <w:rFonts w:ascii="Arial" w:hAnsi="Arial" w:cs="Arial"/>
                <w:i/>
                <w:sz w:val="20"/>
                <w:szCs w:val="20"/>
              </w:rPr>
              <w:t>…., ngày …. tháng ….. năm ….</w:t>
            </w:r>
          </w:p>
        </w:tc>
      </w:tr>
    </w:tbl>
    <w:p w:rsidR="00351359" w:rsidRPr="001E16E9" w:rsidRDefault="00351359" w:rsidP="00351359">
      <w:pPr>
        <w:jc w:val="center"/>
        <w:rPr>
          <w:rFonts w:ascii="Arial" w:hAnsi="Arial" w:cs="Arial"/>
          <w:b/>
          <w:noProof/>
          <w:sz w:val="20"/>
          <w:szCs w:val="20"/>
        </w:rPr>
      </w:pPr>
    </w:p>
    <w:p w:rsidR="00351359" w:rsidRPr="001E16E9" w:rsidRDefault="00351359" w:rsidP="00351359">
      <w:pPr>
        <w:pStyle w:val="Heading1"/>
        <w:spacing w:before="0"/>
        <w:jc w:val="center"/>
        <w:rPr>
          <w:rFonts w:ascii="Arial" w:hAnsi="Arial" w:cs="Arial"/>
          <w:b w:val="0"/>
          <w:sz w:val="20"/>
          <w:szCs w:val="20"/>
          <w:lang w:val="en-US"/>
        </w:rPr>
      </w:pPr>
      <w:r w:rsidRPr="001E16E9">
        <w:rPr>
          <w:rFonts w:ascii="Arial" w:hAnsi="Arial" w:cs="Arial"/>
          <w:b w:val="0"/>
          <w:sz w:val="20"/>
          <w:szCs w:val="20"/>
        </w:rPr>
        <w:t>ĐƠN ĐỀ NGHỊ KIỂM ĐỊNH</w:t>
      </w:r>
      <w:r w:rsidRPr="001E16E9">
        <w:rPr>
          <w:rFonts w:ascii="Arial" w:hAnsi="Arial" w:cs="Arial"/>
          <w:sz w:val="20"/>
          <w:szCs w:val="20"/>
          <w:lang w:val="en-US"/>
        </w:rPr>
        <w:t>..(1)…</w:t>
      </w:r>
      <w:r w:rsidRPr="001E16E9">
        <w:rPr>
          <w:rFonts w:ascii="Arial" w:hAnsi="Arial" w:cs="Arial"/>
          <w:sz w:val="20"/>
          <w:szCs w:val="20"/>
        </w:rPr>
        <w:t xml:space="preserve"> </w:t>
      </w:r>
    </w:p>
    <w:p w:rsidR="00351359" w:rsidRPr="001E16E9" w:rsidRDefault="00351359" w:rsidP="00351359">
      <w:pPr>
        <w:spacing w:before="240"/>
        <w:jc w:val="center"/>
        <w:rPr>
          <w:rFonts w:ascii="Arial" w:hAnsi="Arial" w:cs="Arial"/>
          <w:sz w:val="20"/>
          <w:szCs w:val="20"/>
        </w:rPr>
      </w:pPr>
      <w:r w:rsidRPr="001E16E9">
        <w:rPr>
          <w:rFonts w:ascii="Arial" w:hAnsi="Arial" w:cs="Arial"/>
          <w:sz w:val="20"/>
          <w:szCs w:val="20"/>
        </w:rPr>
        <w:t>Kính gửi: (tổ chức kiểm định)</w:t>
      </w:r>
    </w:p>
    <w:p w:rsidR="00351359" w:rsidRPr="001E16E9" w:rsidRDefault="00351359" w:rsidP="00351359">
      <w:pPr>
        <w:tabs>
          <w:tab w:val="left" w:pos="284"/>
        </w:tabs>
        <w:rPr>
          <w:rFonts w:ascii="Arial" w:hAnsi="Arial" w:cs="Arial"/>
          <w:sz w:val="20"/>
          <w:szCs w:val="20"/>
        </w:rPr>
      </w:pPr>
      <w:r w:rsidRPr="001E16E9">
        <w:rPr>
          <w:rFonts w:ascii="Arial" w:hAnsi="Arial" w:cs="Arial"/>
          <w:sz w:val="20"/>
          <w:szCs w:val="20"/>
        </w:rPr>
        <w:t xml:space="preserve">     1. Tên Tổ chức/Doanh nghiệp đề nghị kiểm định:</w:t>
      </w:r>
    </w:p>
    <w:p w:rsidR="00351359" w:rsidRPr="001E16E9" w:rsidRDefault="00351359" w:rsidP="00351359">
      <w:pPr>
        <w:ind w:left="799"/>
        <w:rPr>
          <w:rFonts w:ascii="Arial" w:hAnsi="Arial" w:cs="Arial"/>
          <w:sz w:val="20"/>
          <w:szCs w:val="20"/>
        </w:rPr>
      </w:pPr>
      <w:r w:rsidRPr="001E16E9">
        <w:rPr>
          <w:rFonts w:ascii="Arial" w:hAnsi="Arial" w:cs="Arial"/>
          <w:sz w:val="20"/>
          <w:szCs w:val="20"/>
        </w:rPr>
        <w:t>Địa chỉ:</w:t>
      </w:r>
    </w:p>
    <w:p w:rsidR="00351359" w:rsidRPr="001E16E9" w:rsidRDefault="00351359" w:rsidP="00351359">
      <w:pPr>
        <w:ind w:left="799"/>
        <w:rPr>
          <w:rFonts w:ascii="Arial" w:hAnsi="Arial" w:cs="Arial"/>
          <w:sz w:val="20"/>
          <w:szCs w:val="20"/>
        </w:rPr>
      </w:pPr>
      <w:r w:rsidRPr="001E16E9">
        <w:rPr>
          <w:rFonts w:ascii="Arial" w:hAnsi="Arial" w:cs="Arial"/>
          <w:sz w:val="20"/>
          <w:szCs w:val="20"/>
        </w:rPr>
        <w:t>Điện thoại:</w:t>
      </w:r>
      <w:r w:rsidRPr="001E16E9">
        <w:rPr>
          <w:rFonts w:ascii="Arial" w:hAnsi="Arial" w:cs="Arial"/>
          <w:sz w:val="20"/>
          <w:szCs w:val="20"/>
        </w:rPr>
        <w:tab/>
      </w:r>
      <w:r w:rsidRPr="001E16E9">
        <w:rPr>
          <w:rFonts w:ascii="Arial" w:hAnsi="Arial" w:cs="Arial"/>
          <w:sz w:val="20"/>
          <w:szCs w:val="20"/>
        </w:rPr>
        <w:tab/>
      </w:r>
      <w:r w:rsidRPr="001E16E9">
        <w:rPr>
          <w:rFonts w:ascii="Arial" w:hAnsi="Arial" w:cs="Arial"/>
          <w:sz w:val="20"/>
          <w:szCs w:val="20"/>
        </w:rPr>
        <w:tab/>
      </w:r>
      <w:r w:rsidRPr="001E16E9">
        <w:rPr>
          <w:rFonts w:ascii="Arial" w:hAnsi="Arial" w:cs="Arial"/>
          <w:sz w:val="20"/>
          <w:szCs w:val="20"/>
        </w:rPr>
        <w:tab/>
        <w:t>Fax:</w:t>
      </w:r>
    </w:p>
    <w:p w:rsidR="00351359" w:rsidRPr="001E16E9" w:rsidRDefault="00351359" w:rsidP="00351359">
      <w:pPr>
        <w:ind w:left="360"/>
        <w:rPr>
          <w:rFonts w:ascii="Arial" w:hAnsi="Arial" w:cs="Arial"/>
          <w:sz w:val="20"/>
          <w:szCs w:val="20"/>
        </w:rPr>
      </w:pPr>
      <w:r w:rsidRPr="001E16E9">
        <w:rPr>
          <w:rFonts w:ascii="Arial" w:hAnsi="Arial" w:cs="Arial"/>
          <w:sz w:val="20"/>
          <w:szCs w:val="20"/>
        </w:rPr>
        <w:t>2. Tên Tổ chức/Doanh nghiệp cung cấp dịch vụ:</w:t>
      </w:r>
    </w:p>
    <w:p w:rsidR="00351359" w:rsidRPr="001E16E9" w:rsidRDefault="00351359" w:rsidP="00351359">
      <w:pPr>
        <w:ind w:left="799"/>
        <w:rPr>
          <w:rFonts w:ascii="Arial" w:hAnsi="Arial" w:cs="Arial"/>
          <w:sz w:val="20"/>
          <w:szCs w:val="20"/>
        </w:rPr>
      </w:pPr>
      <w:r w:rsidRPr="001E16E9">
        <w:rPr>
          <w:rFonts w:ascii="Arial" w:hAnsi="Arial" w:cs="Arial"/>
          <w:sz w:val="20"/>
          <w:szCs w:val="20"/>
        </w:rPr>
        <w:t>Địa chỉ:</w:t>
      </w:r>
    </w:p>
    <w:p w:rsidR="00351359" w:rsidRPr="001E16E9" w:rsidRDefault="00351359" w:rsidP="00351359">
      <w:pPr>
        <w:ind w:left="799"/>
        <w:rPr>
          <w:rFonts w:ascii="Arial" w:hAnsi="Arial" w:cs="Arial"/>
          <w:sz w:val="20"/>
          <w:szCs w:val="20"/>
        </w:rPr>
      </w:pPr>
      <w:r w:rsidRPr="001E16E9">
        <w:rPr>
          <w:rFonts w:ascii="Arial" w:hAnsi="Arial" w:cs="Arial"/>
          <w:sz w:val="20"/>
          <w:szCs w:val="20"/>
        </w:rPr>
        <w:t>Điện thoại:</w:t>
      </w:r>
      <w:r w:rsidRPr="001E16E9">
        <w:rPr>
          <w:rFonts w:ascii="Arial" w:hAnsi="Arial" w:cs="Arial"/>
          <w:sz w:val="20"/>
          <w:szCs w:val="20"/>
        </w:rPr>
        <w:tab/>
      </w:r>
      <w:r w:rsidRPr="001E16E9">
        <w:rPr>
          <w:rFonts w:ascii="Arial" w:hAnsi="Arial" w:cs="Arial"/>
          <w:sz w:val="20"/>
          <w:szCs w:val="20"/>
        </w:rPr>
        <w:tab/>
      </w:r>
      <w:r w:rsidRPr="001E16E9">
        <w:rPr>
          <w:rFonts w:ascii="Arial" w:hAnsi="Arial" w:cs="Arial"/>
          <w:sz w:val="20"/>
          <w:szCs w:val="20"/>
        </w:rPr>
        <w:tab/>
      </w:r>
      <w:r w:rsidRPr="001E16E9">
        <w:rPr>
          <w:rFonts w:ascii="Arial" w:hAnsi="Arial" w:cs="Arial"/>
          <w:sz w:val="20"/>
          <w:szCs w:val="20"/>
        </w:rPr>
        <w:tab/>
        <w:t>Fax:</w:t>
      </w:r>
    </w:p>
    <w:p w:rsidR="00351359" w:rsidRPr="001E16E9" w:rsidRDefault="00351359" w:rsidP="00351359">
      <w:pPr>
        <w:ind w:left="360"/>
        <w:rPr>
          <w:rFonts w:ascii="Arial" w:hAnsi="Arial" w:cs="Arial"/>
          <w:sz w:val="20"/>
          <w:szCs w:val="20"/>
        </w:rPr>
      </w:pPr>
      <w:r w:rsidRPr="001E16E9">
        <w:rPr>
          <w:rFonts w:ascii="Arial" w:hAnsi="Arial" w:cs="Arial"/>
          <w:sz w:val="20"/>
          <w:szCs w:val="20"/>
        </w:rPr>
        <w:t>3. Đề nghị kiểm định cho..(1) (danh sách, nội dung kèm theo).</w:t>
      </w:r>
    </w:p>
    <w:p w:rsidR="00351359" w:rsidRPr="001E16E9" w:rsidRDefault="00351359" w:rsidP="00351359">
      <w:pPr>
        <w:ind w:left="709" w:hanging="709"/>
        <w:rPr>
          <w:rFonts w:ascii="Arial" w:hAnsi="Arial" w:cs="Arial"/>
          <w:sz w:val="20"/>
          <w:szCs w:val="20"/>
        </w:rPr>
      </w:pPr>
      <w:r w:rsidRPr="001E16E9">
        <w:rPr>
          <w:rFonts w:ascii="Arial" w:hAnsi="Arial" w:cs="Arial"/>
          <w:sz w:val="20"/>
          <w:szCs w:val="20"/>
        </w:rPr>
        <w:t xml:space="preserve">     4. Quy chuẩn kỹ thuật áp dụng: ..(2)..</w:t>
      </w:r>
    </w:p>
    <w:p w:rsidR="00351359" w:rsidRPr="001E16E9" w:rsidRDefault="00351359" w:rsidP="00351359">
      <w:pPr>
        <w:ind w:firstLine="360"/>
        <w:rPr>
          <w:rFonts w:ascii="Arial" w:hAnsi="Arial" w:cs="Arial"/>
          <w:sz w:val="20"/>
          <w:szCs w:val="20"/>
        </w:rPr>
      </w:pPr>
      <w:r w:rsidRPr="001E16E9">
        <w:rPr>
          <w:rFonts w:ascii="Arial" w:hAnsi="Arial" w:cs="Arial"/>
          <w:sz w:val="20"/>
          <w:szCs w:val="20"/>
        </w:rPr>
        <w:t>5. Tài liệu kèm theo bao gồm:</w:t>
      </w:r>
    </w:p>
    <w:p w:rsidR="00351359" w:rsidRPr="001E16E9" w:rsidRDefault="00351359" w:rsidP="00351359">
      <w:pPr>
        <w:ind w:left="360"/>
        <w:rPr>
          <w:rFonts w:ascii="Arial" w:hAnsi="Arial" w:cs="Arial"/>
          <w:sz w:val="20"/>
          <w:szCs w:val="20"/>
        </w:rPr>
      </w:pPr>
      <w:r w:rsidRPr="001E16E9">
        <w:rPr>
          <w:rFonts w:ascii="Arial" w:hAnsi="Arial" w:cs="Arial"/>
          <w:sz w:val="20"/>
          <w:szCs w:val="20"/>
        </w:rPr>
        <w:t>a) Kết quả đo kiểm.</w:t>
      </w:r>
    </w:p>
    <w:p w:rsidR="00351359" w:rsidRPr="001E16E9" w:rsidRDefault="00351359" w:rsidP="00351359">
      <w:pPr>
        <w:tabs>
          <w:tab w:val="left" w:pos="567"/>
          <w:tab w:val="left" w:pos="709"/>
        </w:tabs>
        <w:ind w:left="360"/>
        <w:rPr>
          <w:rFonts w:ascii="Arial" w:hAnsi="Arial" w:cs="Arial"/>
          <w:sz w:val="20"/>
          <w:szCs w:val="20"/>
        </w:rPr>
      </w:pPr>
      <w:r w:rsidRPr="001E16E9">
        <w:rPr>
          <w:rFonts w:ascii="Arial" w:hAnsi="Arial" w:cs="Arial"/>
          <w:bCs/>
          <w:sz w:val="20"/>
          <w:szCs w:val="20"/>
        </w:rPr>
        <w:t>b) Tài liệu mô tả, hướng dẫn sử dụng..(1)..</w:t>
      </w:r>
      <w:r w:rsidRPr="001E16E9">
        <w:rPr>
          <w:rFonts w:ascii="Arial" w:hAnsi="Arial" w:cs="Arial"/>
          <w:sz w:val="20"/>
          <w:szCs w:val="20"/>
        </w:rPr>
        <w:t>(trong trường hợp kiểm định lần đầu)</w:t>
      </w:r>
      <w:r w:rsidRPr="001E16E9">
        <w:rPr>
          <w:rFonts w:ascii="Arial" w:hAnsi="Arial" w:cs="Arial"/>
          <w:bCs/>
          <w:sz w:val="20"/>
          <w:szCs w:val="20"/>
        </w:rPr>
        <w:t>.</w:t>
      </w:r>
    </w:p>
    <w:p w:rsidR="00351359" w:rsidRPr="001E16E9" w:rsidRDefault="00351359" w:rsidP="00351359">
      <w:pPr>
        <w:ind w:firstLine="720"/>
        <w:rPr>
          <w:rFonts w:ascii="Arial" w:hAnsi="Arial" w:cs="Arial"/>
          <w:sz w:val="20"/>
          <w:szCs w:val="20"/>
        </w:rPr>
      </w:pPr>
      <w:r w:rsidRPr="001E16E9">
        <w:rPr>
          <w:rFonts w:ascii="Arial" w:hAnsi="Arial" w:cs="Arial"/>
          <w:sz w:val="20"/>
          <w:szCs w:val="20"/>
        </w:rPr>
        <w:t xml:space="preserve">(Tổ chức/Doanh nghiệp) cam kết thực hiện đúng và đầy đủ các quy định về kiểm định </w:t>
      </w:r>
      <w:r w:rsidRPr="001E16E9">
        <w:rPr>
          <w:rFonts w:ascii="Arial" w:hAnsi="Arial" w:cs="Arial"/>
          <w:bCs/>
          <w:sz w:val="20"/>
          <w:szCs w:val="20"/>
        </w:rPr>
        <w:t>thiết bị viễn thông, đài vô tuyến điện.</w:t>
      </w:r>
    </w:p>
    <w:tbl>
      <w:tblPr>
        <w:tblW w:w="9918" w:type="dxa"/>
        <w:tblLook w:val="01E0" w:firstRow="1" w:lastRow="1" w:firstColumn="1" w:lastColumn="1" w:noHBand="0" w:noVBand="0"/>
      </w:tblPr>
      <w:tblGrid>
        <w:gridCol w:w="4608"/>
        <w:gridCol w:w="5310"/>
      </w:tblGrid>
      <w:tr w:rsidR="00351359" w:rsidRPr="001E16E9" w:rsidTr="000F4CA8">
        <w:tc>
          <w:tcPr>
            <w:tcW w:w="4608" w:type="dxa"/>
            <w:hideMark/>
          </w:tcPr>
          <w:p w:rsidR="00351359" w:rsidRPr="001E16E9" w:rsidRDefault="00351359" w:rsidP="000F4CA8">
            <w:pPr>
              <w:rPr>
                <w:rFonts w:ascii="Arial" w:hAnsi="Arial" w:cs="Arial"/>
                <w:b/>
                <w:i/>
                <w:sz w:val="20"/>
                <w:szCs w:val="20"/>
              </w:rPr>
            </w:pPr>
            <w:r w:rsidRPr="001E16E9">
              <w:rPr>
                <w:rFonts w:ascii="Arial" w:hAnsi="Arial" w:cs="Arial"/>
                <w:b/>
                <w:i/>
                <w:sz w:val="20"/>
                <w:szCs w:val="20"/>
              </w:rPr>
              <w:t>Nơi nhận:</w:t>
            </w:r>
          </w:p>
          <w:p w:rsidR="00351359" w:rsidRPr="001E16E9" w:rsidRDefault="00351359" w:rsidP="00351359">
            <w:pPr>
              <w:numPr>
                <w:ilvl w:val="0"/>
                <w:numId w:val="1"/>
              </w:numPr>
              <w:spacing w:after="0" w:line="240" w:lineRule="auto"/>
              <w:jc w:val="both"/>
              <w:rPr>
                <w:rFonts w:ascii="Arial" w:hAnsi="Arial" w:cs="Arial"/>
                <w:sz w:val="20"/>
                <w:szCs w:val="20"/>
              </w:rPr>
            </w:pPr>
            <w:r w:rsidRPr="001E16E9">
              <w:rPr>
                <w:rFonts w:ascii="Arial" w:hAnsi="Arial" w:cs="Arial"/>
                <w:sz w:val="20"/>
                <w:szCs w:val="20"/>
              </w:rPr>
              <w:t>Như trên;</w:t>
            </w:r>
          </w:p>
          <w:p w:rsidR="00351359" w:rsidRPr="001E16E9" w:rsidRDefault="00351359" w:rsidP="00351359">
            <w:pPr>
              <w:numPr>
                <w:ilvl w:val="0"/>
                <w:numId w:val="1"/>
              </w:numPr>
              <w:spacing w:after="0" w:line="240" w:lineRule="auto"/>
              <w:jc w:val="both"/>
              <w:rPr>
                <w:rFonts w:ascii="Arial" w:hAnsi="Arial" w:cs="Arial"/>
                <w:sz w:val="20"/>
                <w:szCs w:val="20"/>
              </w:rPr>
            </w:pPr>
            <w:r w:rsidRPr="001E16E9">
              <w:rPr>
                <w:rFonts w:ascii="Arial" w:hAnsi="Arial" w:cs="Arial"/>
                <w:sz w:val="20"/>
                <w:szCs w:val="20"/>
              </w:rPr>
              <w:t>…</w:t>
            </w:r>
          </w:p>
          <w:p w:rsidR="00351359" w:rsidRPr="001E16E9" w:rsidRDefault="00351359" w:rsidP="00351359">
            <w:pPr>
              <w:numPr>
                <w:ilvl w:val="0"/>
                <w:numId w:val="1"/>
              </w:numPr>
              <w:spacing w:after="0" w:line="240" w:lineRule="auto"/>
              <w:jc w:val="both"/>
              <w:rPr>
                <w:rFonts w:ascii="Arial" w:hAnsi="Arial" w:cs="Arial"/>
                <w:sz w:val="20"/>
                <w:szCs w:val="20"/>
              </w:rPr>
            </w:pPr>
            <w:r w:rsidRPr="001E16E9">
              <w:rPr>
                <w:rFonts w:ascii="Arial" w:hAnsi="Arial" w:cs="Arial"/>
                <w:sz w:val="20"/>
                <w:szCs w:val="20"/>
              </w:rPr>
              <w:t>Lưu VT.</w:t>
            </w:r>
          </w:p>
        </w:tc>
        <w:tc>
          <w:tcPr>
            <w:tcW w:w="5310" w:type="dxa"/>
            <w:hideMark/>
          </w:tcPr>
          <w:p w:rsidR="00351359" w:rsidRPr="001E16E9" w:rsidRDefault="00351359" w:rsidP="000F4CA8">
            <w:pPr>
              <w:ind w:left="567" w:hanging="567"/>
              <w:jc w:val="center"/>
              <w:rPr>
                <w:rFonts w:ascii="Arial" w:hAnsi="Arial" w:cs="Arial"/>
                <w:b/>
                <w:bCs/>
                <w:sz w:val="20"/>
                <w:szCs w:val="20"/>
              </w:rPr>
            </w:pPr>
            <w:r w:rsidRPr="001E16E9">
              <w:rPr>
                <w:rFonts w:ascii="Arial" w:hAnsi="Arial" w:cs="Arial"/>
                <w:b/>
                <w:bCs/>
                <w:sz w:val="20"/>
                <w:szCs w:val="20"/>
              </w:rPr>
              <w:t>ĐẠI DIỆN TỔ CHỨC/DOANH NGHIỆP</w:t>
            </w:r>
          </w:p>
          <w:p w:rsidR="00351359" w:rsidRPr="001E16E9" w:rsidRDefault="00351359" w:rsidP="000F4CA8">
            <w:pPr>
              <w:jc w:val="center"/>
              <w:rPr>
                <w:rFonts w:ascii="Arial" w:hAnsi="Arial" w:cs="Arial"/>
                <w:i/>
                <w:sz w:val="20"/>
                <w:szCs w:val="20"/>
              </w:rPr>
            </w:pPr>
            <w:r w:rsidRPr="001E16E9">
              <w:rPr>
                <w:rFonts w:ascii="Arial" w:hAnsi="Arial" w:cs="Arial"/>
                <w:i/>
                <w:sz w:val="20"/>
                <w:szCs w:val="20"/>
              </w:rPr>
              <w:t xml:space="preserve"> (Ký tên, đóng dấu/ký số)</w:t>
            </w:r>
          </w:p>
        </w:tc>
      </w:tr>
    </w:tbl>
    <w:p w:rsidR="00351359" w:rsidRPr="001E16E9" w:rsidRDefault="00351359" w:rsidP="00351359">
      <w:pPr>
        <w:rPr>
          <w:rFonts w:ascii="Arial" w:hAnsi="Arial" w:cs="Arial"/>
          <w:noProof/>
          <w:sz w:val="20"/>
          <w:szCs w:val="20"/>
        </w:rPr>
      </w:pPr>
    </w:p>
    <w:p w:rsidR="00351359" w:rsidRPr="001E16E9" w:rsidRDefault="00351359" w:rsidP="00351359">
      <w:pPr>
        <w:rPr>
          <w:rFonts w:ascii="Arial" w:hAnsi="Arial" w:cs="Arial"/>
          <w:sz w:val="20"/>
          <w:szCs w:val="20"/>
        </w:rPr>
      </w:pPr>
      <w:r w:rsidRPr="001E16E9">
        <w:rPr>
          <w:rFonts w:ascii="Arial" w:hAnsi="Arial" w:cs="Arial"/>
          <w:sz w:val="20"/>
          <w:szCs w:val="20"/>
        </w:rPr>
        <w:t>Ghi chú:</w:t>
      </w:r>
    </w:p>
    <w:p w:rsidR="00351359" w:rsidRPr="001E16E9" w:rsidRDefault="00351359" w:rsidP="00351359">
      <w:pPr>
        <w:numPr>
          <w:ilvl w:val="0"/>
          <w:numId w:val="2"/>
        </w:numPr>
        <w:spacing w:after="0" w:line="240" w:lineRule="auto"/>
        <w:rPr>
          <w:rFonts w:ascii="Arial" w:hAnsi="Arial" w:cs="Arial"/>
          <w:sz w:val="20"/>
          <w:szCs w:val="20"/>
        </w:rPr>
      </w:pPr>
      <w:r w:rsidRPr="001E16E9">
        <w:rPr>
          <w:rFonts w:ascii="Arial" w:hAnsi="Arial" w:cs="Arial"/>
          <w:sz w:val="20"/>
          <w:szCs w:val="20"/>
        </w:rPr>
        <w:t>- Tên thiết bị viễn thông, đài vô tuyến điện đề nghị kiểm định.</w:t>
      </w:r>
    </w:p>
    <w:p w:rsidR="00351359" w:rsidRPr="001E16E9" w:rsidRDefault="00351359" w:rsidP="00351359">
      <w:pPr>
        <w:numPr>
          <w:ilvl w:val="0"/>
          <w:numId w:val="2"/>
        </w:numPr>
        <w:spacing w:after="0" w:line="240" w:lineRule="auto"/>
        <w:rPr>
          <w:rFonts w:ascii="Arial" w:hAnsi="Arial" w:cs="Arial"/>
          <w:sz w:val="20"/>
          <w:szCs w:val="20"/>
        </w:rPr>
      </w:pPr>
      <w:r w:rsidRPr="001E16E9">
        <w:rPr>
          <w:rFonts w:ascii="Arial" w:hAnsi="Arial" w:cs="Arial"/>
          <w:sz w:val="20"/>
          <w:szCs w:val="20"/>
        </w:rPr>
        <w:t>- Tên Quy chuẩn kỹ thuật áp dụng.</w:t>
      </w:r>
    </w:p>
    <w:p w:rsidR="00351359" w:rsidRPr="001E16E9" w:rsidRDefault="00351359" w:rsidP="00351359">
      <w:pPr>
        <w:spacing w:after="0" w:line="240" w:lineRule="auto"/>
        <w:ind w:left="1080"/>
        <w:rPr>
          <w:rFonts w:ascii="Arial" w:hAnsi="Arial" w:cs="Arial"/>
          <w:sz w:val="20"/>
          <w:szCs w:val="20"/>
        </w:rPr>
        <w:sectPr w:rsidR="00351359" w:rsidRPr="001E16E9" w:rsidSect="001052C3">
          <w:headerReference w:type="default" r:id="rId5"/>
          <w:footerReference w:type="default" r:id="rId6"/>
          <w:pgSz w:w="11907" w:h="16840" w:code="9"/>
          <w:pgMar w:top="1134" w:right="1134" w:bottom="1134" w:left="1701" w:header="720" w:footer="720" w:gutter="0"/>
          <w:cols w:space="720"/>
          <w:titlePg/>
          <w:docGrid w:linePitch="381"/>
        </w:sectPr>
      </w:pPr>
    </w:p>
    <w:p w:rsidR="00351359" w:rsidRPr="001E16E9" w:rsidRDefault="00351359" w:rsidP="00351359">
      <w:pPr>
        <w:pStyle w:val="Heading1"/>
        <w:spacing w:before="0"/>
        <w:jc w:val="center"/>
        <w:rPr>
          <w:rFonts w:ascii="Arial" w:hAnsi="Arial" w:cs="Arial"/>
          <w:iCs/>
          <w:sz w:val="20"/>
          <w:szCs w:val="20"/>
          <w:lang w:val="de-DE"/>
        </w:rPr>
      </w:pPr>
      <w:r w:rsidRPr="001E16E9">
        <w:rPr>
          <w:rFonts w:ascii="Arial" w:hAnsi="Arial" w:cs="Arial"/>
          <w:sz w:val="20"/>
          <w:szCs w:val="20"/>
        </w:rPr>
        <w:lastRenderedPageBreak/>
        <w:t>Mẫu 2.1 -</w:t>
      </w:r>
      <w:r w:rsidRPr="001E16E9">
        <w:rPr>
          <w:rFonts w:ascii="Arial" w:hAnsi="Arial" w:cs="Arial"/>
          <w:b w:val="0"/>
          <w:bCs w:val="0"/>
          <w:sz w:val="20"/>
          <w:szCs w:val="20"/>
          <w:lang w:val="de-DE"/>
        </w:rPr>
        <w:t>DANH SÁCH CÁC TRẠM GỐC ĐIỆN THOẠI DI ĐỘNG MẶT ĐẤT CÔNG CỘNG ĐỀ NGHỊ KIỂM ĐỊNH</w:t>
      </w:r>
      <w:r w:rsidRPr="001E16E9">
        <w:rPr>
          <w:rFonts w:ascii="Arial" w:hAnsi="Arial" w:cs="Arial"/>
          <w:sz w:val="20"/>
          <w:szCs w:val="20"/>
          <w:lang w:val="de-DE"/>
        </w:rPr>
        <w:br/>
        <w:t>(</w:t>
      </w:r>
      <w:r w:rsidRPr="001E16E9">
        <w:rPr>
          <w:rFonts w:ascii="Arial" w:hAnsi="Arial" w:cs="Arial"/>
          <w:i/>
          <w:sz w:val="20"/>
          <w:szCs w:val="20"/>
          <w:lang w:val="de-DE"/>
        </w:rPr>
        <w:t>Kèm theo Đơn đề nghị kiểm định số ... ngày … của …)</w:t>
      </w:r>
    </w:p>
    <w:tbl>
      <w:tblPr>
        <w:tblW w:w="13854" w:type="dxa"/>
        <w:jc w:val="center"/>
        <w:tblLayout w:type="fixed"/>
        <w:tblLook w:val="0000" w:firstRow="0" w:lastRow="0" w:firstColumn="0" w:lastColumn="0" w:noHBand="0" w:noVBand="0"/>
      </w:tblPr>
      <w:tblGrid>
        <w:gridCol w:w="573"/>
        <w:gridCol w:w="721"/>
        <w:gridCol w:w="630"/>
        <w:gridCol w:w="540"/>
        <w:gridCol w:w="720"/>
        <w:gridCol w:w="900"/>
        <w:gridCol w:w="630"/>
        <w:gridCol w:w="900"/>
        <w:gridCol w:w="1260"/>
        <w:gridCol w:w="1170"/>
        <w:gridCol w:w="900"/>
        <w:gridCol w:w="990"/>
        <w:gridCol w:w="810"/>
        <w:gridCol w:w="1440"/>
        <w:gridCol w:w="1065"/>
        <w:gridCol w:w="605"/>
      </w:tblGrid>
      <w:tr w:rsidR="00351359" w:rsidRPr="001E16E9" w:rsidTr="000F4CA8">
        <w:trPr>
          <w:trHeight w:val="795"/>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STT</w:t>
            </w:r>
          </w:p>
        </w:tc>
        <w:tc>
          <w:tcPr>
            <w:tcW w:w="721"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57" w:right="-68" w:hanging="14"/>
              <w:jc w:val="center"/>
              <w:rPr>
                <w:rFonts w:ascii="Arial" w:hAnsi="Arial" w:cs="Arial"/>
                <w:b/>
                <w:bCs/>
                <w:sz w:val="20"/>
                <w:szCs w:val="20"/>
              </w:rPr>
            </w:pPr>
            <w:r w:rsidRPr="001E16E9">
              <w:rPr>
                <w:rFonts w:ascii="Arial" w:hAnsi="Arial" w:cs="Arial"/>
                <w:b/>
                <w:bCs/>
                <w:sz w:val="20"/>
                <w:szCs w:val="20"/>
              </w:rPr>
              <w:t>Địa điểm lắp đặt</w:t>
            </w: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Tỉnh/TP</w:t>
            </w:r>
          </w:p>
        </w:tc>
        <w:tc>
          <w:tcPr>
            <w:tcW w:w="54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Toạ độ (1)</w:t>
            </w:r>
          </w:p>
        </w:tc>
        <w:tc>
          <w:tcPr>
            <w:tcW w:w="72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Doanh nghiệp (2)</w:t>
            </w: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 xml:space="preserve">Số lượng trạm gốc </w:t>
            </w:r>
          </w:p>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(3)</w:t>
            </w: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Mã trạm gốc</w:t>
            </w: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 xml:space="preserve">Chủng loại thiết bị phát </w:t>
            </w:r>
          </w:p>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(4)</w:t>
            </w:r>
          </w:p>
        </w:tc>
        <w:tc>
          <w:tcPr>
            <w:tcW w:w="1260" w:type="dxa"/>
            <w:tcBorders>
              <w:top w:val="single" w:sz="4" w:space="0" w:color="auto"/>
              <w:left w:val="nil"/>
              <w:bottom w:val="single" w:sz="4" w:space="0" w:color="auto"/>
              <w:right w:val="single" w:sz="4" w:space="0" w:color="auto"/>
            </w:tcBorders>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 xml:space="preserve">Số máy phát, thu-phát hoặc số sóng mang </w:t>
            </w:r>
          </w:p>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Tổng công suất phát từng ăng ten</w:t>
            </w:r>
          </w:p>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(6)</w:t>
            </w: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Số ăng ten phát (7)</w:t>
            </w:r>
          </w:p>
        </w:tc>
        <w:tc>
          <w:tcPr>
            <w:tcW w:w="99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Băng tần hoạt động (8)</w:t>
            </w:r>
          </w:p>
        </w:tc>
        <w:tc>
          <w:tcPr>
            <w:tcW w:w="810" w:type="dxa"/>
            <w:tcBorders>
              <w:top w:val="single" w:sz="4" w:space="0" w:color="auto"/>
              <w:left w:val="nil"/>
              <w:bottom w:val="single" w:sz="4" w:space="0" w:color="auto"/>
              <w:right w:val="single" w:sz="4" w:space="0" w:color="auto"/>
            </w:tcBorders>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Độ cao ăng ten (9)</w:t>
            </w:r>
          </w:p>
        </w:tc>
        <w:tc>
          <w:tcPr>
            <w:tcW w:w="1440"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Độ cao công trình xây dựng</w:t>
            </w:r>
          </w:p>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(10)</w:t>
            </w:r>
          </w:p>
        </w:tc>
        <w:tc>
          <w:tcPr>
            <w:tcW w:w="1065"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Số Giấy chứng nhận kiểm định</w:t>
            </w:r>
          </w:p>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(11)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ind w:left="17" w:hanging="17"/>
              <w:jc w:val="center"/>
              <w:rPr>
                <w:rFonts w:ascii="Arial" w:hAnsi="Arial" w:cs="Arial"/>
                <w:b/>
                <w:bCs/>
                <w:sz w:val="20"/>
                <w:szCs w:val="20"/>
              </w:rPr>
            </w:pPr>
            <w:r w:rsidRPr="001E16E9">
              <w:rPr>
                <w:rFonts w:ascii="Arial" w:hAnsi="Arial" w:cs="Arial"/>
                <w:b/>
                <w:bCs/>
                <w:sz w:val="20"/>
                <w:szCs w:val="20"/>
              </w:rPr>
              <w:t>Ghi chú (12)</w:t>
            </w:r>
          </w:p>
        </w:tc>
      </w:tr>
      <w:tr w:rsidR="00351359" w:rsidRPr="001E16E9" w:rsidTr="000F4CA8">
        <w:trPr>
          <w:trHeight w:val="298"/>
          <w:jc w:val="center"/>
        </w:trPr>
        <w:tc>
          <w:tcPr>
            <w:tcW w:w="573" w:type="dxa"/>
            <w:vMerge w:val="restart"/>
            <w:tcBorders>
              <w:top w:val="single" w:sz="4" w:space="0" w:color="auto"/>
              <w:left w:val="single" w:sz="4" w:space="0" w:color="auto"/>
              <w:right w:val="single" w:sz="4" w:space="0" w:color="auto"/>
            </w:tcBorders>
            <w:shd w:val="clear" w:color="auto" w:fill="auto"/>
            <w:vAlign w:val="center"/>
          </w:tcPr>
          <w:p w:rsidR="00351359" w:rsidRPr="001E16E9" w:rsidRDefault="00351359" w:rsidP="000F4CA8">
            <w:pPr>
              <w:jc w:val="center"/>
              <w:rPr>
                <w:rFonts w:ascii="Arial" w:hAnsi="Arial" w:cs="Arial"/>
                <w:sz w:val="20"/>
                <w:szCs w:val="20"/>
              </w:rPr>
            </w:pPr>
            <w:r w:rsidRPr="001E16E9">
              <w:rPr>
                <w:rFonts w:ascii="Arial" w:hAnsi="Arial" w:cs="Arial"/>
                <w:sz w:val="20"/>
                <w:szCs w:val="20"/>
              </w:rPr>
              <w:t>1</w:t>
            </w:r>
          </w:p>
        </w:tc>
        <w:tc>
          <w:tcPr>
            <w:tcW w:w="721" w:type="dxa"/>
            <w:vMerge w:val="restart"/>
            <w:tcBorders>
              <w:top w:val="single" w:sz="4" w:space="0" w:color="auto"/>
              <w:left w:val="nil"/>
              <w:right w:val="single" w:sz="4" w:space="0" w:color="auto"/>
            </w:tcBorders>
            <w:shd w:val="clear" w:color="auto" w:fill="FFFFFF"/>
          </w:tcPr>
          <w:p w:rsidR="00351359" w:rsidRPr="001E16E9" w:rsidRDefault="00351359" w:rsidP="000F4CA8">
            <w:pPr>
              <w:jc w:val="center"/>
              <w:rPr>
                <w:rFonts w:ascii="Arial" w:hAnsi="Arial" w:cs="Arial"/>
                <w:sz w:val="20"/>
                <w:szCs w:val="20"/>
              </w:rPr>
            </w:pPr>
          </w:p>
        </w:tc>
        <w:tc>
          <w:tcPr>
            <w:tcW w:w="630" w:type="dxa"/>
            <w:vMerge w:val="restart"/>
            <w:tcBorders>
              <w:top w:val="single" w:sz="4" w:space="0" w:color="auto"/>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540" w:type="dxa"/>
            <w:vMerge w:val="restart"/>
            <w:tcBorders>
              <w:top w:val="single" w:sz="4" w:space="0" w:color="auto"/>
              <w:left w:val="nil"/>
              <w:right w:val="single" w:sz="4" w:space="0" w:color="auto"/>
            </w:tcBorders>
            <w:shd w:val="clear" w:color="auto" w:fill="auto"/>
          </w:tcPr>
          <w:p w:rsidR="00351359" w:rsidRPr="001E16E9" w:rsidRDefault="00351359" w:rsidP="000F4CA8">
            <w:pPr>
              <w:ind w:left="112" w:right="415"/>
              <w:jc w:val="center"/>
              <w:rPr>
                <w:rFonts w:ascii="Arial" w:hAnsi="Arial" w:cs="Arial"/>
                <w:sz w:val="20"/>
                <w:szCs w:val="20"/>
              </w:rPr>
            </w:pPr>
          </w:p>
        </w:tc>
        <w:tc>
          <w:tcPr>
            <w:tcW w:w="720" w:type="dxa"/>
            <w:vMerge w:val="restart"/>
            <w:tcBorders>
              <w:top w:val="single" w:sz="4" w:space="0" w:color="auto"/>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vMerge w:val="restart"/>
            <w:tcBorders>
              <w:top w:val="single" w:sz="4" w:space="0" w:color="auto"/>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81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r>
      <w:tr w:rsidR="00351359" w:rsidRPr="001E16E9" w:rsidTr="000F4CA8">
        <w:trPr>
          <w:trHeight w:val="345"/>
          <w:jc w:val="center"/>
        </w:trPr>
        <w:tc>
          <w:tcPr>
            <w:tcW w:w="573" w:type="dxa"/>
            <w:vMerge/>
            <w:tcBorders>
              <w:top w:val="single" w:sz="4" w:space="0" w:color="auto"/>
              <w:left w:val="single" w:sz="4" w:space="0" w:color="auto"/>
              <w:right w:val="single" w:sz="4" w:space="0" w:color="auto"/>
            </w:tcBorders>
            <w:shd w:val="clear" w:color="auto" w:fill="auto"/>
            <w:vAlign w:val="center"/>
          </w:tcPr>
          <w:p w:rsidR="00351359" w:rsidRPr="001E16E9" w:rsidRDefault="00351359" w:rsidP="000F4CA8">
            <w:pPr>
              <w:jc w:val="center"/>
              <w:rPr>
                <w:rFonts w:ascii="Arial" w:hAnsi="Arial" w:cs="Arial"/>
                <w:sz w:val="20"/>
                <w:szCs w:val="20"/>
              </w:rPr>
            </w:pPr>
          </w:p>
        </w:tc>
        <w:tc>
          <w:tcPr>
            <w:tcW w:w="721" w:type="dxa"/>
            <w:vMerge/>
            <w:tcBorders>
              <w:top w:val="single" w:sz="4" w:space="0" w:color="auto"/>
              <w:left w:val="nil"/>
              <w:right w:val="single" w:sz="4" w:space="0" w:color="auto"/>
            </w:tcBorders>
            <w:shd w:val="clear" w:color="auto" w:fill="FFFFFF"/>
          </w:tcPr>
          <w:p w:rsidR="00351359" w:rsidRPr="001E16E9" w:rsidRDefault="00351359" w:rsidP="000F4CA8">
            <w:pPr>
              <w:jc w:val="center"/>
              <w:rPr>
                <w:rFonts w:ascii="Arial" w:hAnsi="Arial" w:cs="Arial"/>
                <w:sz w:val="20"/>
                <w:szCs w:val="20"/>
              </w:rPr>
            </w:pPr>
          </w:p>
        </w:tc>
        <w:tc>
          <w:tcPr>
            <w:tcW w:w="630" w:type="dxa"/>
            <w:vMerge/>
            <w:tcBorders>
              <w:top w:val="single" w:sz="4" w:space="0" w:color="auto"/>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540" w:type="dxa"/>
            <w:vMerge/>
            <w:tcBorders>
              <w:top w:val="single" w:sz="4" w:space="0" w:color="auto"/>
              <w:left w:val="nil"/>
              <w:right w:val="single" w:sz="4" w:space="0" w:color="auto"/>
            </w:tcBorders>
            <w:shd w:val="clear" w:color="auto" w:fill="auto"/>
          </w:tcPr>
          <w:p w:rsidR="00351359" w:rsidRPr="001E16E9" w:rsidRDefault="00351359" w:rsidP="000F4CA8">
            <w:pPr>
              <w:ind w:left="112" w:right="415"/>
              <w:jc w:val="center"/>
              <w:rPr>
                <w:rFonts w:ascii="Arial" w:hAnsi="Arial" w:cs="Arial"/>
                <w:sz w:val="20"/>
                <w:szCs w:val="20"/>
              </w:rPr>
            </w:pPr>
          </w:p>
        </w:tc>
        <w:tc>
          <w:tcPr>
            <w:tcW w:w="720" w:type="dxa"/>
            <w:vMerge/>
            <w:tcBorders>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vMerge/>
            <w:tcBorders>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81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r>
      <w:tr w:rsidR="00351359" w:rsidRPr="001E16E9" w:rsidTr="000F4CA8">
        <w:trPr>
          <w:trHeight w:val="360"/>
          <w:jc w:val="center"/>
        </w:trPr>
        <w:tc>
          <w:tcPr>
            <w:tcW w:w="573" w:type="dxa"/>
            <w:vMerge/>
            <w:tcBorders>
              <w:top w:val="single" w:sz="4" w:space="0" w:color="auto"/>
              <w:left w:val="single" w:sz="4" w:space="0" w:color="auto"/>
              <w:right w:val="single" w:sz="4" w:space="0" w:color="auto"/>
            </w:tcBorders>
            <w:shd w:val="clear" w:color="auto" w:fill="auto"/>
            <w:vAlign w:val="center"/>
          </w:tcPr>
          <w:p w:rsidR="00351359" w:rsidRPr="001E16E9" w:rsidRDefault="00351359" w:rsidP="000F4CA8">
            <w:pPr>
              <w:jc w:val="center"/>
              <w:rPr>
                <w:rFonts w:ascii="Arial" w:hAnsi="Arial" w:cs="Arial"/>
                <w:sz w:val="20"/>
                <w:szCs w:val="20"/>
              </w:rPr>
            </w:pPr>
          </w:p>
        </w:tc>
        <w:tc>
          <w:tcPr>
            <w:tcW w:w="721" w:type="dxa"/>
            <w:vMerge/>
            <w:tcBorders>
              <w:top w:val="single" w:sz="4" w:space="0" w:color="auto"/>
              <w:left w:val="nil"/>
              <w:right w:val="single" w:sz="4" w:space="0" w:color="auto"/>
            </w:tcBorders>
            <w:shd w:val="clear" w:color="auto" w:fill="FFFFFF"/>
          </w:tcPr>
          <w:p w:rsidR="00351359" w:rsidRPr="001E16E9" w:rsidRDefault="00351359" w:rsidP="000F4CA8">
            <w:pPr>
              <w:jc w:val="center"/>
              <w:rPr>
                <w:rFonts w:ascii="Arial" w:hAnsi="Arial" w:cs="Arial"/>
                <w:sz w:val="20"/>
                <w:szCs w:val="20"/>
              </w:rPr>
            </w:pPr>
          </w:p>
        </w:tc>
        <w:tc>
          <w:tcPr>
            <w:tcW w:w="630" w:type="dxa"/>
            <w:vMerge/>
            <w:tcBorders>
              <w:top w:val="single" w:sz="4" w:space="0" w:color="auto"/>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540" w:type="dxa"/>
            <w:vMerge/>
            <w:tcBorders>
              <w:top w:val="single" w:sz="4" w:space="0" w:color="auto"/>
              <w:left w:val="nil"/>
              <w:right w:val="single" w:sz="4" w:space="0" w:color="auto"/>
            </w:tcBorders>
            <w:shd w:val="clear" w:color="auto" w:fill="auto"/>
          </w:tcPr>
          <w:p w:rsidR="00351359" w:rsidRPr="001E16E9" w:rsidRDefault="00351359" w:rsidP="000F4CA8">
            <w:pPr>
              <w:ind w:left="112" w:right="415"/>
              <w:jc w:val="center"/>
              <w:rPr>
                <w:rFonts w:ascii="Arial" w:hAnsi="Arial" w:cs="Arial"/>
                <w:sz w:val="20"/>
                <w:szCs w:val="20"/>
              </w:rPr>
            </w:pPr>
          </w:p>
        </w:tc>
        <w:tc>
          <w:tcPr>
            <w:tcW w:w="720" w:type="dxa"/>
            <w:vMerge/>
            <w:tcBorders>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vMerge/>
            <w:tcBorders>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81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r>
      <w:tr w:rsidR="00351359" w:rsidRPr="001E16E9" w:rsidTr="000F4CA8">
        <w:trPr>
          <w:trHeight w:val="341"/>
          <w:jc w:val="center"/>
        </w:trPr>
        <w:tc>
          <w:tcPr>
            <w:tcW w:w="573" w:type="dxa"/>
            <w:vMerge/>
            <w:tcBorders>
              <w:left w:val="single" w:sz="4" w:space="0" w:color="auto"/>
              <w:right w:val="single" w:sz="4" w:space="0" w:color="auto"/>
            </w:tcBorders>
            <w:shd w:val="clear" w:color="auto" w:fill="auto"/>
            <w:vAlign w:val="center"/>
          </w:tcPr>
          <w:p w:rsidR="00351359" w:rsidRPr="001E16E9" w:rsidRDefault="00351359" w:rsidP="000F4CA8">
            <w:pPr>
              <w:jc w:val="center"/>
              <w:rPr>
                <w:rFonts w:ascii="Arial" w:hAnsi="Arial" w:cs="Arial"/>
                <w:sz w:val="20"/>
                <w:szCs w:val="20"/>
              </w:rPr>
            </w:pPr>
          </w:p>
        </w:tc>
        <w:tc>
          <w:tcPr>
            <w:tcW w:w="721" w:type="dxa"/>
            <w:vMerge/>
            <w:tcBorders>
              <w:left w:val="nil"/>
              <w:right w:val="single" w:sz="4" w:space="0" w:color="auto"/>
            </w:tcBorders>
            <w:shd w:val="clear" w:color="auto" w:fill="FFFFFF"/>
          </w:tcPr>
          <w:p w:rsidR="00351359" w:rsidRPr="001E16E9" w:rsidRDefault="00351359" w:rsidP="000F4CA8">
            <w:pPr>
              <w:jc w:val="center"/>
              <w:rPr>
                <w:rFonts w:ascii="Arial" w:hAnsi="Arial" w:cs="Arial"/>
                <w:sz w:val="20"/>
                <w:szCs w:val="20"/>
              </w:rPr>
            </w:pPr>
          </w:p>
        </w:tc>
        <w:tc>
          <w:tcPr>
            <w:tcW w:w="630" w:type="dxa"/>
            <w:vMerge/>
            <w:tcBorders>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540" w:type="dxa"/>
            <w:vMerge/>
            <w:tcBorders>
              <w:left w:val="nil"/>
              <w:right w:val="single" w:sz="4" w:space="0" w:color="auto"/>
            </w:tcBorders>
            <w:shd w:val="clear" w:color="auto" w:fill="auto"/>
          </w:tcPr>
          <w:p w:rsidR="00351359" w:rsidRPr="001E16E9" w:rsidRDefault="00351359" w:rsidP="000F4CA8">
            <w:pPr>
              <w:ind w:left="112" w:right="415"/>
              <w:jc w:val="center"/>
              <w:rPr>
                <w:rFonts w:ascii="Arial" w:hAnsi="Arial" w:cs="Arial"/>
                <w:sz w:val="20"/>
                <w:szCs w:val="20"/>
              </w:rPr>
            </w:pPr>
          </w:p>
        </w:tc>
        <w:tc>
          <w:tcPr>
            <w:tcW w:w="720" w:type="dxa"/>
            <w:vMerge w:val="restart"/>
            <w:tcBorders>
              <w:top w:val="single" w:sz="4" w:space="0" w:color="auto"/>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vMerge w:val="restart"/>
            <w:tcBorders>
              <w:top w:val="single" w:sz="4" w:space="0" w:color="auto"/>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81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r>
      <w:tr w:rsidR="00351359" w:rsidRPr="001E16E9" w:rsidTr="000F4CA8">
        <w:trPr>
          <w:trHeight w:val="359"/>
          <w:jc w:val="center"/>
        </w:trPr>
        <w:tc>
          <w:tcPr>
            <w:tcW w:w="573" w:type="dxa"/>
            <w:vMerge/>
            <w:tcBorders>
              <w:left w:val="single" w:sz="4" w:space="0" w:color="auto"/>
              <w:right w:val="single" w:sz="4" w:space="0" w:color="auto"/>
            </w:tcBorders>
            <w:shd w:val="clear" w:color="auto" w:fill="auto"/>
            <w:vAlign w:val="center"/>
          </w:tcPr>
          <w:p w:rsidR="00351359" w:rsidRPr="001E16E9" w:rsidRDefault="00351359" w:rsidP="000F4CA8">
            <w:pPr>
              <w:jc w:val="center"/>
              <w:rPr>
                <w:rFonts w:ascii="Arial" w:hAnsi="Arial" w:cs="Arial"/>
                <w:sz w:val="20"/>
                <w:szCs w:val="20"/>
              </w:rPr>
            </w:pPr>
          </w:p>
        </w:tc>
        <w:tc>
          <w:tcPr>
            <w:tcW w:w="721" w:type="dxa"/>
            <w:vMerge/>
            <w:tcBorders>
              <w:left w:val="nil"/>
              <w:right w:val="single" w:sz="4" w:space="0" w:color="auto"/>
            </w:tcBorders>
            <w:shd w:val="clear" w:color="auto" w:fill="FFFFFF"/>
          </w:tcPr>
          <w:p w:rsidR="00351359" w:rsidRPr="001E16E9" w:rsidRDefault="00351359" w:rsidP="000F4CA8">
            <w:pPr>
              <w:jc w:val="center"/>
              <w:rPr>
                <w:rFonts w:ascii="Arial" w:hAnsi="Arial" w:cs="Arial"/>
                <w:sz w:val="20"/>
                <w:szCs w:val="20"/>
              </w:rPr>
            </w:pPr>
          </w:p>
        </w:tc>
        <w:tc>
          <w:tcPr>
            <w:tcW w:w="630" w:type="dxa"/>
            <w:vMerge/>
            <w:tcBorders>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540" w:type="dxa"/>
            <w:vMerge/>
            <w:tcBorders>
              <w:left w:val="nil"/>
              <w:right w:val="single" w:sz="4" w:space="0" w:color="auto"/>
            </w:tcBorders>
            <w:shd w:val="clear" w:color="auto" w:fill="auto"/>
          </w:tcPr>
          <w:p w:rsidR="00351359" w:rsidRPr="001E16E9" w:rsidRDefault="00351359" w:rsidP="000F4CA8">
            <w:pPr>
              <w:ind w:left="112" w:right="415"/>
              <w:jc w:val="center"/>
              <w:rPr>
                <w:rFonts w:ascii="Arial" w:hAnsi="Arial" w:cs="Arial"/>
                <w:sz w:val="20"/>
                <w:szCs w:val="20"/>
              </w:rPr>
            </w:pPr>
          </w:p>
        </w:tc>
        <w:tc>
          <w:tcPr>
            <w:tcW w:w="720" w:type="dxa"/>
            <w:vMerge/>
            <w:tcBorders>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vMerge/>
            <w:tcBorders>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81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r>
      <w:tr w:rsidR="00351359" w:rsidRPr="001E16E9" w:rsidTr="000F4CA8">
        <w:trPr>
          <w:trHeight w:val="341"/>
          <w:jc w:val="center"/>
        </w:trPr>
        <w:tc>
          <w:tcPr>
            <w:tcW w:w="573" w:type="dxa"/>
            <w:vMerge/>
            <w:tcBorders>
              <w:left w:val="single" w:sz="4" w:space="0" w:color="auto"/>
              <w:right w:val="single" w:sz="4" w:space="0" w:color="auto"/>
            </w:tcBorders>
            <w:shd w:val="clear" w:color="auto" w:fill="auto"/>
            <w:vAlign w:val="center"/>
          </w:tcPr>
          <w:p w:rsidR="00351359" w:rsidRPr="001E16E9" w:rsidRDefault="00351359" w:rsidP="000F4CA8">
            <w:pPr>
              <w:jc w:val="center"/>
              <w:rPr>
                <w:rFonts w:ascii="Arial" w:hAnsi="Arial" w:cs="Arial"/>
                <w:sz w:val="20"/>
                <w:szCs w:val="20"/>
              </w:rPr>
            </w:pPr>
          </w:p>
        </w:tc>
        <w:tc>
          <w:tcPr>
            <w:tcW w:w="721" w:type="dxa"/>
            <w:vMerge/>
            <w:tcBorders>
              <w:left w:val="nil"/>
              <w:right w:val="single" w:sz="4" w:space="0" w:color="auto"/>
            </w:tcBorders>
            <w:shd w:val="clear" w:color="auto" w:fill="FFFFFF"/>
          </w:tcPr>
          <w:p w:rsidR="00351359" w:rsidRPr="001E16E9" w:rsidRDefault="00351359" w:rsidP="000F4CA8">
            <w:pPr>
              <w:jc w:val="center"/>
              <w:rPr>
                <w:rFonts w:ascii="Arial" w:hAnsi="Arial" w:cs="Arial"/>
                <w:sz w:val="20"/>
                <w:szCs w:val="20"/>
              </w:rPr>
            </w:pPr>
          </w:p>
        </w:tc>
        <w:tc>
          <w:tcPr>
            <w:tcW w:w="630" w:type="dxa"/>
            <w:vMerge/>
            <w:tcBorders>
              <w:left w:val="nil"/>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540" w:type="dxa"/>
            <w:vMerge/>
            <w:tcBorders>
              <w:left w:val="nil"/>
              <w:right w:val="single" w:sz="4" w:space="0" w:color="auto"/>
            </w:tcBorders>
            <w:shd w:val="clear" w:color="auto" w:fill="auto"/>
          </w:tcPr>
          <w:p w:rsidR="00351359" w:rsidRPr="001E16E9" w:rsidRDefault="00351359" w:rsidP="000F4CA8">
            <w:pPr>
              <w:ind w:left="112" w:right="415"/>
              <w:jc w:val="center"/>
              <w:rPr>
                <w:rFonts w:ascii="Arial" w:hAnsi="Arial" w:cs="Arial"/>
                <w:sz w:val="20"/>
                <w:szCs w:val="20"/>
              </w:rPr>
            </w:pPr>
          </w:p>
        </w:tc>
        <w:tc>
          <w:tcPr>
            <w:tcW w:w="720" w:type="dxa"/>
            <w:vMerge/>
            <w:tcBorders>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vMerge/>
            <w:tcBorders>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81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r>
      <w:tr w:rsidR="00351359" w:rsidRPr="001E16E9" w:rsidTr="000F4CA8">
        <w:trPr>
          <w:trHeight w:val="359"/>
          <w:jc w:val="center"/>
        </w:trPr>
        <w:tc>
          <w:tcPr>
            <w:tcW w:w="573" w:type="dxa"/>
            <w:vMerge/>
            <w:tcBorders>
              <w:left w:val="single" w:sz="4" w:space="0" w:color="auto"/>
              <w:bottom w:val="single" w:sz="4" w:space="0" w:color="auto"/>
              <w:right w:val="single" w:sz="4" w:space="0" w:color="auto"/>
            </w:tcBorders>
            <w:shd w:val="clear" w:color="auto" w:fill="auto"/>
            <w:vAlign w:val="center"/>
          </w:tcPr>
          <w:p w:rsidR="00351359" w:rsidRPr="001E16E9" w:rsidRDefault="00351359" w:rsidP="000F4CA8">
            <w:pPr>
              <w:jc w:val="center"/>
              <w:rPr>
                <w:rFonts w:ascii="Arial" w:hAnsi="Arial" w:cs="Arial"/>
                <w:sz w:val="20"/>
                <w:szCs w:val="20"/>
              </w:rPr>
            </w:pPr>
          </w:p>
        </w:tc>
        <w:tc>
          <w:tcPr>
            <w:tcW w:w="721" w:type="dxa"/>
            <w:vMerge/>
            <w:tcBorders>
              <w:left w:val="nil"/>
              <w:bottom w:val="single" w:sz="4" w:space="0" w:color="auto"/>
              <w:right w:val="single" w:sz="4" w:space="0" w:color="auto"/>
            </w:tcBorders>
            <w:shd w:val="clear" w:color="auto" w:fill="FFFFFF"/>
          </w:tcPr>
          <w:p w:rsidR="00351359" w:rsidRPr="001E16E9" w:rsidRDefault="00351359" w:rsidP="000F4CA8">
            <w:pPr>
              <w:jc w:val="center"/>
              <w:rPr>
                <w:rFonts w:ascii="Arial" w:hAnsi="Arial" w:cs="Arial"/>
                <w:sz w:val="20"/>
                <w:szCs w:val="20"/>
              </w:rPr>
            </w:pPr>
          </w:p>
        </w:tc>
        <w:tc>
          <w:tcPr>
            <w:tcW w:w="630" w:type="dxa"/>
            <w:vMerge/>
            <w:tcBorders>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540" w:type="dxa"/>
            <w:vMerge/>
            <w:tcBorders>
              <w:left w:val="nil"/>
              <w:bottom w:val="single" w:sz="4" w:space="0" w:color="auto"/>
              <w:right w:val="single" w:sz="4" w:space="0" w:color="auto"/>
            </w:tcBorders>
            <w:shd w:val="clear" w:color="auto" w:fill="auto"/>
          </w:tcPr>
          <w:p w:rsidR="00351359" w:rsidRPr="001E16E9" w:rsidRDefault="00351359" w:rsidP="000F4CA8">
            <w:pPr>
              <w:ind w:left="112" w:right="415"/>
              <w:jc w:val="center"/>
              <w:rPr>
                <w:rFonts w:ascii="Arial" w:hAnsi="Arial" w:cs="Arial"/>
                <w:sz w:val="20"/>
                <w:szCs w:val="20"/>
              </w:rPr>
            </w:pPr>
          </w:p>
        </w:tc>
        <w:tc>
          <w:tcPr>
            <w:tcW w:w="72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c>
          <w:tcPr>
            <w:tcW w:w="810" w:type="dxa"/>
            <w:tcBorders>
              <w:top w:val="single" w:sz="4" w:space="0" w:color="auto"/>
              <w:left w:val="nil"/>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351359" w:rsidRPr="001E16E9" w:rsidRDefault="00351359" w:rsidP="000F4CA8">
            <w:pPr>
              <w:jc w:val="center"/>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51359" w:rsidRPr="001E16E9" w:rsidRDefault="00351359" w:rsidP="000F4CA8">
            <w:pPr>
              <w:jc w:val="center"/>
              <w:rPr>
                <w:rFonts w:ascii="Arial" w:hAnsi="Arial" w:cs="Arial"/>
                <w:sz w:val="20"/>
                <w:szCs w:val="20"/>
              </w:rPr>
            </w:pPr>
          </w:p>
        </w:tc>
      </w:tr>
    </w:tbl>
    <w:p w:rsidR="00351359" w:rsidRPr="001E16E9" w:rsidRDefault="00351359" w:rsidP="00351359">
      <w:pPr>
        <w:rPr>
          <w:rFonts w:ascii="Arial" w:hAnsi="Arial" w:cs="Arial"/>
          <w:sz w:val="20"/>
          <w:szCs w:val="20"/>
        </w:rPr>
      </w:pPr>
      <w:r w:rsidRPr="001E16E9">
        <w:rPr>
          <w:rFonts w:ascii="Arial" w:hAnsi="Arial" w:cs="Arial"/>
          <w:sz w:val="20"/>
          <w:szCs w:val="20"/>
        </w:rPr>
        <w:t>Ghi chú:</w:t>
      </w:r>
    </w:p>
    <w:p w:rsidR="00351359" w:rsidRPr="001E16E9" w:rsidRDefault="00351359" w:rsidP="00351359">
      <w:pPr>
        <w:numPr>
          <w:ilvl w:val="0"/>
          <w:numId w:val="3"/>
        </w:numPr>
        <w:spacing w:after="0" w:line="240" w:lineRule="auto"/>
        <w:jc w:val="both"/>
        <w:rPr>
          <w:rFonts w:ascii="Arial" w:hAnsi="Arial" w:cs="Arial"/>
          <w:i/>
          <w:sz w:val="20"/>
          <w:szCs w:val="20"/>
        </w:rPr>
      </w:pPr>
      <w:r w:rsidRPr="001E16E9">
        <w:rPr>
          <w:rFonts w:ascii="Arial" w:hAnsi="Arial" w:cs="Arial"/>
          <w:bCs/>
          <w:i/>
          <w:sz w:val="20"/>
          <w:szCs w:val="20"/>
        </w:rPr>
        <w:t xml:space="preserve">– Toạ độ: kinh độ, vĩ độ nơi lắp đặt trạm </w:t>
      </w:r>
      <w:r w:rsidRPr="001E16E9">
        <w:rPr>
          <w:rFonts w:ascii="Arial" w:hAnsi="Arial" w:cs="Arial"/>
          <w:i/>
          <w:sz w:val="20"/>
          <w:szCs w:val="20"/>
        </w:rPr>
        <w:t>gốc.</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i/>
          <w:sz w:val="20"/>
          <w:szCs w:val="20"/>
        </w:rPr>
        <w:t>– Trường hợp các trạm gốc của các doanh nghiệp khác nhau lắp đặt trên cùng 1 cột ăng ten hoặc tại cùng vị trí thì ghi đầy đủ tên các doanh nghiệp.</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i/>
          <w:sz w:val="20"/>
          <w:szCs w:val="20"/>
        </w:rPr>
        <w:t>– Số lượng trạm gốc lắp đặt trên cùng 1 cột ăng ten hoặc tại cùng vị trí của từng doanh nghiệp.</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i/>
          <w:sz w:val="20"/>
          <w:szCs w:val="20"/>
        </w:rPr>
        <w:t>– Chủng loại thiết bị phát sóng tần số radio của từng trạm gốc. Ví dụ: ALCATEL EVOLIUM A9100.</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i/>
          <w:sz w:val="20"/>
          <w:szCs w:val="20"/>
        </w:rPr>
        <w:t>– Tổng số</w:t>
      </w:r>
      <w:r w:rsidRPr="001E16E9">
        <w:rPr>
          <w:rFonts w:ascii="Arial" w:hAnsi="Arial" w:cs="Arial"/>
          <w:i/>
          <w:iCs/>
          <w:sz w:val="20"/>
          <w:szCs w:val="20"/>
        </w:rPr>
        <w:t xml:space="preserve"> máy phát tín hiệu đến từng ăng ten hoặc số sóng mang của từng trạm gốc. Trường hợp có nhiều ăng ten hoặc số sóng mang thì số máy phát đến từng ăng ten cách nhau bằng dấu “/”. Ví dụ: 2/2/2.</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i/>
          <w:sz w:val="20"/>
          <w:szCs w:val="20"/>
        </w:rPr>
        <w:t>– Tổng công suất phát từng ăng ten (W) của toàn bộ các trạm gốc: tổng công suất cực đại của tất cả các máy phát đến trước feeder/jumper dẫn tín hiệu lên từng ăng ten. Trường hợp có nhiều ăng ten thì ghi công suất phát đến từng ăng ten cách nhau bằng dấu “/”. Ví dụ: 71,49W/71,49W/71,49W.</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i/>
          <w:sz w:val="20"/>
          <w:szCs w:val="20"/>
        </w:rPr>
        <w:t>– Tổng số ăng ten phát sóng của từng trạm gốc. Ví dụ: 3.</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i/>
          <w:sz w:val="20"/>
          <w:szCs w:val="20"/>
        </w:rPr>
        <w:t>– Băng tần hoạt động của từng trạm gốc (MHz)</w:t>
      </w:r>
      <w:r w:rsidRPr="001E16E9">
        <w:rPr>
          <w:rFonts w:ascii="Arial" w:hAnsi="Arial" w:cs="Arial"/>
          <w:i/>
          <w:iCs/>
          <w:sz w:val="20"/>
          <w:szCs w:val="20"/>
        </w:rPr>
        <w:t>. Ví dụ: 900 MHz (2G), 1800 MHz (4G),…</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bCs/>
          <w:i/>
          <w:sz w:val="20"/>
          <w:szCs w:val="20"/>
        </w:rPr>
        <w:lastRenderedPageBreak/>
        <w:t>– Độ cao từng ăng ten của tất cả trạm gốc tính từ mặt đất đến mép dưới của mỗi ăng ten.</w:t>
      </w:r>
    </w:p>
    <w:p w:rsidR="00351359" w:rsidRPr="001E16E9" w:rsidRDefault="00351359" w:rsidP="00351359">
      <w:pPr>
        <w:numPr>
          <w:ilvl w:val="0"/>
          <w:numId w:val="3"/>
        </w:numPr>
        <w:spacing w:after="0" w:line="240" w:lineRule="auto"/>
        <w:ind w:left="1134" w:hanging="414"/>
        <w:jc w:val="both"/>
        <w:rPr>
          <w:rFonts w:ascii="Arial" w:hAnsi="Arial" w:cs="Arial"/>
          <w:i/>
          <w:sz w:val="20"/>
          <w:szCs w:val="20"/>
        </w:rPr>
      </w:pPr>
      <w:r w:rsidRPr="001E16E9">
        <w:rPr>
          <w:rFonts w:ascii="Arial" w:hAnsi="Arial" w:cs="Arial"/>
          <w:bCs/>
          <w:i/>
          <w:sz w:val="20"/>
          <w:szCs w:val="20"/>
        </w:rPr>
        <w:t xml:space="preserve"> – Độ cao tính tới nóc, mặt bằng cao nhất của các công trình xây dựng (trong đó có người sinh sống, làm việc) trong khoảng cách 100 m tính từ điểm bất kỳ nào thuộc chân cột ăng ten của trạm gốc đó. Trong hợp không có công trình xây dựng trong đó có người sinh sống, làm việc thì bỏ trống.</w:t>
      </w:r>
    </w:p>
    <w:p w:rsidR="00351359" w:rsidRPr="001E16E9" w:rsidRDefault="00351359" w:rsidP="00351359">
      <w:pPr>
        <w:numPr>
          <w:ilvl w:val="0"/>
          <w:numId w:val="3"/>
        </w:numPr>
        <w:spacing w:after="0" w:line="240" w:lineRule="auto"/>
        <w:ind w:hanging="414"/>
        <w:jc w:val="both"/>
        <w:rPr>
          <w:rFonts w:ascii="Arial" w:hAnsi="Arial" w:cs="Arial"/>
          <w:i/>
          <w:sz w:val="20"/>
          <w:szCs w:val="20"/>
        </w:rPr>
      </w:pPr>
      <w:r w:rsidRPr="001E16E9">
        <w:rPr>
          <w:rFonts w:ascii="Arial" w:hAnsi="Arial" w:cs="Arial"/>
          <w:i/>
          <w:sz w:val="20"/>
          <w:szCs w:val="20"/>
        </w:rPr>
        <w:t xml:space="preserve"> – Trường hợp trạm gốc kiểm định lần đầu thì bỏ trống. Trường hợp hợp trạm gốc kiểm định lại, bất thường thì ghi số Giấy chứng nhận kiểm định hiện tại của trạm gốc.</w:t>
      </w:r>
    </w:p>
    <w:p w:rsidR="00351359" w:rsidRPr="001E16E9" w:rsidRDefault="00351359" w:rsidP="00351359">
      <w:pPr>
        <w:numPr>
          <w:ilvl w:val="0"/>
          <w:numId w:val="3"/>
        </w:numPr>
        <w:spacing w:after="0" w:line="240" w:lineRule="auto"/>
        <w:ind w:hanging="414"/>
        <w:rPr>
          <w:rFonts w:ascii="Arial" w:hAnsi="Arial" w:cs="Arial"/>
          <w:i/>
          <w:sz w:val="20"/>
          <w:szCs w:val="20"/>
        </w:rPr>
      </w:pPr>
      <w:r w:rsidRPr="001E16E9">
        <w:rPr>
          <w:rFonts w:ascii="Arial" w:hAnsi="Arial" w:cs="Arial"/>
          <w:i/>
          <w:sz w:val="20"/>
          <w:szCs w:val="20"/>
        </w:rPr>
        <w:t xml:space="preserve">– </w:t>
      </w:r>
      <w:r w:rsidRPr="001E16E9">
        <w:rPr>
          <w:rFonts w:ascii="Arial" w:hAnsi="Arial" w:cs="Arial"/>
          <w:bCs/>
          <w:i/>
          <w:sz w:val="20"/>
          <w:szCs w:val="20"/>
        </w:rPr>
        <w:t>Ghi tương ứng là 1 – kiểm định lần đầu; 2 – kiểm định lại; 3 – kiểm định bất thường.</w:t>
      </w:r>
    </w:p>
    <w:p w:rsidR="00D61DCF" w:rsidRDefault="00D61DCF">
      <w:bookmarkStart w:id="0" w:name="_GoBack"/>
      <w:bookmarkEnd w:id="0"/>
    </w:p>
    <w:sectPr w:rsidR="00D61DCF" w:rsidSect="00B6212A">
      <w:pgSz w:w="16840" w:h="11907" w:orient="landscape" w:code="9"/>
      <w:pgMar w:top="1701" w:right="1134" w:bottom="1134"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51" w:rsidRDefault="00351359">
    <w:pPr>
      <w:pStyle w:val="Footer"/>
      <w:jc w:val="right"/>
    </w:pPr>
  </w:p>
  <w:p w:rsidR="001E2151" w:rsidRDefault="0035135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C3" w:rsidRDefault="00351359">
    <w:pPr>
      <w:pStyle w:val="Header"/>
      <w:jc w:val="center"/>
    </w:pPr>
    <w:r>
      <w:fldChar w:fldCharType="begin"/>
    </w:r>
    <w:r>
      <w:instrText xml:space="preserve"> PAGE   \* MERGEFORMAT </w:instrText>
    </w:r>
    <w:r>
      <w:fldChar w:fldCharType="separate"/>
    </w:r>
    <w:r>
      <w:rPr>
        <w:noProof/>
      </w:rPr>
      <w:t>3</w:t>
    </w:r>
    <w:r>
      <w:rPr>
        <w:noProof/>
      </w:rPr>
      <w:fldChar w:fldCharType="end"/>
    </w:r>
  </w:p>
  <w:p w:rsidR="001E2151" w:rsidRPr="002F4FF0" w:rsidRDefault="00351359" w:rsidP="00165722">
    <w:pPr>
      <w:tabs>
        <w:tab w:val="left" w:pos="3005"/>
        <w:tab w:val="cente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57D9"/>
    <w:multiLevelType w:val="hybridMultilevel"/>
    <w:tmpl w:val="730C28C6"/>
    <w:lvl w:ilvl="0" w:tplc="9072EB8A">
      <w:numFmt w:val="bullet"/>
      <w:lvlText w:val="-"/>
      <w:lvlJc w:val="left"/>
      <w:pPr>
        <w:tabs>
          <w:tab w:val="num" w:pos="510"/>
        </w:tabs>
        <w:ind w:left="510" w:hanging="360"/>
      </w:pPr>
      <w:rPr>
        <w:rFonts w:ascii="Times New Roman" w:eastAsia="Times New Roman" w:hAnsi="Times New Roman" w:cs="Times New Roman" w:hint="default"/>
        <w:sz w:val="28"/>
        <w:szCs w:val="28"/>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1">
    <w:nsid w:val="0F463309"/>
    <w:multiLevelType w:val="hybridMultilevel"/>
    <w:tmpl w:val="02967E10"/>
    <w:lvl w:ilvl="0" w:tplc="1EF4B7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4637D86"/>
    <w:multiLevelType w:val="hybridMultilevel"/>
    <w:tmpl w:val="F8FA5772"/>
    <w:lvl w:ilvl="0" w:tplc="3B848C6A">
      <w:start w:val="1"/>
      <w:numFmt w:val="decimal"/>
      <w:lvlText w:val="(%1)"/>
      <w:lvlJc w:val="left"/>
      <w:pPr>
        <w:tabs>
          <w:tab w:val="num" w:pos="1110"/>
        </w:tabs>
        <w:ind w:left="1110" w:hanging="39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59"/>
    <w:rsid w:val="001C3441"/>
    <w:rsid w:val="00231EC8"/>
    <w:rsid w:val="0027592C"/>
    <w:rsid w:val="00351359"/>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3E10-3CC5-4ADC-BE39-2BEBF85E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59"/>
    <w:pPr>
      <w:spacing w:after="200" w:line="276" w:lineRule="auto"/>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351359"/>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359"/>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35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59"/>
    <w:rPr>
      <w:rFonts w:ascii="Times New Roman" w:eastAsia="Calibri" w:hAnsi="Times New Roman" w:cs="Times New Roman"/>
      <w:sz w:val="26"/>
    </w:rPr>
  </w:style>
  <w:style w:type="paragraph" w:styleId="Footer">
    <w:name w:val="footer"/>
    <w:basedOn w:val="Normal"/>
    <w:link w:val="FooterChar"/>
    <w:uiPriority w:val="99"/>
    <w:unhideWhenUsed/>
    <w:rsid w:val="0035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59"/>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2023-07-24T08:17:00Z</dcterms:created>
  <dcterms:modified xsi:type="dcterms:W3CDTF">2023-07-24T08:17:00Z</dcterms:modified>
</cp:coreProperties>
</file>