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F" w:rsidRPr="00D7212F" w:rsidRDefault="00D7212F" w:rsidP="00D7212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"/>
      <w:r w:rsidRPr="00D7212F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PHỤ LỤC SỐ 01</w:t>
      </w:r>
      <w:bookmarkEnd w:id="0"/>
    </w:p>
    <w:p w:rsidR="00D7212F" w:rsidRPr="00D7212F" w:rsidRDefault="00D7212F" w:rsidP="00D7212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name"/>
      <w:r w:rsidRPr="00D7212F">
        <w:rPr>
          <w:rFonts w:ascii="Arial" w:eastAsia="Times New Roman" w:hAnsi="Arial" w:cs="Arial"/>
          <w:color w:val="000000"/>
          <w:sz w:val="18"/>
          <w:szCs w:val="18"/>
          <w:lang w:val="es-ES_tradnl"/>
        </w:rPr>
        <w:t>DANH MỤC CÁC BỆNH, NHÓM BỆNH VÀ CÁC TRƯỜNG HỢP ĐƯỢC SỬ DỤNG GIẤY CHUYỂN TUYẾN TRONG NĂM DƯƠNG LỊCH</w:t>
      </w:r>
      <w:bookmarkEnd w:id="1"/>
      <w:r w:rsidRPr="00D7212F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br/>
      </w:r>
      <w:r w:rsidRPr="00D7212F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/>
        </w:rPr>
        <w:t>(Ban hành kèm theo Thông tư số 40 /2015/TT-BYT ngày 16 tháng 11 năm 2015 của Bộ trưởng Bộ Y tế)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241"/>
      </w:tblGrid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bệnh, nhóm bệnh và các trường hợp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Lao (các loại)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Phong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HIV/AIDS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viêm não; Bại não; Liệt tứ chi ở trẻ em dưới 6 tuổi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Xuất huyết trong não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Dị tật não, não úng thủy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 kinh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Ung thư *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 nhú thanh quản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 hồng cầu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máu bất sản tủy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Thiếu máu tế bào hình liềm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tan máu bẩm sinh (Thalassemia)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 máu tự miễn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Xuất huyết giảm tiểu cầu miễn dịch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Đái huyết sắc tố kịch phát ban đêm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Hemophillia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thiếu hụt yếu tố đông máu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rối loạn đông máu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Von Willebrand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lý chức năng tiểu cầu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thực bào tế bào máu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Anti – Phospholipid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Tuner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Prader Willi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tủy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sinh tủy - suy giảm miễn dịch bẩm sinh do thiếu hụt gamaglobulin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sinh tủy - suy giảm miễn dịch bẩm sinh do thiếu sắt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Basedow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Đái tháo đường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chuyển hóa bẩm sinh acid hữu cơ, acid amin, acid béo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Rối loạn dự trữ thể tiêu bào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tuyến giáp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tuyến yên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tâm thần *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Parkinson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Nghe kém ở trẻ em dưới 6 tuổi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Suy tim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huyết áp có biến chứng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thiếu máu cục bộ cơ tim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tim bẩm sinh; Bệnh tim (có can thiệp, sau phẫu thuật van tim, đặt máy tạo nhịp)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phổi tắc nghẽn mạn tính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 phế quản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Pemphigus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Pemphigoid (Bọng nước dạng Pemphigus)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Duhring – Brocq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Vảy nến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Vảy phấn đỏ nang lông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 vảy nến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Luput ban đỏ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bì cơ (Viêm đa cơ và da)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Xơ cứng bì hệ thống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  <w:lang w:val="da-DK"/>
              </w:rPr>
              <w:t>Bệnh tổ chức liên kết tự miễn hỗn hợp (Mixed connective tissue disease)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trường hợp có chỉ định sử dụng thuốc chống thải ghép sau ghép mô, bộ phận cơ thể người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 chứng do vết thương chiến tranh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gan mạn tính tiến triển; viêm gan tự miễn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chứng viêm thận mạn; suy thận mạn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Tăng sản thượng thận bẩm sinh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Thiểu sản thận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Chạy thận nhân tạo chu kỳ, thẩm phân phúc mạc chu kỳ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xương tự miễn</w:t>
            </w:r>
          </w:p>
        </w:tc>
      </w:tr>
      <w:tr w:rsidR="00D7212F" w:rsidRPr="00D7212F" w:rsidTr="00D7212F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12F" w:rsidRPr="00D7212F" w:rsidRDefault="00D7212F" w:rsidP="00D7212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21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Viêm cột sống dính khớp</w:t>
            </w:r>
          </w:p>
        </w:tc>
      </w:tr>
    </w:tbl>
    <w:p w:rsidR="00D7212F" w:rsidRPr="00D7212F" w:rsidRDefault="00D7212F" w:rsidP="00D7212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212F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 (*) </w:t>
      </w:r>
      <w:r w:rsidRPr="00D7212F">
        <w:rPr>
          <w:rFonts w:ascii="Arial" w:eastAsia="Times New Roman" w:hAnsi="Arial" w:cs="Arial"/>
          <w:color w:val="000000"/>
          <w:sz w:val="18"/>
          <w:szCs w:val="18"/>
        </w:rPr>
        <w:t>là tên bệnh, nhóm bệnh quy định tại Thông tư số 34/2013/TT-BYT ngày 28 tháng 10 năm 2013 của Bộ trưởng Bộ Y tế ban hành Danh mục bệnh cần chữa trị dài ngày.</w:t>
      </w: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F"/>
    <w:rsid w:val="001C3441"/>
    <w:rsid w:val="00231EC8"/>
    <w:rsid w:val="0027592C"/>
    <w:rsid w:val="00707D37"/>
    <w:rsid w:val="00B70FF1"/>
    <w:rsid w:val="00D61DCF"/>
    <w:rsid w:val="00D7212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4C3CA6-EBE2-4168-9021-1B05E2F5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2023-08-19T04:14:00Z</dcterms:created>
  <dcterms:modified xsi:type="dcterms:W3CDTF">2023-08-19T04:14:00Z</dcterms:modified>
</cp:coreProperties>
</file>