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53" w:rsidRDefault="00173C53" w:rsidP="00173C5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17"/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Phụ lục 17</w:t>
      </w:r>
      <w:bookmarkEnd w:id="0"/>
    </w:p>
    <w:p w:rsidR="00173C53" w:rsidRDefault="00173C53" w:rsidP="00173C5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17_name"/>
      <w:r>
        <w:rPr>
          <w:rFonts w:ascii="Arial" w:hAnsi="Arial" w:cs="Arial"/>
          <w:b/>
          <w:bCs/>
          <w:color w:val="000000"/>
          <w:sz w:val="20"/>
          <w:szCs w:val="20"/>
          <w:lang w:val="vi-VN"/>
        </w:rPr>
        <w:t>MẪU GIẤY PHÉP LÁI XE CƠ GIỚI ĐƯỜNG BỘ</w:t>
      </w:r>
      <w:bookmarkEnd w:id="1"/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(Ban hành kèm th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o Thông tư số </w:t>
      </w:r>
      <w:hyperlink r:id="rId4" w:tgtFrame="_blank" w:tooltip="Thông tư 12/2017/TT-BGTVT" w:history="1">
        <w:r>
          <w:rPr>
            <w:rStyle w:val="Hyperlink"/>
            <w:rFonts w:ascii="Arial" w:hAnsi="Arial" w:cs="Arial"/>
            <w:i/>
            <w:iCs/>
            <w:color w:val="0E70C3"/>
            <w:sz w:val="20"/>
            <w:szCs w:val="20"/>
            <w:u w:val="none"/>
            <w:lang w:val="vi-VN"/>
          </w:rPr>
          <w:t>12/2017/TT-BGTVT</w:t>
        </w:r>
      </w:hyperlink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 Ngày 15 tháng 4 năm 2017 của Bộ trưởng Bộ Giao thông vận tải)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1. Mặt trước: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95750" cy="2676525"/>
            <wp:effectExtent l="0" t="0" r="0" b="9525"/>
            <wp:docPr id="2" name="Picture 2" descr="https://thuvienphapluat.vn/doc2htm/00426314_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426314_files/image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2. Mặt sau: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81475" cy="2667000"/>
            <wp:effectExtent l="0" t="0" r="9525" b="0"/>
            <wp:docPr id="1" name="Picture 1" descr="https://thuvienphapluat.vn/doc2htm/00426314_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vienphapluat.vn/doc2htm/00426314_files/image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a) In từng hạng giấy phép lái xe cơ giới đường bộ mà người lái xe được phép điều khiển (hiển thị bằng tiếng Việt và tiếng Anh).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b) Đối v</w:t>
      </w:r>
      <w:r>
        <w:rPr>
          <w:rFonts w:ascii="Arial" w:hAnsi="Arial" w:cs="Arial"/>
          <w:color w:val="000000"/>
          <w:sz w:val="20"/>
          <w:szCs w:val="20"/>
        </w:rPr>
        <w:t>ớ</w:t>
      </w:r>
      <w:r>
        <w:rPr>
          <w:rFonts w:ascii="Arial" w:hAnsi="Arial" w:cs="Arial"/>
          <w:color w:val="000000"/>
          <w:sz w:val="20"/>
          <w:szCs w:val="20"/>
          <w:lang w:val="vi-VN"/>
        </w:rPr>
        <w:t>i hạng giấy phép lái xe số tự động, ghi là: Xe ô tô hạng B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vi-VN"/>
        </w:rPr>
        <w:t> số tự động.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c) Đối với giấy phép lái xe hạng A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vi-VN"/>
        </w:rPr>
        <w:t> cấp cho người khuyết tật điều khiển xe mô tô ba bánh dùng cho người khuyết tật, ghi là: Xe mô tô ba bánh dùng cho người khuyết tật.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d) Đối với giấy phép lái xe hạng B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vi-VN"/>
        </w:rPr>
        <w:t> số tự động cấp cho người khuyết tật tay trái, ghi là: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“Ô tô tự động chở người đến 9 chỗ ngồi, ô tô tải chuyên dùng số tự động, có trọng tải thiết kế dưới 3500kg có cơ cấu điều khiển đèn pha, đèn xi nhan phù h</w:t>
      </w:r>
      <w:r>
        <w:rPr>
          <w:rFonts w:ascii="Arial" w:hAnsi="Arial" w:cs="Arial"/>
          <w:color w:val="000000"/>
          <w:sz w:val="20"/>
          <w:szCs w:val="20"/>
        </w:rPr>
        <w:t>ợ</w:t>
      </w:r>
      <w:r>
        <w:rPr>
          <w:rFonts w:ascii="Arial" w:hAnsi="Arial" w:cs="Arial"/>
          <w:color w:val="000000"/>
          <w:sz w:val="20"/>
          <w:szCs w:val="20"/>
          <w:lang w:val="vi-VN"/>
        </w:rPr>
        <w:t>p với người khuyết tật tay trái, không chuyên nghiệp.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Điều kiện hạn chế: cấp cho người khuyết tật tay trái.”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đ) Đối với giấy phép lái xe hạng B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vi-VN"/>
        </w:rPr>
        <w:t> số tự động cấp cho người khuyết tật tay phải, ghi là: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“Ô tô tự động chở người đến 9 chỗ ngồi, ô tô tải chuyên dùng số tự động, có trọng tải thiết kế dưới 3500kg có cơ cấu điều khiển đèn pha, đèn xi nhan phù h</w:t>
      </w:r>
      <w:r>
        <w:rPr>
          <w:rFonts w:ascii="Arial" w:hAnsi="Arial" w:cs="Arial"/>
          <w:color w:val="000000"/>
          <w:sz w:val="20"/>
          <w:szCs w:val="20"/>
        </w:rPr>
        <w:t>ợ</w:t>
      </w:r>
      <w:r>
        <w:rPr>
          <w:rFonts w:ascii="Arial" w:hAnsi="Arial" w:cs="Arial"/>
          <w:color w:val="000000"/>
          <w:sz w:val="20"/>
          <w:szCs w:val="20"/>
          <w:lang w:val="vi-VN"/>
        </w:rPr>
        <w:t>p với người khuyết tật tay phải, không chuyên nghiệp.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lastRenderedPageBreak/>
        <w:t>Điều kiện hạn chế: cấp cho người khuyết tật tay phải.”.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e) Đối với giấy phép lái xe hạng B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vi-VN"/>
        </w:rPr>
        <w:t> số tự động cấp cho ng</w:t>
      </w:r>
      <w:r>
        <w:rPr>
          <w:rFonts w:ascii="Arial" w:hAnsi="Arial" w:cs="Arial"/>
          <w:color w:val="000000"/>
          <w:sz w:val="20"/>
          <w:szCs w:val="20"/>
        </w:rPr>
        <w:t>ư</w:t>
      </w:r>
      <w:r>
        <w:rPr>
          <w:rFonts w:ascii="Arial" w:hAnsi="Arial" w:cs="Arial"/>
          <w:color w:val="000000"/>
          <w:sz w:val="20"/>
          <w:szCs w:val="20"/>
          <w:lang w:val="vi-VN"/>
        </w:rPr>
        <w:t>ời khuyết tật chân phải, ghi là: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“Ô tô tự động chở người đến 9 chỗ ngồi, ô tô tải chuyên dùng số tự động, có trọng tải thiết kế dưới 3500kg có cơ cấu điều khiển ga động cơ, phanh chân phù h</w:t>
      </w:r>
      <w:r>
        <w:rPr>
          <w:rFonts w:ascii="Arial" w:hAnsi="Arial" w:cs="Arial"/>
          <w:color w:val="000000"/>
          <w:sz w:val="20"/>
          <w:szCs w:val="20"/>
        </w:rPr>
        <w:t>ợ</w:t>
      </w:r>
      <w:r>
        <w:rPr>
          <w:rFonts w:ascii="Arial" w:hAnsi="Arial" w:cs="Arial"/>
          <w:color w:val="000000"/>
          <w:sz w:val="20"/>
          <w:szCs w:val="20"/>
          <w:lang w:val="vi-VN"/>
        </w:rPr>
        <w:t>p với người khuyết tật chân phải, không chuyên nghiệp.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Điều kiện hạn chế: Cấp cho người khuyết tật chân phải.”.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g) Đối với giấy phép lái xe hạng B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vi-VN"/>
        </w:rPr>
        <w:t> số tự động cấp cho người khuyết tật nói chung (trừ khuyết tật tay trái, tay phải, chân phải), ghi là: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“Ô tô tự động chở người đến 9 chỗ ngồi, ô tô tải chuyên dùng số tự động, có trọng tải thiết kế dưới 3500kg, không chuyên nghiệp.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Điều kiện hạn chế: cấp cho người khuyết tật nói chung (trừ khuyết tật tay trái, tay phải, chân phải).”.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3. Quy cách: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a) Kích thước: 85,6 </w:t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  <w:lang w:val="vi-VN"/>
        </w:rPr>
        <w:t> 53,98 </w:t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  <w:lang w:val="vi-VN"/>
        </w:rPr>
        <w:t> 0,76 mm (theo Tiêu chuẩn ICAO loại ID-1).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b) Tiêu đề "GIẤY PHÉP LÁI XE/ DRIVER’S LICENSE", "CÁC LOẠI XE CƠ GIỚI ĐƯỜNG BỘ ĐƯỢC ĐIỀU KHIỂN", chữ "Số/No." và "Ngày trúng tuyển" có màu đỏ, các chữ khác in màu đen.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c) Ảnh của người lái xe được in trực tiếp trên giấy phép lái xe.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d) Có l</w:t>
      </w:r>
      <w:r>
        <w:rPr>
          <w:rFonts w:ascii="Arial" w:hAnsi="Arial" w:cs="Arial"/>
          <w:color w:val="000000"/>
          <w:sz w:val="20"/>
          <w:szCs w:val="20"/>
        </w:rPr>
        <w:t>ớ</w:t>
      </w:r>
      <w:r>
        <w:rPr>
          <w:rFonts w:ascii="Arial" w:hAnsi="Arial" w:cs="Arial"/>
          <w:color w:val="000000"/>
          <w:sz w:val="20"/>
          <w:szCs w:val="20"/>
          <w:lang w:val="vi-VN"/>
        </w:rPr>
        <w:t>p màng phủ bảo an trên hai mặt của giấy phép lái xe.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đ) Phôi được làm bằng vật liệu PET. hoặc vật liệu có tiêu chuẩn kỹ thuật tương đương, có hoa văn màu vàng rơm và các ký hiệu bảo mật.</w:t>
      </w:r>
    </w:p>
    <w:p w:rsidR="00173C53" w:rsidRDefault="00173C53" w:rsidP="00173C53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lang w:val="vi-VN"/>
        </w:rPr>
        <w:t>e) Có mã hai chiều (QR) để đọc, giải mã nhanh thông tin trên Giấy phép lái xe và liên kết với hệ thống thông tin quản lý giấy phép lái xe.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3"/>
    <w:rsid w:val="00173C53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418C69-AF8E-40A1-921C-7C282956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thuvienphapluat.vn/van-ban/bo-may-hanh-chinh/thong-tu-12-2017-tt-bgtvt-dao-tao-sat-hach-cap-giay-phep-lai-xe-co-gioi-duong-bo-32920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2023-09-04T02:59:00Z</dcterms:created>
  <dcterms:modified xsi:type="dcterms:W3CDTF">2023-09-04T03:00:00Z</dcterms:modified>
</cp:coreProperties>
</file>