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13" w:rsidRPr="007216E4" w:rsidRDefault="00FA7513" w:rsidP="00FA7513">
      <w:pPr>
        <w:pStyle w:val="Heading3"/>
        <w:spacing w:before="0" w:after="0" w:line="380" w:lineRule="exact"/>
        <w:jc w:val="center"/>
        <w:rPr>
          <w:rFonts w:ascii="Times New Roman" w:hAnsi="Times New Roman" w:cs="Times New Roman"/>
          <w:i/>
          <w:sz w:val="28"/>
          <w:szCs w:val="28"/>
        </w:rPr>
      </w:pPr>
      <w:r w:rsidRPr="007216E4">
        <w:rPr>
          <w:rFonts w:ascii="Times New Roman" w:hAnsi="Times New Roman" w:cs="Times New Roman"/>
          <w:sz w:val="28"/>
          <w:szCs w:val="28"/>
        </w:rPr>
        <w:t>Phụ lục III</w:t>
      </w:r>
    </w:p>
    <w:p w:rsidR="00FA7513" w:rsidRPr="007216E4" w:rsidRDefault="00FA7513" w:rsidP="00FA7513">
      <w:pPr>
        <w:pStyle w:val="Heading3"/>
        <w:spacing w:before="0" w:after="0" w:line="380" w:lineRule="exact"/>
        <w:jc w:val="center"/>
        <w:rPr>
          <w:rFonts w:ascii="Times New Roman" w:hAnsi="Times New Roman" w:cs="Times New Roman"/>
          <w:sz w:val="28"/>
          <w:szCs w:val="28"/>
        </w:rPr>
      </w:pPr>
      <w:bookmarkStart w:id="0" w:name="_kqmvb9" w:colFirst="0" w:colLast="0"/>
      <w:bookmarkEnd w:id="0"/>
      <w:r w:rsidRPr="007216E4">
        <w:rPr>
          <w:rFonts w:ascii="Times New Roman" w:hAnsi="Times New Roman" w:cs="Times New Roman"/>
          <w:sz w:val="28"/>
          <w:szCs w:val="28"/>
        </w:rPr>
        <w:t>DANH MỤC DỰ ÁN ĐẦU TƯ NHÓM I CÓ NGUY CƠ TÁC ĐỘNG XẤU ĐẾN MÔI TRƯỜNG Ở MỨC ĐỘ CAO QUY ĐỊNH TẠI</w:t>
      </w:r>
    </w:p>
    <w:p w:rsidR="00FA7513" w:rsidRPr="007216E4" w:rsidRDefault="00FA7513" w:rsidP="00FA7513">
      <w:pPr>
        <w:pStyle w:val="Heading3"/>
        <w:spacing w:before="0" w:after="0" w:line="380" w:lineRule="exact"/>
        <w:jc w:val="center"/>
        <w:rPr>
          <w:rFonts w:ascii="Times New Roman" w:hAnsi="Times New Roman" w:cs="Times New Roman"/>
          <w:sz w:val="28"/>
          <w:szCs w:val="28"/>
        </w:rPr>
      </w:pPr>
      <w:r w:rsidRPr="007216E4">
        <w:rPr>
          <w:rFonts w:ascii="Times New Roman" w:hAnsi="Times New Roman" w:cs="Times New Roman"/>
          <w:sz w:val="28"/>
          <w:szCs w:val="28"/>
        </w:rPr>
        <w:t>KHOẢN 3 ĐIỀU 28 LUẬT BẢO VỆ MÔI TRƯỜNG</w:t>
      </w:r>
    </w:p>
    <w:p w:rsidR="00FA7513" w:rsidRPr="007216E4" w:rsidRDefault="00FA7513" w:rsidP="00FA7513">
      <w:pPr>
        <w:spacing w:line="380" w:lineRule="exact"/>
        <w:jc w:val="center"/>
        <w:rPr>
          <w:i/>
        </w:rPr>
      </w:pPr>
      <w:r w:rsidRPr="007216E4">
        <w:rPr>
          <w:i/>
        </w:rPr>
        <w:t>(Kèm theo Nghị định số</w:t>
      </w:r>
      <w:r>
        <w:rPr>
          <w:i/>
        </w:rPr>
        <w:t xml:space="preserve"> 08</w:t>
      </w:r>
      <w:r w:rsidRPr="007216E4">
        <w:rPr>
          <w:i/>
        </w:rPr>
        <w:t>/2022/NĐ-CP</w:t>
      </w:r>
    </w:p>
    <w:p w:rsidR="00FA7513" w:rsidRDefault="00FA7513" w:rsidP="00FA7513">
      <w:pPr>
        <w:spacing w:line="380" w:lineRule="exact"/>
        <w:jc w:val="center"/>
        <w:rPr>
          <w:i/>
        </w:rPr>
      </w:pPr>
      <w:r w:rsidRPr="007216E4">
        <w:rPr>
          <w:i/>
        </w:rPr>
        <w:t xml:space="preserve">ngày </w:t>
      </w:r>
      <w:r>
        <w:rPr>
          <w:i/>
        </w:rPr>
        <w:t xml:space="preserve">10 </w:t>
      </w:r>
      <w:r w:rsidRPr="007216E4">
        <w:rPr>
          <w:i/>
        </w:rPr>
        <w:t>tháng 01 năm 2022 của Chính phủ)</w:t>
      </w:r>
    </w:p>
    <w:p w:rsidR="00FA7513" w:rsidRPr="007216E4" w:rsidRDefault="00FA7513" w:rsidP="00FA7513">
      <w:pPr>
        <w:spacing w:line="360" w:lineRule="exact"/>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43815</wp:posOffset>
                </wp:positionV>
                <wp:extent cx="1287780" cy="0"/>
                <wp:effectExtent l="9525"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2E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3.45pt" to="28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G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yfnu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"/>
            </w:pict>
          </mc:Fallback>
        </mc:AlternateContent>
      </w:r>
    </w:p>
    <w:p w:rsidR="00FA7513" w:rsidRPr="004164D1" w:rsidRDefault="00FA7513" w:rsidP="00FA7513">
      <w:pPr>
        <w:rPr>
          <w:sz w:val="4"/>
        </w:rPr>
      </w:pPr>
    </w:p>
    <w:tbl>
      <w:tblPr>
        <w:tblW w:w="4866"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400" w:firstRow="0" w:lastRow="0" w:firstColumn="0" w:lastColumn="0" w:noHBand="0" w:noVBand="1"/>
      </w:tblPr>
      <w:tblGrid>
        <w:gridCol w:w="760"/>
        <w:gridCol w:w="4867"/>
        <w:gridCol w:w="3194"/>
      </w:tblGrid>
      <w:tr w:rsidR="00FA7513" w:rsidRPr="00D91D4B" w:rsidTr="00B70291">
        <w:tc>
          <w:tcPr>
            <w:tcW w:w="408" w:type="pct"/>
            <w:shd w:val="clear" w:color="auto" w:fill="FFFFFF"/>
            <w:vAlign w:val="center"/>
          </w:tcPr>
          <w:p w:rsidR="00FA7513" w:rsidRPr="00D91D4B" w:rsidRDefault="00FA7513" w:rsidP="00B70291">
            <w:pPr>
              <w:widowControl w:val="0"/>
              <w:jc w:val="center"/>
              <w:rPr>
                <w:b/>
              </w:rPr>
            </w:pPr>
            <w:bookmarkStart w:id="1" w:name="_34qadz2" w:colFirst="0" w:colLast="0"/>
            <w:bookmarkEnd w:id="1"/>
            <w:r w:rsidRPr="00D91D4B">
              <w:rPr>
                <w:b/>
              </w:rPr>
              <w:t>STT</w:t>
            </w:r>
          </w:p>
        </w:tc>
        <w:tc>
          <w:tcPr>
            <w:tcW w:w="2770" w:type="pct"/>
            <w:shd w:val="clear" w:color="auto" w:fill="FFFFFF"/>
            <w:vAlign w:val="center"/>
          </w:tcPr>
          <w:p w:rsidR="00FA7513" w:rsidRPr="00D91D4B" w:rsidRDefault="00FA7513" w:rsidP="00B70291">
            <w:pPr>
              <w:widowControl w:val="0"/>
              <w:jc w:val="center"/>
              <w:rPr>
                <w:b/>
              </w:rPr>
            </w:pPr>
            <w:r w:rsidRPr="00D91D4B">
              <w:rPr>
                <w:b/>
              </w:rPr>
              <w:t>Dự án đầu tư</w:t>
            </w:r>
          </w:p>
        </w:tc>
        <w:tc>
          <w:tcPr>
            <w:tcW w:w="1822" w:type="pct"/>
            <w:shd w:val="clear" w:color="auto" w:fill="FFFFFF"/>
            <w:vAlign w:val="center"/>
          </w:tcPr>
          <w:p w:rsidR="00FA7513" w:rsidRPr="00D91D4B" w:rsidRDefault="00FA7513" w:rsidP="00B70291">
            <w:pPr>
              <w:widowControl w:val="0"/>
              <w:jc w:val="center"/>
              <w:rPr>
                <w:b/>
              </w:rPr>
            </w:pPr>
            <w:r w:rsidRPr="00D91D4B">
              <w:rPr>
                <w:b/>
              </w:rPr>
              <w:t>Quy mô, công suất/mức độ nhạy cảm môi trường/</w:t>
            </w:r>
            <w:r>
              <w:rPr>
                <w:b/>
              </w:rPr>
              <w:t xml:space="preserve"> </w:t>
            </w:r>
            <w:r w:rsidRPr="00D91D4B">
              <w:rPr>
                <w:rFonts w:ascii="Times New Roman Bold" w:hAnsi="Times New Roman Bold"/>
                <w:b/>
                <w:spacing w:val="-6"/>
              </w:rPr>
              <w:t>thẩm quyền cấp phép khai thác tài nguyên thiên nhiên</w:t>
            </w: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jc w:val="center"/>
            </w:pPr>
            <w:r w:rsidRPr="00D91D4B">
              <w:t>(1)</w:t>
            </w:r>
          </w:p>
        </w:tc>
        <w:tc>
          <w:tcPr>
            <w:tcW w:w="2770" w:type="pct"/>
            <w:shd w:val="clear" w:color="auto" w:fill="FFFFFF"/>
            <w:vAlign w:val="center"/>
          </w:tcPr>
          <w:p w:rsidR="00FA7513" w:rsidRPr="00D91D4B" w:rsidRDefault="00FA7513" w:rsidP="00B70291">
            <w:pPr>
              <w:widowControl w:val="0"/>
              <w:jc w:val="center"/>
            </w:pPr>
            <w:r w:rsidRPr="00D91D4B">
              <w:t>(2)</w:t>
            </w:r>
          </w:p>
        </w:tc>
        <w:tc>
          <w:tcPr>
            <w:tcW w:w="1822" w:type="pct"/>
            <w:shd w:val="clear" w:color="auto" w:fill="FFFFFF"/>
            <w:vAlign w:val="center"/>
          </w:tcPr>
          <w:p w:rsidR="00FA7513" w:rsidRPr="00D91D4B" w:rsidRDefault="00FA7513" w:rsidP="00B70291">
            <w:pPr>
              <w:widowControl w:val="0"/>
              <w:jc w:val="center"/>
            </w:pPr>
            <w:r w:rsidRPr="00D91D4B">
              <w:t>(3)</w:t>
            </w: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jc w:val="center"/>
              <w:rPr>
                <w:b/>
              </w:rPr>
            </w:pPr>
            <w:r w:rsidRPr="00D91D4B">
              <w:rPr>
                <w:b/>
              </w:rPr>
              <w:t>I</w:t>
            </w:r>
          </w:p>
        </w:tc>
        <w:tc>
          <w:tcPr>
            <w:tcW w:w="2770" w:type="pct"/>
            <w:shd w:val="clear" w:color="auto" w:fill="FFFFFF"/>
            <w:vAlign w:val="center"/>
          </w:tcPr>
          <w:p w:rsidR="00FA7513" w:rsidRPr="00D91D4B" w:rsidRDefault="00FA7513" w:rsidP="00B70291">
            <w:pPr>
              <w:widowControl w:val="0"/>
              <w:jc w:val="both"/>
              <w:rPr>
                <w:b/>
              </w:rPr>
            </w:pPr>
            <w:r w:rsidRPr="00D91D4B">
              <w:rPr>
                <w:rFonts w:ascii="Times New Roman Bold" w:hAnsi="Times New Roman Bold"/>
                <w:b/>
                <w:spacing w:val="-4"/>
              </w:rPr>
              <w:t>Dự án đầu tư quy định tại điểm a khoản 3</w:t>
            </w:r>
            <w:r w:rsidRPr="00D91D4B">
              <w:rPr>
                <w:b/>
              </w:rPr>
              <w:t xml:space="preserve"> Điều 28 Luật Bảo vệ môi trường</w:t>
            </w:r>
          </w:p>
        </w:tc>
        <w:tc>
          <w:tcPr>
            <w:tcW w:w="1822" w:type="pct"/>
            <w:shd w:val="clear" w:color="auto" w:fill="FFFFFF"/>
            <w:vAlign w:val="center"/>
          </w:tcPr>
          <w:p w:rsidR="00FA7513" w:rsidRPr="00D91D4B" w:rsidRDefault="00FA7513" w:rsidP="00B70291">
            <w:pPr>
              <w:widowControl w:val="0"/>
              <w:jc w:val="both"/>
              <w:rPr>
                <w:b/>
              </w:rPr>
            </w:pP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jc w:val="center"/>
            </w:pPr>
            <w:r w:rsidRPr="00D91D4B">
              <w:t>1</w:t>
            </w:r>
          </w:p>
        </w:tc>
        <w:tc>
          <w:tcPr>
            <w:tcW w:w="2770" w:type="pct"/>
            <w:shd w:val="clear" w:color="auto" w:fill="FFFFFF"/>
            <w:vAlign w:val="center"/>
          </w:tcPr>
          <w:p w:rsidR="00FA7513" w:rsidRPr="00D91D4B" w:rsidRDefault="00FA7513" w:rsidP="00B70291">
            <w:pPr>
              <w:widowControl w:val="0"/>
              <w:spacing w:line="330" w:lineRule="exact"/>
              <w:jc w:val="both"/>
            </w:pPr>
            <w:r w:rsidRPr="00D91D4B">
              <w:t>Dự án đầu tư có cấu phần xây dựng thuộc thẩm quyền quyết định, chấp thuận chủ trương đầu tư của Quốc hội, Thủ tướng Chính phủ (trừ dự án: kinh doanh vận chuyển hành khách bằng đường hàng không; kinh doanh đặt cược, casino; kinh doanh dịch vụ viễn thông có hạ tầng mạng; trồng rừng; xuất bản; báo chí); Dự án nhóm A có cấu phần xây dựng được phân loại theo tiêu chí quy định của pháp luật về đầu tư công, xây dựng và thuộc loại hình sản xuất, kinh doanh, dịch vụ có nguy cơ gây ô nhiễm môi trường.</w:t>
            </w:r>
          </w:p>
        </w:tc>
        <w:tc>
          <w:tcPr>
            <w:tcW w:w="1822" w:type="pct"/>
            <w:shd w:val="clear" w:color="auto" w:fill="FFFFFF"/>
            <w:vAlign w:val="center"/>
          </w:tcPr>
          <w:p w:rsidR="00FA7513" w:rsidRPr="00D91D4B" w:rsidRDefault="00FA7513" w:rsidP="00B70291">
            <w:pPr>
              <w:widowControl w:val="0"/>
              <w:jc w:val="center"/>
            </w:pPr>
            <w:r w:rsidRPr="00D91D4B">
              <w:t>Tất cả</w:t>
            </w: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jc w:val="center"/>
            </w:pPr>
            <w:r w:rsidRPr="00D91D4B">
              <w:t>2</w:t>
            </w:r>
          </w:p>
        </w:tc>
        <w:tc>
          <w:tcPr>
            <w:tcW w:w="2770" w:type="pct"/>
            <w:shd w:val="clear" w:color="auto" w:fill="FFFFFF"/>
            <w:vAlign w:val="center"/>
          </w:tcPr>
          <w:p w:rsidR="00FA7513" w:rsidRPr="00D91D4B" w:rsidRDefault="00FA7513" w:rsidP="00B70291">
            <w:pPr>
              <w:widowControl w:val="0"/>
              <w:spacing w:line="330" w:lineRule="exact"/>
              <w:jc w:val="both"/>
            </w:pPr>
            <w:r w:rsidRPr="00D91D4B">
              <w:t>Dự án tái chế, xử lý chất thải nguy hại; Dự án phá dỡ tàu biển đã qua sử dụng; Dự án có sử dụng phế liệu nhập khẩu làm nguyên liệu sản xuất; Dự án xây dựng lò phản ứng hạt nhân, điện hạt nhân.</w:t>
            </w:r>
          </w:p>
        </w:tc>
        <w:tc>
          <w:tcPr>
            <w:tcW w:w="1822" w:type="pct"/>
            <w:shd w:val="clear" w:color="auto" w:fill="FFFFFF"/>
            <w:vAlign w:val="center"/>
          </w:tcPr>
          <w:p w:rsidR="00FA7513" w:rsidRPr="00D91D4B" w:rsidRDefault="00FA7513" w:rsidP="00B70291">
            <w:pPr>
              <w:widowControl w:val="0"/>
              <w:jc w:val="center"/>
            </w:pPr>
            <w:r w:rsidRPr="00D91D4B">
              <w:t>Tất cả</w:t>
            </w:r>
          </w:p>
        </w:tc>
      </w:tr>
      <w:tr w:rsidR="00FA7513" w:rsidRPr="00D91D4B" w:rsidTr="00B70291">
        <w:tc>
          <w:tcPr>
            <w:tcW w:w="408" w:type="pct"/>
            <w:shd w:val="clear" w:color="auto" w:fill="FFFFFF"/>
            <w:vAlign w:val="center"/>
          </w:tcPr>
          <w:p w:rsidR="00FA7513" w:rsidRPr="00D91D4B" w:rsidRDefault="00FA7513" w:rsidP="00B70291">
            <w:pPr>
              <w:widowControl w:val="0"/>
              <w:jc w:val="center"/>
            </w:pPr>
            <w:r w:rsidRPr="00D91D4B">
              <w:t>3</w:t>
            </w:r>
          </w:p>
        </w:tc>
        <w:tc>
          <w:tcPr>
            <w:tcW w:w="2770" w:type="pct"/>
            <w:shd w:val="clear" w:color="auto" w:fill="FFFFFF"/>
            <w:vAlign w:val="center"/>
          </w:tcPr>
          <w:p w:rsidR="00FA7513" w:rsidRPr="00D91D4B" w:rsidRDefault="00FA7513" w:rsidP="00B70291">
            <w:pPr>
              <w:widowControl w:val="0"/>
              <w:spacing w:line="330" w:lineRule="exact"/>
              <w:jc w:val="both"/>
            </w:pPr>
            <w:r w:rsidRPr="00D91D4B">
              <w:t>Dự án thuộc loại hình sản xuất, kinh doanh, dịch vụ có nguy cơ gây ô nhiễm môi trường với công suất lớn quy định tại Cột 3 Phụ lục II ban hành kèm theo Nghị định này.</w:t>
            </w:r>
          </w:p>
        </w:tc>
        <w:tc>
          <w:tcPr>
            <w:tcW w:w="1822" w:type="pct"/>
            <w:shd w:val="clear" w:color="auto" w:fill="FFFFFF"/>
            <w:vAlign w:val="center"/>
          </w:tcPr>
          <w:p w:rsidR="00FA7513" w:rsidRPr="00D91D4B" w:rsidRDefault="00FA7513" w:rsidP="00B70291">
            <w:pPr>
              <w:widowControl w:val="0"/>
              <w:jc w:val="center"/>
            </w:pPr>
            <w:r w:rsidRPr="00D91D4B">
              <w:t>Tất cả</w:t>
            </w: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jc w:val="center"/>
              <w:rPr>
                <w:b/>
              </w:rPr>
            </w:pPr>
            <w:r w:rsidRPr="00D91D4B">
              <w:rPr>
                <w:b/>
              </w:rPr>
              <w:lastRenderedPageBreak/>
              <w:t>II</w:t>
            </w:r>
          </w:p>
        </w:tc>
        <w:tc>
          <w:tcPr>
            <w:tcW w:w="2770" w:type="pct"/>
            <w:shd w:val="clear" w:color="auto" w:fill="FFFFFF"/>
            <w:vAlign w:val="center"/>
          </w:tcPr>
          <w:p w:rsidR="00FA7513" w:rsidRPr="00D91D4B" w:rsidRDefault="00FA7513" w:rsidP="00B70291">
            <w:pPr>
              <w:widowControl w:val="0"/>
              <w:spacing w:line="330" w:lineRule="exact"/>
              <w:jc w:val="both"/>
              <w:rPr>
                <w:b/>
              </w:rPr>
            </w:pPr>
            <w:r w:rsidRPr="00D91D4B">
              <w:rPr>
                <w:b/>
              </w:rPr>
              <w:t>D</w:t>
            </w:r>
            <w:r w:rsidRPr="0064092D">
              <w:rPr>
                <w:rFonts w:ascii="Times New Roman Bold" w:hAnsi="Times New Roman Bold"/>
                <w:b/>
                <w:spacing w:val="-6"/>
              </w:rPr>
              <w:t>ự án đầu tư quy định tại điểm b khoản 3</w:t>
            </w:r>
            <w:r w:rsidRPr="00D91D4B">
              <w:rPr>
                <w:b/>
              </w:rPr>
              <w:t xml:space="preserve"> Điều 28 Luật Bảo vệ môi trường</w:t>
            </w:r>
          </w:p>
        </w:tc>
        <w:tc>
          <w:tcPr>
            <w:tcW w:w="1822" w:type="pct"/>
            <w:shd w:val="clear" w:color="auto" w:fill="FFFFFF"/>
            <w:vAlign w:val="center"/>
          </w:tcPr>
          <w:p w:rsidR="00FA7513" w:rsidRPr="00D91D4B" w:rsidRDefault="00FA7513" w:rsidP="00B70291">
            <w:pPr>
              <w:widowControl w:val="0"/>
              <w:spacing w:line="330" w:lineRule="exact"/>
              <w:jc w:val="both"/>
              <w:rPr>
                <w:b/>
              </w:rPr>
            </w:pP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jc w:val="center"/>
            </w:pPr>
            <w:r w:rsidRPr="00D91D4B">
              <w:t>4</w:t>
            </w:r>
          </w:p>
        </w:tc>
        <w:tc>
          <w:tcPr>
            <w:tcW w:w="2770" w:type="pct"/>
            <w:shd w:val="clear" w:color="auto" w:fill="FFFFFF"/>
            <w:vAlign w:val="center"/>
          </w:tcPr>
          <w:p w:rsidR="00FA7513" w:rsidRPr="00D91D4B" w:rsidRDefault="00FA7513" w:rsidP="00B70291">
            <w:pPr>
              <w:widowControl w:val="0"/>
              <w:spacing w:line="330" w:lineRule="exact"/>
              <w:jc w:val="both"/>
            </w:pPr>
            <w:r w:rsidRPr="00D91D4B">
              <w:t xml:space="preserve">Dự án thuộc loại hình sản xuất, kinh doanh, dịch vụ có nguy cơ gây ô nhiễm môi trường với công suất trung bình quy định tại Cột 4 </w:t>
            </w:r>
            <w:r w:rsidRPr="00D91D4B">
              <w:rPr>
                <w:spacing w:val="4"/>
              </w:rPr>
              <w:t>Phụ lục II ban hành kèm theo Nghị định này.</w:t>
            </w:r>
          </w:p>
        </w:tc>
        <w:tc>
          <w:tcPr>
            <w:tcW w:w="1822" w:type="pct"/>
            <w:vMerge w:val="restart"/>
            <w:shd w:val="clear" w:color="auto" w:fill="FFFFFF"/>
            <w:vAlign w:val="center"/>
          </w:tcPr>
          <w:p w:rsidR="00FA7513" w:rsidRPr="00D91D4B" w:rsidRDefault="00FA7513" w:rsidP="00B70291">
            <w:pPr>
              <w:widowControl w:val="0"/>
              <w:spacing w:line="330" w:lineRule="exact"/>
              <w:jc w:val="both"/>
            </w:pPr>
            <w:r w:rsidRPr="00D91D4B">
              <w:t>Có yếu tố nhạy cảm về môi trường quy định tại khoản 4 Điều 25 Nghị định này</w:t>
            </w: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jc w:val="center"/>
            </w:pPr>
            <w:r w:rsidRPr="00D91D4B">
              <w:t>5</w:t>
            </w:r>
          </w:p>
        </w:tc>
        <w:tc>
          <w:tcPr>
            <w:tcW w:w="2770" w:type="pct"/>
            <w:shd w:val="clear" w:color="auto" w:fill="FFFFFF"/>
            <w:vAlign w:val="center"/>
          </w:tcPr>
          <w:p w:rsidR="00FA7513" w:rsidRPr="00D91D4B" w:rsidRDefault="00FA7513" w:rsidP="00B70291">
            <w:pPr>
              <w:widowControl w:val="0"/>
              <w:spacing w:line="330" w:lineRule="exact"/>
              <w:jc w:val="both"/>
            </w:pPr>
            <w:r w:rsidRPr="00D91D4B">
              <w:t>Dự án nhóm A có cấu phần xây dựng được phân loại theo tiêu chí quy định của pháp luật về đầu tư công, xây dựng và không thuộc loại hình sản xuất, kinh doanh, dịch vụ có nguy cơ gây ô nhiễm môi trường.</w:t>
            </w:r>
          </w:p>
        </w:tc>
        <w:tc>
          <w:tcPr>
            <w:tcW w:w="1822" w:type="pct"/>
            <w:vMerge/>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pP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jc w:val="center"/>
            </w:pPr>
            <w:r w:rsidRPr="00D91D4B">
              <w:rPr>
                <w:b/>
              </w:rPr>
              <w:t>III.</w:t>
            </w:r>
          </w:p>
        </w:tc>
        <w:tc>
          <w:tcPr>
            <w:tcW w:w="2770" w:type="pct"/>
            <w:shd w:val="clear" w:color="auto" w:fill="FFFFFF"/>
            <w:vAlign w:val="center"/>
          </w:tcPr>
          <w:p w:rsidR="00FA7513" w:rsidRPr="00D91D4B" w:rsidRDefault="00FA7513" w:rsidP="00B70291">
            <w:pPr>
              <w:widowControl w:val="0"/>
              <w:spacing w:line="330" w:lineRule="exact"/>
              <w:jc w:val="both"/>
            </w:pPr>
            <w:r w:rsidRPr="00D91D4B">
              <w:rPr>
                <w:rFonts w:ascii="Times New Roman Bold" w:hAnsi="Times New Roman Bold"/>
                <w:b/>
                <w:spacing w:val="-12"/>
              </w:rPr>
              <w:t>Dự án đầu tư quy định tại điểm c và điểm</w:t>
            </w:r>
            <w:r w:rsidRPr="00D91D4B">
              <w:rPr>
                <w:b/>
                <w:spacing w:val="-12"/>
              </w:rPr>
              <w:t xml:space="preserve"> </w:t>
            </w:r>
            <w:r w:rsidRPr="00D91D4B">
              <w:rPr>
                <w:rFonts w:ascii="Times New Roman Bold" w:hAnsi="Times New Roman Bold"/>
                <w:b/>
                <w:spacing w:val="-12"/>
              </w:rPr>
              <w:t>đ</w:t>
            </w:r>
            <w:r w:rsidRPr="00D91D4B">
              <w:rPr>
                <w:rFonts w:ascii="Times New Roman Bold" w:hAnsi="Times New Roman Bold"/>
                <w:b/>
                <w:spacing w:val="-6"/>
              </w:rPr>
              <w:t xml:space="preserve"> khoản 3 Điều 28 Luật Bảo vệ môi trường</w:t>
            </w:r>
          </w:p>
        </w:tc>
        <w:tc>
          <w:tcPr>
            <w:tcW w:w="1822" w:type="pct"/>
            <w:shd w:val="clear" w:color="auto" w:fill="FFFFFF"/>
            <w:vAlign w:val="center"/>
          </w:tcPr>
          <w:p w:rsidR="00FA7513" w:rsidRPr="00D91D4B" w:rsidRDefault="00FA7513" w:rsidP="00B70291">
            <w:pPr>
              <w:widowControl w:val="0"/>
              <w:spacing w:line="330" w:lineRule="exact"/>
              <w:jc w:val="both"/>
            </w:pPr>
          </w:p>
        </w:tc>
      </w:tr>
      <w:tr w:rsidR="00FA7513" w:rsidRPr="00D91D4B" w:rsidTr="00B70291">
        <w:tc>
          <w:tcPr>
            <w:tcW w:w="408" w:type="pct"/>
            <w:shd w:val="clear" w:color="auto" w:fill="FFFFFF"/>
            <w:vAlign w:val="center"/>
          </w:tcPr>
          <w:p w:rsidR="00FA7513" w:rsidRPr="00D91D4B" w:rsidRDefault="00FA7513" w:rsidP="00B70291">
            <w:pPr>
              <w:widowControl w:val="0"/>
              <w:pBdr>
                <w:top w:val="nil"/>
                <w:left w:val="nil"/>
                <w:bottom w:val="nil"/>
                <w:right w:val="nil"/>
                <w:between w:val="nil"/>
              </w:pBdr>
              <w:spacing w:line="330" w:lineRule="exact"/>
              <w:jc w:val="center"/>
            </w:pPr>
            <w:r w:rsidRPr="00D91D4B">
              <w:t>6</w:t>
            </w:r>
          </w:p>
        </w:tc>
        <w:tc>
          <w:tcPr>
            <w:tcW w:w="2770" w:type="pct"/>
            <w:shd w:val="clear" w:color="auto" w:fill="FFFFFF"/>
            <w:vAlign w:val="center"/>
          </w:tcPr>
          <w:p w:rsidR="00FA7513" w:rsidRPr="00D91D4B" w:rsidRDefault="00FA7513" w:rsidP="00B70291">
            <w:pPr>
              <w:widowControl w:val="0"/>
              <w:spacing w:line="330" w:lineRule="exact"/>
              <w:jc w:val="both"/>
              <w:rPr>
                <w:i/>
                <w:iCs/>
              </w:rPr>
            </w:pPr>
            <w:r w:rsidRPr="00D91D4B">
              <w:t>Dự án sử dụng đất, đất có mặt nước quy mô lớn (trừ các dự án phát triển rừng, lâm sinh, nuôi trồng thủy sản theo phương pháp tự nhiên, quảng canh theo quy định của pháp luật về lâm nghiệp, thủy sản).</w:t>
            </w:r>
          </w:p>
        </w:tc>
        <w:tc>
          <w:tcPr>
            <w:tcW w:w="1822" w:type="pct"/>
            <w:shd w:val="clear" w:color="auto" w:fill="FFFFFF"/>
            <w:vAlign w:val="center"/>
          </w:tcPr>
          <w:p w:rsidR="00FA7513" w:rsidRPr="00D91D4B" w:rsidRDefault="00FA7513" w:rsidP="00B70291">
            <w:pPr>
              <w:widowControl w:val="0"/>
              <w:spacing w:line="330" w:lineRule="exact"/>
              <w:jc w:val="center"/>
            </w:pPr>
            <w:r w:rsidRPr="00D91D4B">
              <w:t>Từ 100 ha trở lên</w:t>
            </w:r>
          </w:p>
        </w:tc>
      </w:tr>
      <w:tr w:rsidR="00FA7513" w:rsidRPr="00D91D4B" w:rsidTr="00B70291">
        <w:trPr>
          <w:trHeight w:val="5821"/>
        </w:trPr>
        <w:tc>
          <w:tcPr>
            <w:tcW w:w="408" w:type="pct"/>
            <w:vMerge w:val="restart"/>
            <w:shd w:val="clear" w:color="auto" w:fill="FFFFFF"/>
            <w:vAlign w:val="center"/>
          </w:tcPr>
          <w:p w:rsidR="00FA7513" w:rsidRPr="00D91D4B" w:rsidRDefault="00FA7513" w:rsidP="00B70291">
            <w:pPr>
              <w:widowControl w:val="0"/>
              <w:spacing w:line="330" w:lineRule="exact"/>
              <w:jc w:val="center"/>
            </w:pPr>
            <w:r w:rsidRPr="00D91D4B">
              <w:t>7</w:t>
            </w:r>
          </w:p>
        </w:tc>
        <w:tc>
          <w:tcPr>
            <w:tcW w:w="2770" w:type="pct"/>
            <w:shd w:val="clear" w:color="auto" w:fill="FFFFFF"/>
          </w:tcPr>
          <w:p w:rsidR="00FA7513" w:rsidRPr="00D91D4B" w:rsidRDefault="00FA7513" w:rsidP="00B70291">
            <w:pPr>
              <w:widowControl w:val="0"/>
              <w:spacing w:line="330" w:lineRule="exact"/>
              <w:jc w:val="both"/>
            </w:pPr>
            <w:r w:rsidRPr="00D91D4B">
              <w:t>Dự án có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dạng sinh học, phòng cháy chữa cháy rừng, lâm sinh được cấp có thẩm quyền phê duyệt);</w:t>
            </w:r>
          </w:p>
          <w:p w:rsidR="00FA7513" w:rsidRPr="00D91D4B" w:rsidRDefault="00FA7513" w:rsidP="00B70291">
            <w:pPr>
              <w:widowControl w:val="0"/>
              <w:spacing w:line="330" w:lineRule="exact"/>
              <w:jc w:val="both"/>
            </w:pPr>
            <w:r w:rsidRPr="00D91D4B">
              <w:t xml:space="preserve">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w:t>
            </w:r>
            <w:r w:rsidRPr="00D91D4B">
              <w:rPr>
                <w:spacing w:val="-2"/>
              </w:rPr>
              <w:t>đầu tư xây dựng công trình phục vụ quản lý,</w:t>
            </w:r>
            <w:r w:rsidRPr="00D91D4B">
              <w:t xml:space="preserve"> bảo vệ rừng, bảo tồn thiên nhiên và đa dạng sinh học, phòng cháy chữa cháy rừng, lâm sinh được cấp có thẩm quyền phê duyệt);</w:t>
            </w:r>
          </w:p>
        </w:tc>
        <w:tc>
          <w:tcPr>
            <w:tcW w:w="1822" w:type="pct"/>
            <w:shd w:val="clear" w:color="auto" w:fill="FFFFFF"/>
          </w:tcPr>
          <w:p w:rsidR="00FA7513" w:rsidRPr="00D91D4B" w:rsidRDefault="00FA7513" w:rsidP="00B70291">
            <w:pPr>
              <w:widowControl w:val="0"/>
              <w:spacing w:line="330" w:lineRule="exact"/>
              <w:jc w:val="both"/>
            </w:pPr>
            <w:r w:rsidRPr="00D91D4B">
              <w:t>Từ 01 ha đối với khu bảo tồn thiên nhiên, từ 01 ha vùng lõi của khu dự trữ sinh quyển hoặc từ 20 ha trở lên đối với vùng đệm của di sản thiên nhiên thế giới, khu dự trữ sinh quyển, vùng đất ngập nước quan trọng; từ 20 ha đối với rừng tự nhiên hoặc từ 50 ha rừng phòng hộ trở lên;</w:t>
            </w:r>
          </w:p>
          <w:p w:rsidR="00FA7513" w:rsidRPr="00D91D4B" w:rsidRDefault="00FA7513" w:rsidP="00B70291">
            <w:pPr>
              <w:widowControl w:val="0"/>
              <w:spacing w:line="330" w:lineRule="exact"/>
              <w:jc w:val="both"/>
            </w:pPr>
            <w:r w:rsidRPr="00D91D4B">
              <w:t>Tất cả đối với khu bảo tồn thiên nhiên, vùng lõi của k</w:t>
            </w:r>
            <w:r w:rsidRPr="0064092D">
              <w:rPr>
                <w:spacing w:val="6"/>
              </w:rPr>
              <w:t>hu dự trữ sinh quyển; từ 5 ha</w:t>
            </w:r>
            <w:r w:rsidRPr="00D91D4B">
              <w:t xml:space="preserve"> trở lên đối với vùng đệm của di sản thiên nhiên thế giới, khu dự trữ sinh quyển, vùng đất ngập nước </w:t>
            </w:r>
          </w:p>
        </w:tc>
      </w:tr>
      <w:tr w:rsidR="00FA7513" w:rsidRPr="00D91D4B" w:rsidTr="00B70291">
        <w:tc>
          <w:tcPr>
            <w:tcW w:w="408" w:type="pct"/>
            <w:vMerge/>
            <w:shd w:val="clear" w:color="auto" w:fill="FFFFFF"/>
            <w:vAlign w:val="center"/>
          </w:tcPr>
          <w:p w:rsidR="00FA7513" w:rsidRPr="00D91D4B" w:rsidRDefault="00FA7513" w:rsidP="00B70291">
            <w:pPr>
              <w:widowControl w:val="0"/>
              <w:spacing w:line="330" w:lineRule="exact"/>
              <w:jc w:val="center"/>
            </w:pPr>
          </w:p>
        </w:tc>
        <w:tc>
          <w:tcPr>
            <w:tcW w:w="2770" w:type="pct"/>
            <w:tcBorders>
              <w:bottom w:val="nil"/>
            </w:tcBorders>
            <w:shd w:val="clear" w:color="auto" w:fill="FFFFFF"/>
          </w:tcPr>
          <w:p w:rsidR="00FA7513" w:rsidRPr="00D91D4B" w:rsidRDefault="00FA7513" w:rsidP="00B70291">
            <w:pPr>
              <w:widowControl w:val="0"/>
              <w:spacing w:line="330" w:lineRule="exact"/>
              <w:jc w:val="both"/>
            </w:pPr>
          </w:p>
        </w:tc>
        <w:tc>
          <w:tcPr>
            <w:tcW w:w="1822" w:type="pct"/>
            <w:tcBorders>
              <w:bottom w:val="nil"/>
            </w:tcBorders>
            <w:shd w:val="clear" w:color="auto" w:fill="FFFFFF"/>
          </w:tcPr>
          <w:p w:rsidR="00FA7513" w:rsidRPr="00D91D4B" w:rsidRDefault="00FA7513" w:rsidP="00B70291">
            <w:pPr>
              <w:widowControl w:val="0"/>
              <w:spacing w:line="330" w:lineRule="exact"/>
              <w:jc w:val="both"/>
            </w:pPr>
            <w:r w:rsidRPr="00D91D4B">
              <w:t>quan trọng; từ 03 ha đối với rừng tự nhiên hoặc từ 20 ha rừng phòng hộ trở lên;</w:t>
            </w:r>
          </w:p>
        </w:tc>
      </w:tr>
      <w:tr w:rsidR="00FA7513" w:rsidRPr="00D91D4B" w:rsidTr="00B70291">
        <w:tc>
          <w:tcPr>
            <w:tcW w:w="408" w:type="pct"/>
            <w:vMerge/>
            <w:shd w:val="clear" w:color="auto" w:fill="FFFFFF"/>
            <w:vAlign w:val="center"/>
          </w:tcPr>
          <w:p w:rsidR="00FA7513" w:rsidRPr="00D91D4B" w:rsidRDefault="00FA7513" w:rsidP="00B70291">
            <w:pPr>
              <w:widowControl w:val="0"/>
              <w:spacing w:line="330" w:lineRule="exact"/>
              <w:jc w:val="center"/>
            </w:pPr>
          </w:p>
        </w:tc>
        <w:tc>
          <w:tcPr>
            <w:tcW w:w="2770" w:type="pct"/>
            <w:tcBorders>
              <w:top w:val="nil"/>
            </w:tcBorders>
            <w:shd w:val="clear" w:color="auto" w:fill="FFFFFF"/>
          </w:tcPr>
          <w:p w:rsidR="00FA7513" w:rsidRPr="00D91D4B" w:rsidRDefault="00FA7513" w:rsidP="00B70291">
            <w:pPr>
              <w:widowControl w:val="0"/>
              <w:spacing w:line="330" w:lineRule="exact"/>
              <w:jc w:val="both"/>
            </w:pPr>
            <w:r w:rsidRPr="00D91D4B">
              <w:t>Dự án có yêu cầu chuyển đổi mục đích sử dụng đất trồng lúa.</w:t>
            </w:r>
          </w:p>
        </w:tc>
        <w:tc>
          <w:tcPr>
            <w:tcW w:w="1822" w:type="pct"/>
            <w:tcBorders>
              <w:top w:val="nil"/>
            </w:tcBorders>
            <w:shd w:val="clear" w:color="auto" w:fill="FFFFFF"/>
          </w:tcPr>
          <w:p w:rsidR="00FA7513" w:rsidRPr="00D91D4B" w:rsidRDefault="00FA7513" w:rsidP="00B70291">
            <w:pPr>
              <w:widowControl w:val="0"/>
              <w:spacing w:line="330" w:lineRule="exact"/>
              <w:jc w:val="both"/>
            </w:pPr>
            <w:r w:rsidRPr="00D91D4B">
              <w:t>Có diện tích chuyển đổi thuộc thẩm quyền chấp thuận của Thủ tướng Chính phủ theo quy định của pháp luật về đất đai.</w:t>
            </w:r>
          </w:p>
        </w:tc>
      </w:tr>
      <w:tr w:rsidR="00FA7513" w:rsidRPr="00D91D4B" w:rsidTr="00B70291">
        <w:tc>
          <w:tcPr>
            <w:tcW w:w="408" w:type="pct"/>
            <w:shd w:val="clear" w:color="auto" w:fill="FFFFFF"/>
            <w:vAlign w:val="center"/>
          </w:tcPr>
          <w:p w:rsidR="00FA7513" w:rsidRPr="00D91D4B" w:rsidRDefault="00FA7513" w:rsidP="00B70291">
            <w:pPr>
              <w:widowControl w:val="0"/>
              <w:spacing w:line="340" w:lineRule="exact"/>
              <w:jc w:val="center"/>
            </w:pPr>
            <w:r w:rsidRPr="00D91D4B">
              <w:t>8</w:t>
            </w:r>
          </w:p>
        </w:tc>
        <w:tc>
          <w:tcPr>
            <w:tcW w:w="2770" w:type="pct"/>
            <w:shd w:val="clear" w:color="auto" w:fill="FFFFFF"/>
            <w:vAlign w:val="center"/>
          </w:tcPr>
          <w:p w:rsidR="00FA7513" w:rsidRPr="00D91D4B" w:rsidRDefault="00FA7513" w:rsidP="00B70291">
            <w:pPr>
              <w:widowControl w:val="0"/>
              <w:spacing w:line="340" w:lineRule="exact"/>
              <w:jc w:val="both"/>
            </w:pPr>
            <w:r w:rsidRPr="00D91D4B">
              <w:t xml:space="preserve">Dự án có sử dụng đất, đất có mặt nước của </w:t>
            </w:r>
            <w:r w:rsidRPr="00D91D4B">
              <w:rPr>
                <w:spacing w:val="-6"/>
              </w:rPr>
              <w:t>di tích lịch sử - văn hóa, danh lam thắng cảnh đã được xếp hạng theo quy định của pháp luật về di sản văn hóa (trừ các dự án bảo quản, tu bổ, phục hồi, tôn tạo, xây dựng công trình nhằm phục vụ việc quản lý, vệ sinh môi trường, bảo vệ di tích lịch sử - văn hóa, danh lam thắng cảnh và các dự án bảo trì, duy tu bảo đảm an toàn giao thông).</w:t>
            </w:r>
          </w:p>
        </w:tc>
        <w:tc>
          <w:tcPr>
            <w:tcW w:w="1822" w:type="pct"/>
            <w:shd w:val="clear" w:color="auto" w:fill="FFFFFF"/>
            <w:vAlign w:val="center"/>
          </w:tcPr>
          <w:p w:rsidR="00FA7513" w:rsidRPr="00D91D4B" w:rsidRDefault="00FA7513" w:rsidP="00B70291">
            <w:pPr>
              <w:widowControl w:val="0"/>
              <w:spacing w:line="340" w:lineRule="exact"/>
              <w:jc w:val="both"/>
            </w:pPr>
            <w:r w:rsidRPr="00D91D4B">
              <w:t>Từ 02 ha đất trở lên của khu di tích lịch sử - văn hóa cấp quốc gia, quốc gia đặc biệt; từ 10 ha của khu di sản thế giới hoặc khu danh lam thắng cảnh đã được xếp hạng cấp quốc gia, quốc gia đặc biệt.</w:t>
            </w: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pPr>
            <w:r w:rsidRPr="00D91D4B">
              <w:t>9</w:t>
            </w:r>
          </w:p>
        </w:tc>
        <w:tc>
          <w:tcPr>
            <w:tcW w:w="2770" w:type="pct"/>
            <w:shd w:val="clear" w:color="auto" w:fill="FFFFFF"/>
          </w:tcPr>
          <w:p w:rsidR="00FA7513" w:rsidRPr="00D91D4B" w:rsidRDefault="00FA7513" w:rsidP="00B70291">
            <w:pPr>
              <w:widowControl w:val="0"/>
              <w:spacing w:line="330" w:lineRule="exact"/>
            </w:pPr>
            <w:r w:rsidRPr="00D91D4B">
              <w:t>Dự án có sử dụng khu vực biển;</w:t>
            </w:r>
          </w:p>
          <w:p w:rsidR="00FA7513" w:rsidRPr="00D91D4B" w:rsidRDefault="00FA7513" w:rsidP="00B70291">
            <w:pPr>
              <w:widowControl w:val="0"/>
              <w:spacing w:line="330" w:lineRule="exact"/>
            </w:pPr>
          </w:p>
          <w:p w:rsidR="00FA7513" w:rsidRPr="00D91D4B" w:rsidRDefault="00FA7513" w:rsidP="00B70291">
            <w:pPr>
              <w:widowControl w:val="0"/>
              <w:spacing w:line="330" w:lineRule="exact"/>
            </w:pPr>
          </w:p>
          <w:p w:rsidR="00FA7513" w:rsidRPr="00D91D4B" w:rsidRDefault="00FA7513" w:rsidP="00B70291">
            <w:pPr>
              <w:widowControl w:val="0"/>
              <w:spacing w:line="330" w:lineRule="exact"/>
            </w:pPr>
          </w:p>
          <w:p w:rsidR="00FA7513" w:rsidRPr="00D91D4B" w:rsidRDefault="00FA7513" w:rsidP="00B70291">
            <w:pPr>
              <w:widowControl w:val="0"/>
              <w:spacing w:line="160" w:lineRule="exact"/>
            </w:pPr>
          </w:p>
          <w:p w:rsidR="00FA7513" w:rsidRPr="00D91D4B" w:rsidRDefault="00FA7513" w:rsidP="00B70291">
            <w:pPr>
              <w:widowControl w:val="0"/>
              <w:spacing w:line="330" w:lineRule="exact"/>
            </w:pPr>
            <w:r w:rsidRPr="00D91D4B">
              <w:t>Dự án có hoạt động nhận chìm ở biển;</w:t>
            </w:r>
          </w:p>
          <w:p w:rsidR="00FA7513" w:rsidRPr="00D91D4B" w:rsidRDefault="00FA7513" w:rsidP="00B70291">
            <w:pPr>
              <w:widowControl w:val="0"/>
              <w:spacing w:line="330" w:lineRule="exact"/>
            </w:pPr>
          </w:p>
          <w:p w:rsidR="00FA7513" w:rsidRPr="00D91D4B" w:rsidRDefault="00FA7513" w:rsidP="00B70291">
            <w:pPr>
              <w:widowControl w:val="0"/>
              <w:spacing w:line="330" w:lineRule="exact"/>
            </w:pPr>
          </w:p>
          <w:p w:rsidR="00FA7513" w:rsidRPr="00D91D4B" w:rsidRDefault="00FA7513" w:rsidP="00B70291">
            <w:pPr>
              <w:widowControl w:val="0"/>
              <w:spacing w:line="160" w:lineRule="exact"/>
              <w:rPr>
                <w:sz w:val="12"/>
              </w:rPr>
            </w:pPr>
          </w:p>
          <w:p w:rsidR="00FA7513" w:rsidRPr="00D91D4B" w:rsidRDefault="00FA7513" w:rsidP="00B70291">
            <w:pPr>
              <w:widowControl w:val="0"/>
              <w:spacing w:line="330" w:lineRule="exact"/>
              <w:rPr>
                <w:b/>
                <w:i/>
              </w:rPr>
            </w:pPr>
            <w:r w:rsidRPr="00D91D4B">
              <w:t>Dự án có hoạt động lấn biển.</w:t>
            </w:r>
          </w:p>
        </w:tc>
        <w:tc>
          <w:tcPr>
            <w:tcW w:w="1822" w:type="pct"/>
            <w:shd w:val="clear" w:color="auto" w:fill="FFFFFF"/>
          </w:tcPr>
          <w:p w:rsidR="00FA7513" w:rsidRPr="00D91D4B" w:rsidRDefault="00FA7513" w:rsidP="00B70291">
            <w:pPr>
              <w:widowControl w:val="0"/>
              <w:spacing w:line="320" w:lineRule="exact"/>
              <w:jc w:val="both"/>
            </w:pPr>
            <w:r w:rsidRPr="00D91D4B">
              <w:t>Thuộc thẩm quyền giao khu vực biển của Thủ tướng Chính phủ và Bộ Tài nguyên và Môi trường;</w:t>
            </w:r>
          </w:p>
          <w:p w:rsidR="00FA7513" w:rsidRPr="00D91D4B" w:rsidRDefault="00FA7513" w:rsidP="00B70291">
            <w:pPr>
              <w:widowControl w:val="0"/>
              <w:spacing w:line="160" w:lineRule="exact"/>
            </w:pPr>
          </w:p>
          <w:p w:rsidR="00FA7513" w:rsidRPr="00D91D4B" w:rsidRDefault="00FA7513" w:rsidP="00B70291">
            <w:pPr>
              <w:widowControl w:val="0"/>
              <w:spacing w:line="320" w:lineRule="exact"/>
              <w:jc w:val="both"/>
            </w:pPr>
            <w:r w:rsidRPr="00D91D4B">
              <w:t>Thuộc thẩm quyền cấp giấy phép nhận chìm của Bộ Tài nguyên và Môi trường;</w:t>
            </w:r>
          </w:p>
          <w:p w:rsidR="00FA7513" w:rsidRPr="00D91D4B" w:rsidRDefault="00FA7513" w:rsidP="00B70291">
            <w:pPr>
              <w:widowControl w:val="0"/>
              <w:spacing w:line="160" w:lineRule="exact"/>
            </w:pPr>
          </w:p>
          <w:p w:rsidR="00FA7513" w:rsidRPr="00D91D4B" w:rsidRDefault="00FA7513" w:rsidP="00B70291">
            <w:pPr>
              <w:widowControl w:val="0"/>
              <w:spacing w:line="320" w:lineRule="exact"/>
              <w:jc w:val="both"/>
            </w:pPr>
            <w:r w:rsidRPr="00D91D4B">
              <w:t>Thuộc thẩm quyền giao khu vực biển để lấn biển của Bộ Tài nguyên và Môi trường.</w:t>
            </w: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rPr>
                <w:b/>
              </w:rPr>
            </w:pPr>
            <w:r w:rsidRPr="00D91D4B">
              <w:rPr>
                <w:b/>
              </w:rPr>
              <w:t>IV.</w:t>
            </w:r>
          </w:p>
        </w:tc>
        <w:tc>
          <w:tcPr>
            <w:tcW w:w="2770" w:type="pct"/>
            <w:shd w:val="clear" w:color="auto" w:fill="FFFFFF"/>
            <w:vAlign w:val="center"/>
          </w:tcPr>
          <w:p w:rsidR="00FA7513" w:rsidRPr="00D91D4B" w:rsidRDefault="00FA7513" w:rsidP="00B70291">
            <w:pPr>
              <w:widowControl w:val="0"/>
              <w:spacing w:line="330" w:lineRule="exact"/>
              <w:jc w:val="both"/>
              <w:rPr>
                <w:b/>
              </w:rPr>
            </w:pPr>
            <w:r w:rsidRPr="00D91D4B">
              <w:rPr>
                <w:b/>
              </w:rPr>
              <w:t>Dự án quy định tại điểm d và điểm e khoản 3 Điều 28 Luật Bảo vệ môi trường</w:t>
            </w:r>
          </w:p>
        </w:tc>
        <w:tc>
          <w:tcPr>
            <w:tcW w:w="1822" w:type="pct"/>
            <w:shd w:val="clear" w:color="auto" w:fill="FFFFFF"/>
            <w:vAlign w:val="center"/>
          </w:tcPr>
          <w:p w:rsidR="00FA7513" w:rsidRPr="00D91D4B" w:rsidRDefault="00FA7513" w:rsidP="00B70291">
            <w:pPr>
              <w:widowControl w:val="0"/>
              <w:spacing w:line="330" w:lineRule="exact"/>
              <w:jc w:val="both"/>
              <w:rPr>
                <w:b/>
              </w:rPr>
            </w:pP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pPr>
            <w:r w:rsidRPr="00D91D4B">
              <w:t>10</w:t>
            </w:r>
          </w:p>
        </w:tc>
        <w:tc>
          <w:tcPr>
            <w:tcW w:w="2770" w:type="pct"/>
            <w:shd w:val="clear" w:color="auto" w:fill="FFFFFF"/>
            <w:vAlign w:val="center"/>
          </w:tcPr>
          <w:p w:rsidR="00FA7513" w:rsidRPr="00D91D4B" w:rsidRDefault="00FA7513" w:rsidP="00B70291">
            <w:pPr>
              <w:widowControl w:val="0"/>
              <w:spacing w:line="330" w:lineRule="exact"/>
            </w:pPr>
            <w:r w:rsidRPr="00D91D4B">
              <w:t>Dự án khai thác khoáng sản; dự án khai thác, sử dụng tài nguyên nước;</w:t>
            </w:r>
          </w:p>
        </w:tc>
        <w:tc>
          <w:tcPr>
            <w:tcW w:w="1822" w:type="pct"/>
            <w:shd w:val="clear" w:color="auto" w:fill="FFFFFF"/>
          </w:tcPr>
          <w:p w:rsidR="00FA7513" w:rsidRPr="00D91D4B" w:rsidRDefault="00FA7513" w:rsidP="00B70291">
            <w:pPr>
              <w:widowControl w:val="0"/>
              <w:spacing w:line="320" w:lineRule="exact"/>
              <w:jc w:val="both"/>
            </w:pPr>
            <w:r w:rsidRPr="00D91D4B">
              <w:t xml:space="preserve">Thuộc thẩm quyền cấp giấy phép về khai thác khoáng sản, khai thác, sử dụng tài nguyên nước của Bộ Tài nguyên và Môi </w:t>
            </w:r>
            <w:r w:rsidRPr="00D91D4B">
              <w:lastRenderedPageBreak/>
              <w:t>trường (trừ dự án thủy điện có công suất dưới 20MW);</w:t>
            </w: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pPr>
          </w:p>
        </w:tc>
        <w:tc>
          <w:tcPr>
            <w:tcW w:w="2770" w:type="pct"/>
            <w:shd w:val="clear" w:color="auto" w:fill="FFFFFF"/>
            <w:vAlign w:val="center"/>
          </w:tcPr>
          <w:p w:rsidR="00FA7513" w:rsidRPr="00D91D4B" w:rsidRDefault="00FA7513" w:rsidP="00B70291">
            <w:pPr>
              <w:widowControl w:val="0"/>
              <w:spacing w:line="330" w:lineRule="exact"/>
            </w:pPr>
            <w:r w:rsidRPr="00D91D4B">
              <w:t>Dự án có phát sinh nước thải.</w:t>
            </w:r>
          </w:p>
        </w:tc>
        <w:tc>
          <w:tcPr>
            <w:tcW w:w="1822" w:type="pct"/>
            <w:shd w:val="clear" w:color="auto" w:fill="FFFFFF"/>
            <w:vAlign w:val="center"/>
          </w:tcPr>
          <w:p w:rsidR="00FA7513" w:rsidRPr="00D91D4B" w:rsidRDefault="00FA7513" w:rsidP="00B70291">
            <w:pPr>
              <w:widowControl w:val="0"/>
              <w:spacing w:line="330" w:lineRule="exact"/>
              <w:jc w:val="both"/>
            </w:pPr>
            <w:r w:rsidRPr="00D91D4B">
              <w:t>Từ 3.000 m</w:t>
            </w:r>
            <w:r w:rsidRPr="00D91D4B">
              <w:rPr>
                <w:vertAlign w:val="superscript"/>
              </w:rPr>
              <w:t>3</w:t>
            </w:r>
            <w:r w:rsidRPr="00D91D4B">
              <w:t>/ngày đêm trở lên (từ 30.000 m</w:t>
            </w:r>
            <w:r w:rsidRPr="00D91D4B">
              <w:rPr>
                <w:vertAlign w:val="superscript"/>
              </w:rPr>
              <w:t>3</w:t>
            </w:r>
            <w:r w:rsidRPr="00D91D4B">
              <w:t>/ngày đêm trở lên đối với hoạt động nuôi trồng thủy sản).</w:t>
            </w: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pPr>
            <w:r w:rsidRPr="00D91D4B">
              <w:t>11</w:t>
            </w:r>
          </w:p>
        </w:tc>
        <w:tc>
          <w:tcPr>
            <w:tcW w:w="2770" w:type="pct"/>
            <w:shd w:val="clear" w:color="auto" w:fill="FFFFFF"/>
            <w:vAlign w:val="center"/>
          </w:tcPr>
          <w:p w:rsidR="00FA7513" w:rsidRPr="00D91D4B" w:rsidRDefault="00FA7513" w:rsidP="00B70291">
            <w:pPr>
              <w:widowControl w:val="0"/>
              <w:spacing w:line="330" w:lineRule="exact"/>
            </w:pPr>
            <w:r w:rsidRPr="00D91D4B">
              <w:t>Dự án có yêu cầu di dân, tái định cư.</w:t>
            </w:r>
          </w:p>
        </w:tc>
        <w:tc>
          <w:tcPr>
            <w:tcW w:w="1822" w:type="pct"/>
            <w:shd w:val="clear" w:color="auto" w:fill="FFFFFF"/>
            <w:vAlign w:val="center"/>
          </w:tcPr>
          <w:p w:rsidR="00FA7513" w:rsidRPr="00D91D4B" w:rsidRDefault="00FA7513" w:rsidP="00B70291">
            <w:pPr>
              <w:widowControl w:val="0"/>
              <w:spacing w:line="330" w:lineRule="exact"/>
              <w:jc w:val="both"/>
            </w:pPr>
            <w:r w:rsidRPr="00D91D4B">
              <w:t>Từ 10.000 người ở miền núi hoặc từ 20.000 người ở các vùng khác trở lên.</w:t>
            </w: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rPr>
                <w:b/>
              </w:rPr>
            </w:pPr>
            <w:r w:rsidRPr="00D91D4B">
              <w:rPr>
                <w:b/>
              </w:rPr>
              <w:t>V.</w:t>
            </w:r>
          </w:p>
        </w:tc>
        <w:tc>
          <w:tcPr>
            <w:tcW w:w="2770" w:type="pct"/>
            <w:shd w:val="clear" w:color="auto" w:fill="FFFFFF"/>
            <w:vAlign w:val="center"/>
          </w:tcPr>
          <w:p w:rsidR="00FA7513" w:rsidRPr="00D91D4B" w:rsidRDefault="00FA7513" w:rsidP="00B70291">
            <w:pPr>
              <w:widowControl w:val="0"/>
              <w:spacing w:line="330" w:lineRule="exact"/>
              <w:rPr>
                <w:b/>
              </w:rPr>
            </w:pPr>
            <w:r w:rsidRPr="00D91D4B">
              <w:rPr>
                <w:b/>
              </w:rPr>
              <w:t>Dự án đầu tư mở rộng</w:t>
            </w:r>
          </w:p>
        </w:tc>
        <w:tc>
          <w:tcPr>
            <w:tcW w:w="1822" w:type="pct"/>
            <w:shd w:val="clear" w:color="auto" w:fill="FFFFFF"/>
            <w:vAlign w:val="center"/>
          </w:tcPr>
          <w:p w:rsidR="00FA7513" w:rsidRPr="00D91D4B" w:rsidRDefault="00FA7513" w:rsidP="00B70291">
            <w:pPr>
              <w:widowControl w:val="0"/>
              <w:spacing w:line="330" w:lineRule="exact"/>
              <w:jc w:val="both"/>
              <w:rPr>
                <w:b/>
              </w:rPr>
            </w:pPr>
          </w:p>
        </w:tc>
      </w:tr>
      <w:tr w:rsidR="00FA7513" w:rsidRPr="00D91D4B" w:rsidTr="00B70291">
        <w:tc>
          <w:tcPr>
            <w:tcW w:w="408" w:type="pct"/>
            <w:shd w:val="clear" w:color="auto" w:fill="FFFFFF"/>
            <w:vAlign w:val="center"/>
          </w:tcPr>
          <w:p w:rsidR="00FA7513" w:rsidRPr="00D91D4B" w:rsidRDefault="00FA7513" w:rsidP="00B70291">
            <w:pPr>
              <w:widowControl w:val="0"/>
              <w:spacing w:line="330" w:lineRule="exact"/>
              <w:jc w:val="center"/>
            </w:pPr>
            <w:r w:rsidRPr="00D91D4B">
              <w:t>12</w:t>
            </w:r>
          </w:p>
        </w:tc>
        <w:tc>
          <w:tcPr>
            <w:tcW w:w="2770" w:type="pct"/>
            <w:shd w:val="clear" w:color="auto" w:fill="FFFFFF"/>
            <w:vAlign w:val="center"/>
          </w:tcPr>
          <w:p w:rsidR="00FA7513" w:rsidRPr="00D91D4B" w:rsidRDefault="00FA7513" w:rsidP="00B70291">
            <w:pPr>
              <w:widowControl w:val="0"/>
              <w:spacing w:line="330" w:lineRule="exact"/>
              <w:jc w:val="both"/>
            </w:pPr>
            <w:r w:rsidRPr="00D91D4B">
              <w:t xml:space="preserve">Dự án đầu tư mở rộng (mở rộng quy mô, nâng cao công suất) theo quy định của pháp luật về đầu tư của cơ sở, khu sản xuất, kinh doanh, dịch vụ tập trung, cụm công nghiệp đang hoạt động </w:t>
            </w:r>
          </w:p>
        </w:tc>
        <w:tc>
          <w:tcPr>
            <w:tcW w:w="1822" w:type="pct"/>
            <w:shd w:val="clear" w:color="auto" w:fill="FFFFFF"/>
            <w:vAlign w:val="center"/>
          </w:tcPr>
          <w:p w:rsidR="00FA7513" w:rsidRPr="00D91D4B" w:rsidRDefault="00FA7513" w:rsidP="00B70291">
            <w:pPr>
              <w:widowControl w:val="0"/>
              <w:spacing w:line="330" w:lineRule="exact"/>
              <w:jc w:val="both"/>
            </w:pPr>
            <w:r w:rsidRPr="00D91D4B">
              <w:t xml:space="preserve">Có tổng quy mô, công suất (tính tổng cả phần cơ sở, khu sản xuất kinh doanh, dịch vụ tập trung, cụm công nghiệp đang hoạt động và phần mở rộng, nâng cao công suất) tới mức tương </w:t>
            </w:r>
            <w:r w:rsidRPr="00D91D4B">
              <w:rPr>
                <w:spacing w:val="6"/>
              </w:rPr>
              <w:t>đương với dự án tại Phụ lục này.</w:t>
            </w:r>
          </w:p>
        </w:tc>
      </w:tr>
    </w:tbl>
    <w:p w:rsidR="00FA7513" w:rsidRDefault="00FA7513" w:rsidP="00FA7513">
      <w:pPr>
        <w:pStyle w:val="Heading3"/>
        <w:rPr>
          <w:rFonts w:ascii="Times New Roman" w:hAnsi="Times New Roman" w:cs="Times New Roman"/>
        </w:rPr>
      </w:pPr>
    </w:p>
    <w:p w:rsidR="00D61DCF" w:rsidRDefault="00D61DCF" w:rsidP="00FA7513">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13"/>
    <w:rsid w:val="001C3441"/>
    <w:rsid w:val="00231EC8"/>
    <w:rsid w:val="0027592C"/>
    <w:rsid w:val="00707D37"/>
    <w:rsid w:val="00B70FF1"/>
    <w:rsid w:val="00D61DCF"/>
    <w:rsid w:val="00DC74BC"/>
    <w:rsid w:val="00FA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1E527-2252-49EC-A66E-30D01DC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13"/>
    <w:pPr>
      <w:spacing w:after="0" w:line="240" w:lineRule="auto"/>
    </w:pPr>
    <w:rPr>
      <w:rFonts w:ascii="Times New Roman" w:eastAsia="Times New Roman" w:hAnsi="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A75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A7513"/>
    <w:rPr>
      <w:rFonts w:asciiTheme="majorHAnsi" w:eastAsiaTheme="majorEastAsia" w:hAnsiTheme="majorHAnsi" w:cstheme="majorBidi"/>
      <w:color w:val="1F4D78" w:themeColor="accent1" w:themeShade="7F"/>
      <w:sz w:val="24"/>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FA7513"/>
    <w:rPr>
      <w:rFonts w:ascii="Arial" w:eastAsia="Times New Roman" w:hAnsi="Arial" w:cs="Arial"/>
      <w:b/>
      <w:bCs/>
      <w:sz w:val="26"/>
      <w:szCs w:val="26"/>
    </w:rPr>
  </w:style>
  <w:style w:type="paragraph" w:customStyle="1" w:styleId="Char4">
    <w:name w:val="Char4"/>
    <w:basedOn w:val="Normal"/>
    <w:semiHidden/>
    <w:rsid w:val="00FA751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2023-09-08T07:48:00Z</dcterms:created>
  <dcterms:modified xsi:type="dcterms:W3CDTF">2023-09-08T07:48:00Z</dcterms:modified>
</cp:coreProperties>
</file>