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E9" w:rsidRPr="003F5DE9" w:rsidRDefault="003F5DE9" w:rsidP="003F5DE9">
      <w:pPr>
        <w:shd w:val="clear" w:color="auto" w:fill="FFFFFF"/>
        <w:spacing w:after="0" w:line="234" w:lineRule="atLeast"/>
        <w:jc w:val="center"/>
        <w:rPr>
          <w:rFonts w:ascii="Arial" w:eastAsia="Times New Roman" w:hAnsi="Arial" w:cs="Arial"/>
          <w:color w:val="000000"/>
          <w:sz w:val="18"/>
          <w:szCs w:val="18"/>
        </w:rPr>
      </w:pPr>
      <w:bookmarkStart w:id="0" w:name="chuong_pl"/>
      <w:r w:rsidRPr="003F5DE9">
        <w:rPr>
          <w:rFonts w:ascii="Arial" w:eastAsia="Times New Roman" w:hAnsi="Arial" w:cs="Arial"/>
          <w:b/>
          <w:bCs/>
          <w:color w:val="000000"/>
          <w:sz w:val="24"/>
          <w:szCs w:val="24"/>
        </w:rPr>
        <w:t>PHỤ LỤC 01</w:t>
      </w:r>
      <w:bookmarkEnd w:id="0"/>
    </w:p>
    <w:p w:rsidR="003F5DE9" w:rsidRPr="003F5DE9" w:rsidRDefault="003F5DE9" w:rsidP="003F5DE9">
      <w:pPr>
        <w:shd w:val="clear" w:color="auto" w:fill="FFFFFF"/>
        <w:spacing w:after="0" w:line="234" w:lineRule="atLeast"/>
        <w:jc w:val="center"/>
        <w:rPr>
          <w:rFonts w:ascii="Arial" w:eastAsia="Times New Roman" w:hAnsi="Arial" w:cs="Arial"/>
          <w:color w:val="000000"/>
          <w:sz w:val="18"/>
          <w:szCs w:val="18"/>
        </w:rPr>
      </w:pPr>
      <w:bookmarkStart w:id="1" w:name="chuong_pl_name"/>
      <w:r w:rsidRPr="003F5DE9">
        <w:rPr>
          <w:rFonts w:ascii="Arial" w:eastAsia="Times New Roman" w:hAnsi="Arial" w:cs="Arial"/>
          <w:color w:val="000000"/>
          <w:sz w:val="18"/>
          <w:szCs w:val="18"/>
        </w:rPr>
        <w:t>PHÂN LOẠI GIAO DỊCH</w:t>
      </w:r>
      <w:bookmarkEnd w:id="1"/>
      <w:r w:rsidRPr="003F5DE9">
        <w:rPr>
          <w:rFonts w:ascii="Arial" w:eastAsia="Times New Roman" w:hAnsi="Arial" w:cs="Arial"/>
          <w:color w:val="000000"/>
          <w:sz w:val="18"/>
          <w:szCs w:val="18"/>
        </w:rPr>
        <w:br/>
      </w:r>
      <w:r w:rsidRPr="003F5DE9">
        <w:rPr>
          <w:rFonts w:ascii="Arial" w:eastAsia="Times New Roman" w:hAnsi="Arial" w:cs="Arial"/>
          <w:i/>
          <w:iCs/>
          <w:color w:val="000000"/>
          <w:sz w:val="18"/>
          <w:szCs w:val="18"/>
        </w:rPr>
        <w:t>(kèm theo Quyết định số 2345/QĐ-NHNN ngày 18 tháng 12 năm 2023 của Thống đốc Ngân hàng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867"/>
        <w:gridCol w:w="1672"/>
        <w:gridCol w:w="1672"/>
        <w:gridCol w:w="1868"/>
        <w:gridCol w:w="1868"/>
      </w:tblGrid>
      <w:tr w:rsidR="003F5DE9" w:rsidRPr="003F5DE9" w:rsidTr="003F5DE9">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Loại hình giao dịch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Giao dịch loại 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Giao dịch loại B</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Giao dịch loại 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Giao dịch loại D</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I</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Khách hàng cá nhân</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t>1</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I.1:</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Các giao dịch tra cứu thông tin.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trong cùng ngân hàng, cùng chủ tài khoản.</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Tất cả các giao dịch.</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I.2:</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 T ≤ 5 triệu VND.</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T &gt; 5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 100 triệu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T &gt; 100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 1,5 tỷ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 T &gt; 1</w:t>
            </w:r>
            <w:proofErr w:type="gramStart"/>
            <w:r w:rsidRPr="003F5DE9">
              <w:rPr>
                <w:rFonts w:ascii="Arial" w:eastAsia="Times New Roman" w:hAnsi="Arial" w:cs="Arial"/>
                <w:color w:val="000000"/>
                <w:sz w:val="18"/>
                <w:szCs w:val="18"/>
              </w:rPr>
              <w:t>,5</w:t>
            </w:r>
            <w:proofErr w:type="gramEnd"/>
            <w:r w:rsidRPr="003F5DE9">
              <w:rPr>
                <w:rFonts w:ascii="Arial" w:eastAsia="Times New Roman" w:hAnsi="Arial" w:cs="Arial"/>
                <w:color w:val="000000"/>
                <w:sz w:val="18"/>
                <w:szCs w:val="18"/>
              </w:rPr>
              <w:t xml:space="preserve"> tỷ VND.</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I.3:</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trong cùng ngân hàng, khác chủ tài khoản.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liên ngân hàng trong nước.</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giữa các ví điện tử.</w:t>
            </w:r>
          </w:p>
          <w:p w:rsidR="003F5DE9" w:rsidRPr="003F5DE9" w:rsidRDefault="003F5DE9" w:rsidP="003F5DE9">
            <w:pPr>
              <w:spacing w:after="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Nạp tiền vào Ví điện tử</w:t>
            </w:r>
            <w:hyperlink r:id="rId4" w:anchor="_ftn7" w:tooltip="" w:history="1">
              <w:r w:rsidRPr="003F5DE9">
                <w:rPr>
                  <w:rFonts w:ascii="Arial" w:eastAsia="Times New Roman" w:hAnsi="Arial" w:cs="Arial"/>
                  <w:color w:val="000000"/>
                  <w:sz w:val="18"/>
                  <w:szCs w:val="18"/>
                </w:rPr>
                <w:t>7</w:t>
              </w:r>
            </w:hyperlink>
            <w:r w:rsidRPr="003F5DE9">
              <w:rPr>
                <w:rFonts w:ascii="Arial" w:eastAsia="Times New Roman" w:hAnsi="Arial" w:cs="Arial"/>
                <w:color w:val="000000"/>
                <w:sz w:val="18"/>
                <w:szCs w:val="18"/>
              </w:rPr>
              <w:t>.</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Rút tiền từ Ví điện tử.</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10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w:t>
            </w:r>
            <w:r w:rsidRPr="003F5DE9">
              <w:rPr>
                <w:rFonts w:ascii="Arial" w:eastAsia="Times New Roman" w:hAnsi="Arial" w:cs="Arial"/>
                <w:color w:val="000000"/>
                <w:sz w:val="18"/>
                <w:szCs w:val="18"/>
                <w:vertAlign w:val="subscript"/>
              </w:rPr>
              <w:t>ksth</w:t>
            </w:r>
            <w:r w:rsidRPr="003F5DE9">
              <w:rPr>
                <w:rFonts w:ascii="Arial" w:eastAsia="Times New Roman" w:hAnsi="Arial" w:cs="Arial"/>
                <w:color w:val="000000"/>
                <w:sz w:val="18"/>
                <w:szCs w:val="18"/>
              </w:rPr>
              <w:t> ≤ 20 triệu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một trong các trường hợp sau:</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1. Trường hợp 1: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10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w:t>
            </w:r>
            <w:r w:rsidRPr="003F5DE9">
              <w:rPr>
                <w:rFonts w:ascii="Arial" w:eastAsia="Times New Roman" w:hAnsi="Arial" w:cs="Arial"/>
                <w:color w:val="000000"/>
                <w:sz w:val="18"/>
                <w:szCs w:val="18"/>
                <w:vertAlign w:val="subscript"/>
              </w:rPr>
              <w:t>ksth</w:t>
            </w:r>
            <w:r w:rsidRPr="003F5DE9">
              <w:rPr>
                <w:rFonts w:ascii="Arial" w:eastAsia="Times New Roman" w:hAnsi="Arial" w:cs="Arial"/>
                <w:color w:val="000000"/>
                <w:sz w:val="18"/>
                <w:szCs w:val="18"/>
              </w:rPr>
              <w:t> &gt; 20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(iii) G + T ≤ 1</w:t>
            </w:r>
            <w:proofErr w:type="gramStart"/>
            <w:r w:rsidRPr="003F5DE9">
              <w:rPr>
                <w:rFonts w:ascii="Arial" w:eastAsia="Times New Roman" w:hAnsi="Arial" w:cs="Arial"/>
                <w:color w:val="000000"/>
                <w:sz w:val="18"/>
                <w:szCs w:val="18"/>
              </w:rPr>
              <w:t>,5</w:t>
            </w:r>
            <w:proofErr w:type="gramEnd"/>
            <w:r w:rsidRPr="003F5DE9">
              <w:rPr>
                <w:rFonts w:ascii="Arial" w:eastAsia="Times New Roman" w:hAnsi="Arial" w:cs="Arial"/>
                <w:color w:val="000000"/>
                <w:sz w:val="18"/>
                <w:szCs w:val="18"/>
              </w:rPr>
              <w:t xml:space="preserve">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2. Trường hợp 2: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&gt; 10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500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lastRenderedPageBreak/>
              <w:t>(iii) G + T ≤ 1</w:t>
            </w:r>
            <w:proofErr w:type="gramStart"/>
            <w:r w:rsidRPr="003F5DE9">
              <w:rPr>
                <w:rFonts w:ascii="Arial" w:eastAsia="Times New Roman" w:hAnsi="Arial" w:cs="Arial"/>
                <w:color w:val="000000"/>
                <w:sz w:val="18"/>
                <w:szCs w:val="18"/>
              </w:rPr>
              <w:t>,5</w:t>
            </w:r>
            <w:proofErr w:type="gramEnd"/>
            <w:r w:rsidRPr="003F5DE9">
              <w:rPr>
                <w:rFonts w:ascii="Arial" w:eastAsia="Times New Roman" w:hAnsi="Arial" w:cs="Arial"/>
                <w:color w:val="000000"/>
                <w:sz w:val="18"/>
                <w:szCs w:val="18"/>
              </w:rPr>
              <w:t xml:space="preserve"> tỷ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lastRenderedPageBreak/>
              <w:t>Giao dịch thỏa mãn một trong các trường hợp sau:</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1. Trường hợp 1: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10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w:t>
            </w:r>
            <w:r w:rsidRPr="003F5DE9">
              <w:rPr>
                <w:rFonts w:ascii="Arial" w:eastAsia="Times New Roman" w:hAnsi="Arial" w:cs="Arial"/>
                <w:color w:val="000000"/>
                <w:sz w:val="18"/>
                <w:szCs w:val="18"/>
                <w:vertAlign w:val="subscript"/>
              </w:rPr>
              <w:t>ksth</w:t>
            </w:r>
            <w:r w:rsidRPr="003F5DE9">
              <w:rPr>
                <w:rFonts w:ascii="Arial" w:eastAsia="Times New Roman" w:hAnsi="Arial" w:cs="Arial"/>
                <w:color w:val="000000"/>
                <w:sz w:val="18"/>
                <w:szCs w:val="18"/>
              </w:rPr>
              <w:t> &gt; 20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(iii) G + T &gt; 1</w:t>
            </w:r>
            <w:proofErr w:type="gramStart"/>
            <w:r w:rsidRPr="003F5DE9">
              <w:rPr>
                <w:rFonts w:ascii="Arial" w:eastAsia="Times New Roman" w:hAnsi="Arial" w:cs="Arial"/>
                <w:color w:val="000000"/>
                <w:sz w:val="18"/>
                <w:szCs w:val="18"/>
              </w:rPr>
              <w:t>,5</w:t>
            </w:r>
            <w:proofErr w:type="gramEnd"/>
            <w:r w:rsidRPr="003F5DE9">
              <w:rPr>
                <w:rFonts w:ascii="Arial" w:eastAsia="Times New Roman" w:hAnsi="Arial" w:cs="Arial"/>
                <w:color w:val="000000"/>
                <w:sz w:val="18"/>
                <w:szCs w:val="18"/>
              </w:rPr>
              <w:t xml:space="preserve">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2. Trường hợp 2: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&gt; 10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500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lastRenderedPageBreak/>
              <w:t>(iii) G + T &gt; 1</w:t>
            </w:r>
            <w:proofErr w:type="gramStart"/>
            <w:r w:rsidRPr="003F5DE9">
              <w:rPr>
                <w:rFonts w:ascii="Arial" w:eastAsia="Times New Roman" w:hAnsi="Arial" w:cs="Arial"/>
                <w:color w:val="000000"/>
                <w:sz w:val="18"/>
                <w:szCs w:val="18"/>
              </w:rPr>
              <w:t>,5</w:t>
            </w:r>
            <w:proofErr w:type="gramEnd"/>
            <w:r w:rsidRPr="003F5DE9">
              <w:rPr>
                <w:rFonts w:ascii="Arial" w:eastAsia="Times New Roman" w:hAnsi="Arial" w:cs="Arial"/>
                <w:color w:val="000000"/>
                <w:sz w:val="18"/>
                <w:szCs w:val="18"/>
              </w:rPr>
              <w:t xml:space="preserve">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3. Trường hợp 3: Giao dịch thỏa mãn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&gt; 500 triệu VND.</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lastRenderedPageBreak/>
              <w:t>4</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I.4:</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Chuyển tiền liên ngân hàng ra nước ngoài*.</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200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 1 tỷ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một trong các trường hợp sau:</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1. Trường hợp 1: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200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&gt; 1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2. Trường hợp 2: Giao dịch thỏa mãn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&gt; 200 triệu VND.</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b/>
                <w:bCs/>
                <w:color w:val="000000"/>
                <w:sz w:val="18"/>
                <w:szCs w:val="18"/>
              </w:rPr>
              <w:t>II</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Khách hàng tổ chức</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color w:val="000000"/>
                <w:sz w:val="18"/>
                <w:szCs w:val="18"/>
              </w:rPr>
              <w:t> </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t>1</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II.1;</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Các giao dịch tra cứu thông tin.</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Tất cả các giao dịch.</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II.2:</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Chuyển tiền trong cùng ngân hàng, cùng chủ tài khoản.</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Tất cả các giao dịch.</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II.3:</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trong cùng ngân hàng, khác chủ tài khoản.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liên ngân hàng trong nước.</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xml:space="preserve">-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w:t>
            </w:r>
            <w:r w:rsidRPr="003F5DE9">
              <w:rPr>
                <w:rFonts w:ascii="Arial" w:eastAsia="Times New Roman" w:hAnsi="Arial" w:cs="Arial"/>
                <w:color w:val="000000"/>
                <w:sz w:val="18"/>
                <w:szCs w:val="18"/>
              </w:rPr>
              <w:lastRenderedPageBreak/>
              <w:t>toán chịu trách nhiệm lựa chọn, thẩm định, giám sát và quản lý.</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Chuyển tiền giữa các ví điện tử.</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Nạp tiền vào Ví điện tử.</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Rút tiền từ Ví điện tử.</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lastRenderedPageBreak/>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1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(it) G + T ≤ 10 tỷ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một trong các trường hợp sau;</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1. Trường hợp 1: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1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&gt; 10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2. Trường hợp 2: Giao dịch thỏa mãn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&gt; 1 tỷ VND.</w:t>
            </w:r>
          </w:p>
        </w:tc>
      </w:tr>
      <w:tr w:rsidR="003F5DE9" w:rsidRPr="003F5DE9" w:rsidTr="003F5DE9">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jc w:val="center"/>
              <w:rPr>
                <w:rFonts w:ascii="Arial" w:eastAsia="Times New Roman" w:hAnsi="Arial" w:cs="Arial"/>
                <w:color w:val="000000"/>
                <w:sz w:val="18"/>
                <w:szCs w:val="18"/>
              </w:rPr>
            </w:pPr>
            <w:r w:rsidRPr="003F5DE9">
              <w:rPr>
                <w:rFonts w:ascii="Arial" w:eastAsia="Times New Roman" w:hAnsi="Arial" w:cs="Arial"/>
                <w:color w:val="000000"/>
                <w:sz w:val="18"/>
                <w:szCs w:val="18"/>
              </w:rPr>
              <w:lastRenderedPageBreak/>
              <w:t>4</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Nhóm II.4:</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Chuyển tiền liên ngân hàng ra nước ngoài*</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500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 5 tỷ VND.</w:t>
            </w:r>
          </w:p>
        </w:tc>
        <w:tc>
          <w:tcPr>
            <w:tcW w:w="950" w:type="pct"/>
            <w:tcBorders>
              <w:top w:val="nil"/>
              <w:left w:val="nil"/>
              <w:bottom w:val="single" w:sz="8" w:space="0" w:color="auto"/>
              <w:right w:val="single" w:sz="8" w:space="0" w:color="auto"/>
            </w:tcBorders>
            <w:shd w:val="clear" w:color="auto" w:fill="FFFFFF"/>
            <w:hideMark/>
          </w:tcPr>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Giao dịch thỏa mãn một trong các trường hợp sau:</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1. Trường hợp 1: Giao dịch thỏa mãn các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 G ≤ 500 triệu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(ii) G + T &gt; 5 tỷ VND.</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2. Trường hợp 2: Giao dịch thỏa mãn điều kiện:</w:t>
            </w:r>
          </w:p>
          <w:p w:rsidR="003F5DE9" w:rsidRPr="003F5DE9" w:rsidRDefault="003F5DE9" w:rsidP="003F5DE9">
            <w:pPr>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&gt; 500 triệu VND.</w:t>
            </w:r>
          </w:p>
        </w:tc>
      </w:tr>
    </w:tbl>
    <w:p w:rsidR="003F5DE9" w:rsidRPr="003F5DE9" w:rsidRDefault="003F5DE9" w:rsidP="003F5DE9">
      <w:pPr>
        <w:shd w:val="clear" w:color="auto" w:fill="FFFFFF"/>
        <w:spacing w:before="120" w:after="120" w:line="234" w:lineRule="atLeast"/>
        <w:rPr>
          <w:rFonts w:ascii="Arial" w:eastAsia="Times New Roman" w:hAnsi="Arial" w:cs="Arial"/>
          <w:color w:val="000000"/>
          <w:sz w:val="18"/>
          <w:szCs w:val="18"/>
        </w:rPr>
      </w:pPr>
      <w:r w:rsidRPr="003F5DE9">
        <w:rPr>
          <w:rFonts w:ascii="Arial" w:eastAsia="Times New Roman" w:hAnsi="Arial" w:cs="Arial"/>
          <w:b/>
          <w:bCs/>
          <w:i/>
          <w:iCs/>
          <w:color w:val="000000"/>
          <w:sz w:val="18"/>
          <w:szCs w:val="18"/>
          <w:u w:val="single"/>
        </w:rPr>
        <w:t>Ghi chú</w:t>
      </w:r>
      <w:r w:rsidRPr="003F5DE9">
        <w:rPr>
          <w:rFonts w:ascii="Arial" w:eastAsia="Times New Roman" w:hAnsi="Arial" w:cs="Arial"/>
          <w:b/>
          <w:bCs/>
          <w:i/>
          <w:iCs/>
          <w:color w:val="000000"/>
          <w:sz w:val="18"/>
          <w:szCs w:val="18"/>
        </w:rPr>
        <w:t>:</w:t>
      </w:r>
    </w:p>
    <w:p w:rsidR="003F5DE9" w:rsidRPr="003F5DE9" w:rsidRDefault="003F5DE9" w:rsidP="003F5DE9">
      <w:pPr>
        <w:shd w:val="clear" w:color="auto" w:fill="FFFFFF"/>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G: Giá trị của giao dịch.</w:t>
      </w:r>
    </w:p>
    <w:p w:rsidR="003F5DE9" w:rsidRPr="003F5DE9" w:rsidRDefault="003F5DE9" w:rsidP="003F5DE9">
      <w:pPr>
        <w:shd w:val="clear" w:color="auto" w:fill="FFFFFF"/>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T</w:t>
      </w:r>
      <w:r w:rsidRPr="003F5DE9">
        <w:rPr>
          <w:rFonts w:ascii="Arial" w:eastAsia="Times New Roman" w:hAnsi="Arial" w:cs="Arial"/>
          <w:color w:val="000000"/>
          <w:sz w:val="18"/>
          <w:szCs w:val="18"/>
          <w:vertAlign w:val="subscript"/>
        </w:rPr>
        <w:t>ksth</w:t>
      </w:r>
      <w:r w:rsidRPr="003F5DE9">
        <w:rPr>
          <w:rFonts w:ascii="Arial" w:eastAsia="Times New Roman" w:hAnsi="Arial" w:cs="Arial"/>
          <w:color w:val="000000"/>
          <w:sz w:val="18"/>
          <w:szCs w:val="18"/>
        </w:rPr>
        <w:t xml:space="preserve">: Tổng giá trị các giao dịch loại </w:t>
      </w:r>
      <w:proofErr w:type="gramStart"/>
      <w:r w:rsidRPr="003F5DE9">
        <w:rPr>
          <w:rFonts w:ascii="Arial" w:eastAsia="Times New Roman" w:hAnsi="Arial" w:cs="Arial"/>
          <w:color w:val="000000"/>
          <w:sz w:val="18"/>
          <w:szCs w:val="18"/>
        </w:rPr>
        <w:t>A</w:t>
      </w:r>
      <w:proofErr w:type="gramEnd"/>
      <w:r w:rsidRPr="003F5DE9">
        <w:rPr>
          <w:rFonts w:ascii="Arial" w:eastAsia="Times New Roman" w:hAnsi="Arial" w:cs="Arial"/>
          <w:color w:val="000000"/>
          <w:sz w:val="18"/>
          <w:szCs w:val="18"/>
        </w:rPr>
        <w:t xml:space="preserve"> và loại B của từng nhóm loại hình giao dịch đã thực hiện của một tài khoản ngân hàng </w:t>
      </w:r>
      <w:r w:rsidRPr="003F5DE9">
        <w:rPr>
          <w:rFonts w:ascii="Arial" w:eastAsia="Times New Roman" w:hAnsi="Arial" w:cs="Arial"/>
          <w:i/>
          <w:iCs/>
          <w:color w:val="000000"/>
          <w:sz w:val="18"/>
          <w:szCs w:val="18"/>
        </w:rPr>
        <w:t>(bao gồm giao dịch nạp tiền vào ví điện tử)</w:t>
      </w:r>
      <w:r w:rsidRPr="003F5DE9">
        <w:rPr>
          <w:rFonts w:ascii="Arial" w:eastAsia="Times New Roman" w:hAnsi="Arial" w:cs="Arial"/>
          <w:color w:val="000000"/>
          <w:sz w:val="18"/>
          <w:szCs w:val="18"/>
        </w:rPr>
        <w:t> hoặc một ví điện tử </w:t>
      </w:r>
      <w:r w:rsidRPr="003F5DE9">
        <w:rPr>
          <w:rFonts w:ascii="Arial" w:eastAsia="Times New Roman" w:hAnsi="Arial" w:cs="Arial"/>
          <w:i/>
          <w:iCs/>
          <w:color w:val="000000"/>
          <w:sz w:val="18"/>
          <w:szCs w:val="18"/>
        </w:rPr>
        <w:t>(không bao gồm giao dịch nạp tiền vào ví điện tử).</w:t>
      </w:r>
      <w:r w:rsidRPr="003F5DE9">
        <w:rPr>
          <w:rFonts w:ascii="Arial" w:eastAsia="Times New Roman" w:hAnsi="Arial" w:cs="Arial"/>
          <w:color w:val="000000"/>
          <w:sz w:val="18"/>
          <w:szCs w:val="18"/>
        </w:rPr>
        <w:t> T</w:t>
      </w:r>
      <w:r w:rsidRPr="003F5DE9">
        <w:rPr>
          <w:rFonts w:ascii="Arial" w:eastAsia="Times New Roman" w:hAnsi="Arial" w:cs="Arial"/>
          <w:color w:val="000000"/>
          <w:sz w:val="18"/>
          <w:szCs w:val="18"/>
          <w:vertAlign w:val="subscript"/>
        </w:rPr>
        <w:t>ksth</w:t>
      </w:r>
      <w:r w:rsidRPr="003F5DE9">
        <w:rPr>
          <w:rFonts w:ascii="Arial" w:eastAsia="Times New Roman" w:hAnsi="Arial" w:cs="Arial"/>
          <w:color w:val="000000"/>
          <w:sz w:val="18"/>
          <w:szCs w:val="18"/>
        </w:rPr>
        <w:t> của một tài khoản ngân hàng/ví điện tử được tính giá trị bằng 0 tại thời điểm đầu ngày hoặc ngay sau khi tài khoản ngân hàng/ví điện tử đó có phát sinh giao dịch trong ngày sử dụng biện pháp xác thực cho giao dịch loại C hoặc loại D.</w:t>
      </w:r>
    </w:p>
    <w:p w:rsidR="003F5DE9" w:rsidRPr="003F5DE9" w:rsidRDefault="003F5DE9" w:rsidP="003F5DE9">
      <w:pPr>
        <w:shd w:val="clear" w:color="auto" w:fill="FFFFFF"/>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T: Tổng giá trị các giao dịch của từng nhóm loại hình giao dịch đã thực hiện trong ngày (của một tài khoản ngân hàng </w:t>
      </w:r>
      <w:r w:rsidRPr="003F5DE9">
        <w:rPr>
          <w:rFonts w:ascii="Arial" w:eastAsia="Times New Roman" w:hAnsi="Arial" w:cs="Arial"/>
          <w:i/>
          <w:iCs/>
          <w:color w:val="000000"/>
          <w:sz w:val="18"/>
          <w:szCs w:val="18"/>
        </w:rPr>
        <w:t>(bao gồm giao dịch nạp tiền vào ví điện tử)</w:t>
      </w:r>
      <w:r w:rsidRPr="003F5DE9">
        <w:rPr>
          <w:rFonts w:ascii="Arial" w:eastAsia="Times New Roman" w:hAnsi="Arial" w:cs="Arial"/>
          <w:color w:val="000000"/>
          <w:sz w:val="18"/>
          <w:szCs w:val="18"/>
        </w:rPr>
        <w:t> hoặc một ví điện tử </w:t>
      </w:r>
      <w:r w:rsidRPr="003F5DE9">
        <w:rPr>
          <w:rFonts w:ascii="Arial" w:eastAsia="Times New Roman" w:hAnsi="Arial" w:cs="Arial"/>
          <w:i/>
          <w:iCs/>
          <w:color w:val="000000"/>
          <w:sz w:val="18"/>
          <w:szCs w:val="18"/>
        </w:rPr>
        <w:t>(không bao gồm giao dịch nạp tiền vào ví điện tử)).</w:t>
      </w:r>
    </w:p>
    <w:p w:rsidR="003F5DE9" w:rsidRPr="003F5DE9" w:rsidRDefault="003F5DE9" w:rsidP="003F5DE9">
      <w:pPr>
        <w:shd w:val="clear" w:color="auto" w:fill="FFFFFF"/>
        <w:spacing w:before="120" w:after="120" w:line="234" w:lineRule="atLeast"/>
        <w:rPr>
          <w:rFonts w:ascii="Arial" w:eastAsia="Times New Roman" w:hAnsi="Arial" w:cs="Arial"/>
          <w:color w:val="000000"/>
          <w:sz w:val="18"/>
          <w:szCs w:val="18"/>
        </w:rPr>
      </w:pPr>
      <w:r w:rsidRPr="003F5DE9">
        <w:rPr>
          <w:rFonts w:ascii="Arial" w:eastAsia="Times New Roman" w:hAnsi="Arial" w:cs="Arial"/>
          <w:color w:val="000000"/>
          <w:sz w:val="18"/>
          <w:szCs w:val="18"/>
        </w:rPr>
        <w:t xml:space="preserve">*: Hạn mức quy đổi </w:t>
      </w:r>
      <w:proofErr w:type="gramStart"/>
      <w:r w:rsidRPr="003F5DE9">
        <w:rPr>
          <w:rFonts w:ascii="Arial" w:eastAsia="Times New Roman" w:hAnsi="Arial" w:cs="Arial"/>
          <w:color w:val="000000"/>
          <w:sz w:val="18"/>
          <w:szCs w:val="18"/>
        </w:rPr>
        <w:t>theo</w:t>
      </w:r>
      <w:proofErr w:type="gramEnd"/>
      <w:r w:rsidRPr="003F5DE9">
        <w:rPr>
          <w:rFonts w:ascii="Arial" w:eastAsia="Times New Roman" w:hAnsi="Arial" w:cs="Arial"/>
          <w:color w:val="000000"/>
          <w:sz w:val="18"/>
          <w:szCs w:val="18"/>
        </w:rPr>
        <w:t xml:space="preserve"> tỷ giá tại thời điểm thực hiện giao dịch.</w:t>
      </w:r>
    </w:p>
    <w:p w:rsidR="00EE71DD" w:rsidRPr="003F5DE9" w:rsidRDefault="00EE71DD" w:rsidP="003F5DE9">
      <w:bookmarkStart w:id="2" w:name="_GoBack"/>
      <w:bookmarkEnd w:id="2"/>
    </w:p>
    <w:sectPr w:rsidR="00EE71DD" w:rsidRPr="003F5D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78"/>
    <w:rsid w:val="002022F8"/>
    <w:rsid w:val="003F5DE9"/>
    <w:rsid w:val="00472978"/>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B26A-8410-41E4-89C1-E8C8029E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02953">
      <w:bodyDiv w:val="1"/>
      <w:marLeft w:val="0"/>
      <w:marRight w:val="0"/>
      <w:marTop w:val="0"/>
      <w:marBottom w:val="0"/>
      <w:divBdr>
        <w:top w:val="none" w:sz="0" w:space="0" w:color="auto"/>
        <w:left w:val="none" w:sz="0" w:space="0" w:color="auto"/>
        <w:bottom w:val="none" w:sz="0" w:space="0" w:color="auto"/>
        <w:right w:val="none" w:sz="0" w:space="0" w:color="auto"/>
      </w:divBdr>
    </w:div>
    <w:div w:id="21046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Quyet-dinh-2345-QD-NHNN-2023-giai-phap-bao-mat-thanh-toan-truc-tuyen-va-the-ngan-hang-5918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2023-12-22T09:53:00Z</dcterms:created>
  <dcterms:modified xsi:type="dcterms:W3CDTF">2023-12-22T10:21:00Z</dcterms:modified>
</cp:coreProperties>
</file>