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77E366" w14:textId="294E030C" w:rsidR="00F449E9" w:rsidRPr="00F449E9" w:rsidRDefault="00F449E9" w:rsidP="00F449E9">
      <w:pPr>
        <w:shd w:val="clear" w:color="auto" w:fill="FFFFFF"/>
        <w:spacing w:after="0" w:line="375" w:lineRule="atLeast"/>
        <w:jc w:val="center"/>
        <w:textAlignment w:val="baseline"/>
        <w:rPr>
          <w:rFonts w:eastAsia="Times New Roman" w:cs="Times New Roman"/>
          <w:b/>
          <w:bCs/>
          <w:color w:val="000000"/>
          <w:kern w:val="0"/>
          <w:sz w:val="28"/>
          <w:szCs w:val="28"/>
          <w14:ligatures w14:val="none"/>
        </w:rPr>
      </w:pPr>
      <w:r w:rsidRPr="00F449E9">
        <w:rPr>
          <w:rFonts w:eastAsia="Times New Roman" w:cs="Times New Roman"/>
          <w:b/>
          <w:bCs/>
          <w:color w:val="000000"/>
          <w:kern w:val="0"/>
          <w:sz w:val="28"/>
          <w:szCs w:val="28"/>
          <w14:ligatures w14:val="none"/>
        </w:rPr>
        <w:t>MẪU BÀI 02</w:t>
      </w:r>
    </w:p>
    <w:p w14:paraId="7F451599" w14:textId="4B4BD6AF" w:rsidR="00F449E9" w:rsidRPr="00F449E9" w:rsidRDefault="00F449E9" w:rsidP="00F449E9">
      <w:pPr>
        <w:shd w:val="clear" w:color="auto" w:fill="FFFFFF"/>
        <w:spacing w:after="0" w:line="375" w:lineRule="atLeast"/>
        <w:jc w:val="both"/>
        <w:textAlignment w:val="baseline"/>
        <w:rPr>
          <w:rFonts w:eastAsia="Times New Roman" w:cs="Times New Roman"/>
          <w:b/>
          <w:bCs/>
          <w:color w:val="000000"/>
          <w:kern w:val="0"/>
          <w:sz w:val="28"/>
          <w:szCs w:val="28"/>
          <w14:ligatures w14:val="none"/>
        </w:rPr>
      </w:pPr>
      <w:r w:rsidRPr="00F449E9">
        <w:rPr>
          <w:rFonts w:eastAsia="Times New Roman" w:cs="Times New Roman"/>
          <w:b/>
          <w:bCs/>
          <w:color w:val="000000"/>
          <w:kern w:val="0"/>
          <w:sz w:val="28"/>
          <w:szCs w:val="28"/>
          <w14:ligatures w14:val="none"/>
        </w:rPr>
        <w:t>I. Đại cương về nền tảng tư tưởng của Đảng</w:t>
      </w:r>
    </w:p>
    <w:p w14:paraId="185A8B7E" w14:textId="77777777" w:rsidR="00F449E9" w:rsidRPr="00F449E9" w:rsidRDefault="00F449E9" w:rsidP="00F449E9">
      <w:pPr>
        <w:shd w:val="clear" w:color="auto" w:fill="FFFFFF"/>
        <w:spacing w:after="0" w:line="375" w:lineRule="atLeast"/>
        <w:jc w:val="both"/>
        <w:textAlignment w:val="baseline"/>
        <w:rPr>
          <w:rFonts w:eastAsia="Times New Roman" w:cs="Times New Roman"/>
          <w:color w:val="000000"/>
          <w:kern w:val="0"/>
          <w:sz w:val="28"/>
          <w:szCs w:val="28"/>
          <w14:ligatures w14:val="none"/>
        </w:rPr>
      </w:pPr>
      <w:r w:rsidRPr="00F449E9">
        <w:rPr>
          <w:rFonts w:eastAsia="Times New Roman" w:cs="Times New Roman"/>
          <w:color w:val="000000"/>
          <w:kern w:val="0"/>
          <w:sz w:val="28"/>
          <w:szCs w:val="28"/>
          <w14:ligatures w14:val="none"/>
        </w:rPr>
        <w:t>Trong hệ thống tư tưởng của Đảng Cộng sản Việt Nam, có một bộ khung ý tưởng, chủ trương và chiến lược đã định hình con đường phấn đấu của cách mạng Việt Nam tới chiến thắng. Bản sắc này bao gồm: Chủ nghĩa Mác - Lênin, Tư tưởng Hồ Chí Minh, Cương lĩnh chính trị của Đảng, Điều lệ Đảng và các tài liệu của Đại hội Đảng.</w:t>
      </w:r>
    </w:p>
    <w:p w14:paraId="64A60C74" w14:textId="77777777" w:rsidR="00F449E9" w:rsidRPr="00F449E9" w:rsidRDefault="00F449E9" w:rsidP="00F449E9">
      <w:pPr>
        <w:shd w:val="clear" w:color="auto" w:fill="FFFFFF"/>
        <w:spacing w:after="0" w:line="375" w:lineRule="atLeast"/>
        <w:jc w:val="both"/>
        <w:textAlignment w:val="baseline"/>
        <w:rPr>
          <w:rFonts w:eastAsia="Times New Roman" w:cs="Times New Roman"/>
          <w:color w:val="000000"/>
          <w:kern w:val="0"/>
          <w:sz w:val="28"/>
          <w:szCs w:val="28"/>
          <w14:ligatures w14:val="none"/>
        </w:rPr>
      </w:pPr>
      <w:r w:rsidRPr="00F449E9">
        <w:rPr>
          <w:rFonts w:eastAsia="Times New Roman" w:cs="Times New Roman"/>
          <w:color w:val="000000"/>
          <w:kern w:val="0"/>
          <w:sz w:val="28"/>
          <w:szCs w:val="28"/>
          <w14:ligatures w14:val="none"/>
        </w:rPr>
        <w:t>Cụ thể, nền tảng tư tưởng của Đảng được cô đọng và khẳng định trong "cương lĩnh xây dựng đất nước trong thời kỳ quá độ lên chủ nghĩa xã hội năm 2011". Chủ nghĩa Mác - Lênin là nền tảng lý luận với triết học, kinh tế chính trị và chủ nghĩa xã hội khoa học là trung tâm.</w:t>
      </w:r>
    </w:p>
    <w:p w14:paraId="5138BA5F" w14:textId="77777777" w:rsidR="00F449E9" w:rsidRPr="00F449E9" w:rsidRDefault="00F449E9" w:rsidP="00F449E9">
      <w:pPr>
        <w:shd w:val="clear" w:color="auto" w:fill="FFFFFF"/>
        <w:spacing w:after="0" w:line="375" w:lineRule="atLeast"/>
        <w:jc w:val="both"/>
        <w:textAlignment w:val="baseline"/>
        <w:rPr>
          <w:rFonts w:eastAsia="Times New Roman" w:cs="Times New Roman"/>
          <w:b/>
          <w:bCs/>
          <w:color w:val="000000"/>
          <w:kern w:val="0"/>
          <w:sz w:val="28"/>
          <w:szCs w:val="28"/>
          <w14:ligatures w14:val="none"/>
        </w:rPr>
      </w:pPr>
      <w:r w:rsidRPr="00F449E9">
        <w:rPr>
          <w:rFonts w:eastAsia="Times New Roman" w:cs="Times New Roman"/>
          <w:b/>
          <w:bCs/>
          <w:color w:val="000000"/>
          <w:kern w:val="0"/>
          <w:sz w:val="28"/>
          <w:szCs w:val="28"/>
          <w14:ligatures w14:val="none"/>
        </w:rPr>
        <w:t>II. Bảo vệ nền tảng tư tưởng của Đảng Cộng sản Việt Nam</w:t>
      </w:r>
    </w:p>
    <w:p w14:paraId="0852AE80" w14:textId="77777777" w:rsidR="00F449E9" w:rsidRPr="00F449E9" w:rsidRDefault="00F449E9" w:rsidP="00F449E9">
      <w:pPr>
        <w:numPr>
          <w:ilvl w:val="0"/>
          <w:numId w:val="1"/>
        </w:numPr>
        <w:shd w:val="clear" w:color="auto" w:fill="FFFFFF"/>
        <w:spacing w:after="0" w:line="375" w:lineRule="atLeast"/>
        <w:ind w:left="870"/>
        <w:jc w:val="both"/>
        <w:textAlignment w:val="baseline"/>
        <w:rPr>
          <w:rFonts w:eastAsia="Times New Roman" w:cs="Times New Roman"/>
          <w:color w:val="000000"/>
          <w:kern w:val="0"/>
          <w:sz w:val="28"/>
          <w:szCs w:val="28"/>
          <w14:ligatures w14:val="none"/>
        </w:rPr>
      </w:pPr>
      <w:r w:rsidRPr="00F449E9">
        <w:rPr>
          <w:rFonts w:eastAsia="Times New Roman" w:cs="Times New Roman"/>
          <w:color w:val="000000"/>
          <w:kern w:val="0"/>
          <w:sz w:val="28"/>
          <w:szCs w:val="28"/>
          <w14:ligatures w14:val="none"/>
        </w:rPr>
        <w:t>Đặt ra yêu cầu về nhiệm vụ bảo vệ nền tảng tư tưởng của Đảng</w:t>
      </w:r>
    </w:p>
    <w:p w14:paraId="66FD0BC3" w14:textId="77777777" w:rsidR="00F449E9" w:rsidRPr="00F449E9" w:rsidRDefault="00F449E9" w:rsidP="00F449E9">
      <w:pPr>
        <w:shd w:val="clear" w:color="auto" w:fill="FFFFFF"/>
        <w:spacing w:after="0" w:line="375" w:lineRule="atLeast"/>
        <w:jc w:val="both"/>
        <w:textAlignment w:val="baseline"/>
        <w:rPr>
          <w:rFonts w:eastAsia="Times New Roman" w:cs="Times New Roman"/>
          <w:color w:val="000000"/>
          <w:kern w:val="0"/>
          <w:sz w:val="28"/>
          <w:szCs w:val="28"/>
          <w14:ligatures w14:val="none"/>
        </w:rPr>
      </w:pPr>
      <w:r w:rsidRPr="00F449E9">
        <w:rPr>
          <w:rFonts w:eastAsia="Times New Roman" w:cs="Times New Roman"/>
          <w:color w:val="000000"/>
          <w:kern w:val="0"/>
          <w:sz w:val="28"/>
          <w:szCs w:val="28"/>
          <w14:ligatures w14:val="none"/>
        </w:rPr>
        <w:t>Nền tảng tư tưởng luôn là mục tiêu bị những thế lực thù địch tấn công, đặc biệt trong một thời kỳ đầy biến động như hiện nay. Sự phá hoại, tuyên truyền sai lệch và các hành động chống phá nhằm mục đích gây mất ổn định và phân chia dư luận. Vì vậy, việc bảo vệ nền tảng tư tưởng trở nên cấp thiết hơn bao giờ hết.</w:t>
      </w:r>
    </w:p>
    <w:p w14:paraId="14B91893" w14:textId="77777777" w:rsidR="00F449E9" w:rsidRPr="00F449E9" w:rsidRDefault="00F449E9" w:rsidP="00F449E9">
      <w:pPr>
        <w:shd w:val="clear" w:color="auto" w:fill="FFFFFF"/>
        <w:spacing w:after="0" w:line="375" w:lineRule="atLeast"/>
        <w:jc w:val="both"/>
        <w:textAlignment w:val="baseline"/>
        <w:rPr>
          <w:rFonts w:eastAsia="Times New Roman" w:cs="Times New Roman"/>
          <w:color w:val="000000"/>
          <w:kern w:val="0"/>
          <w:sz w:val="28"/>
          <w:szCs w:val="28"/>
          <w14:ligatures w14:val="none"/>
        </w:rPr>
      </w:pPr>
      <w:r w:rsidRPr="00F449E9">
        <w:rPr>
          <w:rFonts w:eastAsia="Times New Roman" w:cs="Times New Roman"/>
          <w:color w:val="000000"/>
          <w:kern w:val="0"/>
          <w:sz w:val="28"/>
          <w:szCs w:val="28"/>
          <w14:ligatures w14:val="none"/>
        </w:rPr>
        <w:t>Nghị quyết số 35-NQ/TW đã nêu rõ những vấn đề quan trọng cần được chú trọng: bảo vệ Đảng, bảo vệ lãnh đạo chính trị của Đảng, bảo vệ chế độ xã hội chủ nghĩa, bảo vệ an ninh quốc gia và bảo vệ văn hóa dân tộc.</w:t>
      </w:r>
    </w:p>
    <w:p w14:paraId="1BF085FD" w14:textId="77777777" w:rsidR="00F449E9" w:rsidRPr="00F449E9" w:rsidRDefault="00F449E9" w:rsidP="00F449E9">
      <w:pPr>
        <w:numPr>
          <w:ilvl w:val="0"/>
          <w:numId w:val="2"/>
        </w:numPr>
        <w:shd w:val="clear" w:color="auto" w:fill="FFFFFF"/>
        <w:spacing w:after="0" w:line="375" w:lineRule="atLeast"/>
        <w:ind w:left="870"/>
        <w:jc w:val="both"/>
        <w:textAlignment w:val="baseline"/>
        <w:rPr>
          <w:rFonts w:eastAsia="Times New Roman" w:cs="Times New Roman"/>
          <w:color w:val="000000"/>
          <w:kern w:val="0"/>
          <w:sz w:val="28"/>
          <w:szCs w:val="28"/>
          <w14:ligatures w14:val="none"/>
        </w:rPr>
      </w:pPr>
      <w:r w:rsidRPr="00F449E9">
        <w:rPr>
          <w:rFonts w:eastAsia="Times New Roman" w:cs="Times New Roman"/>
          <w:color w:val="000000"/>
          <w:kern w:val="0"/>
          <w:sz w:val="28"/>
          <w:szCs w:val="28"/>
          <w14:ligatures w14:val="none"/>
        </w:rPr>
        <w:t>Giải pháp tăng cường bảo vệ nền tảng của Đảng</w:t>
      </w:r>
    </w:p>
    <w:p w14:paraId="7550F26E" w14:textId="77777777" w:rsidR="00F449E9" w:rsidRPr="00F449E9" w:rsidRDefault="00F449E9" w:rsidP="00F449E9">
      <w:pPr>
        <w:numPr>
          <w:ilvl w:val="0"/>
          <w:numId w:val="3"/>
        </w:numPr>
        <w:shd w:val="clear" w:color="auto" w:fill="FFFFFF"/>
        <w:spacing w:after="0" w:line="375" w:lineRule="atLeast"/>
        <w:ind w:left="870"/>
        <w:jc w:val="both"/>
        <w:textAlignment w:val="baseline"/>
        <w:rPr>
          <w:rFonts w:eastAsia="Times New Roman" w:cs="Times New Roman"/>
          <w:color w:val="000000"/>
          <w:kern w:val="0"/>
          <w:sz w:val="28"/>
          <w:szCs w:val="28"/>
          <w14:ligatures w14:val="none"/>
        </w:rPr>
      </w:pPr>
      <w:r w:rsidRPr="00F449E9">
        <w:rPr>
          <w:rFonts w:eastAsia="Times New Roman" w:cs="Times New Roman"/>
          <w:color w:val="000000"/>
          <w:kern w:val="0"/>
          <w:sz w:val="28"/>
          <w:szCs w:val="28"/>
          <w14:ligatures w14:val="none"/>
        </w:rPr>
        <w:t>Tiếp tục phát triển sáng tạo chủ nghĩa Mác - Lênin, tư tưởng Hồ Chí Minh để phản ánh đúng bản sắc và thực tiễn của Việt Nam.</w:t>
      </w:r>
    </w:p>
    <w:p w14:paraId="3D7156A7" w14:textId="77777777" w:rsidR="00F449E9" w:rsidRPr="00F449E9" w:rsidRDefault="00F449E9" w:rsidP="00F449E9">
      <w:pPr>
        <w:numPr>
          <w:ilvl w:val="0"/>
          <w:numId w:val="3"/>
        </w:numPr>
        <w:shd w:val="clear" w:color="auto" w:fill="FFFFFF"/>
        <w:spacing w:after="0" w:line="375" w:lineRule="atLeast"/>
        <w:ind w:left="870"/>
        <w:jc w:val="both"/>
        <w:textAlignment w:val="baseline"/>
        <w:rPr>
          <w:rFonts w:eastAsia="Times New Roman" w:cs="Times New Roman"/>
          <w:color w:val="000000"/>
          <w:kern w:val="0"/>
          <w:sz w:val="28"/>
          <w:szCs w:val="28"/>
          <w14:ligatures w14:val="none"/>
        </w:rPr>
      </w:pPr>
      <w:r w:rsidRPr="00F449E9">
        <w:rPr>
          <w:rFonts w:eastAsia="Times New Roman" w:cs="Times New Roman"/>
          <w:color w:val="000000"/>
          <w:kern w:val="0"/>
          <w:sz w:val="28"/>
          <w:szCs w:val="28"/>
          <w14:ligatures w14:val="none"/>
        </w:rPr>
        <w:t>Tăng cường tuyên truyền, giáo dục để nâng cao nhận thức về tầm quan trọng của nền tảng tư tưởng của Đảng.</w:t>
      </w:r>
    </w:p>
    <w:p w14:paraId="401625B3" w14:textId="77777777" w:rsidR="00F449E9" w:rsidRPr="00F449E9" w:rsidRDefault="00F449E9" w:rsidP="00F449E9">
      <w:pPr>
        <w:numPr>
          <w:ilvl w:val="0"/>
          <w:numId w:val="3"/>
        </w:numPr>
        <w:shd w:val="clear" w:color="auto" w:fill="FFFFFF"/>
        <w:spacing w:after="0" w:line="375" w:lineRule="atLeast"/>
        <w:ind w:left="870"/>
        <w:jc w:val="both"/>
        <w:textAlignment w:val="baseline"/>
        <w:rPr>
          <w:rFonts w:eastAsia="Times New Roman" w:cs="Times New Roman"/>
          <w:color w:val="000000"/>
          <w:kern w:val="0"/>
          <w:sz w:val="28"/>
          <w:szCs w:val="28"/>
          <w14:ligatures w14:val="none"/>
        </w:rPr>
      </w:pPr>
      <w:r w:rsidRPr="00F449E9">
        <w:rPr>
          <w:rFonts w:eastAsia="Times New Roman" w:cs="Times New Roman"/>
          <w:color w:val="000000"/>
          <w:kern w:val="0"/>
          <w:sz w:val="28"/>
          <w:szCs w:val="28"/>
          <w14:ligatures w14:val="none"/>
        </w:rPr>
        <w:t>Đấu tranh chống lại các quan điểm sai lệch và thù địch, đặc biệt là trên các phương tiện truyền thông và mạng xã hội.</w:t>
      </w:r>
    </w:p>
    <w:p w14:paraId="2CB1267C" w14:textId="77777777" w:rsidR="00F449E9" w:rsidRPr="00F449E9" w:rsidRDefault="00F449E9" w:rsidP="00F449E9">
      <w:pPr>
        <w:numPr>
          <w:ilvl w:val="0"/>
          <w:numId w:val="3"/>
        </w:numPr>
        <w:shd w:val="clear" w:color="auto" w:fill="FFFFFF"/>
        <w:spacing w:after="0" w:line="375" w:lineRule="atLeast"/>
        <w:ind w:left="870"/>
        <w:jc w:val="both"/>
        <w:textAlignment w:val="baseline"/>
        <w:rPr>
          <w:rFonts w:eastAsia="Times New Roman" w:cs="Times New Roman"/>
          <w:color w:val="000000"/>
          <w:kern w:val="0"/>
          <w:sz w:val="28"/>
          <w:szCs w:val="28"/>
          <w14:ligatures w14:val="none"/>
        </w:rPr>
      </w:pPr>
      <w:r w:rsidRPr="00F449E9">
        <w:rPr>
          <w:rFonts w:eastAsia="Times New Roman" w:cs="Times New Roman"/>
          <w:color w:val="000000"/>
          <w:kern w:val="0"/>
          <w:sz w:val="28"/>
          <w:szCs w:val="28"/>
          <w14:ligatures w14:val="none"/>
        </w:rPr>
        <w:t>Rèn luyện phẩm chất đạo đức cho cán bộ, đảng viên, để họ có thể đối phó với các thách thức đối với nền tảng tư tưởng của Đảng.</w:t>
      </w:r>
    </w:p>
    <w:p w14:paraId="231E3073" w14:textId="77777777" w:rsidR="00F449E9" w:rsidRPr="00F449E9" w:rsidRDefault="00F449E9" w:rsidP="00F449E9">
      <w:pPr>
        <w:numPr>
          <w:ilvl w:val="0"/>
          <w:numId w:val="3"/>
        </w:numPr>
        <w:shd w:val="clear" w:color="auto" w:fill="FFFFFF"/>
        <w:spacing w:after="0" w:line="375" w:lineRule="atLeast"/>
        <w:ind w:left="870"/>
        <w:jc w:val="both"/>
        <w:textAlignment w:val="baseline"/>
        <w:rPr>
          <w:rFonts w:eastAsia="Times New Roman" w:cs="Times New Roman"/>
          <w:color w:val="000000"/>
          <w:kern w:val="0"/>
          <w:sz w:val="28"/>
          <w:szCs w:val="28"/>
          <w14:ligatures w14:val="none"/>
        </w:rPr>
      </w:pPr>
      <w:r w:rsidRPr="00F449E9">
        <w:rPr>
          <w:rFonts w:eastAsia="Times New Roman" w:cs="Times New Roman"/>
          <w:color w:val="000000"/>
          <w:kern w:val="0"/>
          <w:sz w:val="28"/>
          <w:szCs w:val="28"/>
          <w14:ligatures w14:val="none"/>
        </w:rPr>
        <w:t>Nâng cao trình độ hiểu biết về nền tảng tư tưởng của Đảng thông qua việc phát triển giáo dục và văn hóa.</w:t>
      </w:r>
    </w:p>
    <w:p w14:paraId="308B256E" w14:textId="77777777" w:rsidR="00F449E9" w:rsidRPr="00F449E9" w:rsidRDefault="00F449E9" w:rsidP="00F449E9">
      <w:pPr>
        <w:shd w:val="clear" w:color="auto" w:fill="FFFFFF"/>
        <w:spacing w:after="0" w:line="375" w:lineRule="atLeast"/>
        <w:jc w:val="both"/>
        <w:textAlignment w:val="baseline"/>
        <w:rPr>
          <w:rFonts w:eastAsia="Times New Roman" w:cs="Times New Roman"/>
          <w:b/>
          <w:bCs/>
          <w:color w:val="000000"/>
          <w:kern w:val="0"/>
          <w:sz w:val="28"/>
          <w:szCs w:val="28"/>
          <w14:ligatures w14:val="none"/>
        </w:rPr>
      </w:pPr>
      <w:r w:rsidRPr="00F449E9">
        <w:rPr>
          <w:rFonts w:eastAsia="Times New Roman" w:cs="Times New Roman"/>
          <w:b/>
          <w:bCs/>
          <w:color w:val="000000"/>
          <w:kern w:val="0"/>
          <w:sz w:val="28"/>
          <w:szCs w:val="28"/>
          <w14:ligatures w14:val="none"/>
        </w:rPr>
        <w:t>III. Kết luận</w:t>
      </w:r>
    </w:p>
    <w:p w14:paraId="24CB490B" w14:textId="0E3422B9" w:rsidR="00F7487B" w:rsidRPr="00F449E9" w:rsidRDefault="00F449E9" w:rsidP="00F449E9">
      <w:pPr>
        <w:shd w:val="clear" w:color="auto" w:fill="FFFFFF"/>
        <w:spacing w:after="0" w:line="375" w:lineRule="atLeast"/>
        <w:jc w:val="both"/>
        <w:textAlignment w:val="baseline"/>
        <w:rPr>
          <w:rFonts w:eastAsia="Times New Roman" w:cs="Times New Roman"/>
          <w:color w:val="000000"/>
          <w:kern w:val="0"/>
          <w:sz w:val="28"/>
          <w:szCs w:val="28"/>
          <w14:ligatures w14:val="none"/>
        </w:rPr>
      </w:pPr>
      <w:r w:rsidRPr="00F449E9">
        <w:rPr>
          <w:rFonts w:eastAsia="Times New Roman" w:cs="Times New Roman"/>
          <w:color w:val="000000"/>
          <w:kern w:val="0"/>
          <w:sz w:val="28"/>
          <w:szCs w:val="28"/>
          <w14:ligatures w14:val="none"/>
        </w:rPr>
        <w:t>Trong hơn 93 năm phát triển, Đảng Cộng sản Việt Nam đã thể hiện sự kiên trì với nền tảng tư tưởng của mình, một vũ khí quan trọng để điều hướng cách mạng đến thành công. Bảo vệ nền tảng tư tưởng không chỉ là nhiệm vụ của Đảng mà còn là trách nhiệm của toàn dân. Chỉ khi chúng ta đồng lòng và kiên định với những nguyên tắc này, chúng ta mới có thể bảo vệ thành công Tổ quốc và tiến tới xã hội chủ nghĩa.</w:t>
      </w:r>
    </w:p>
    <w:sectPr w:rsidR="00F7487B" w:rsidRPr="00F449E9" w:rsidSect="006152C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0E6A8F"/>
    <w:multiLevelType w:val="multilevel"/>
    <w:tmpl w:val="6562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662768"/>
    <w:multiLevelType w:val="multilevel"/>
    <w:tmpl w:val="CF6612C2"/>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7241F2"/>
    <w:multiLevelType w:val="multilevel"/>
    <w:tmpl w:val="4AE0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1745D9"/>
    <w:multiLevelType w:val="multilevel"/>
    <w:tmpl w:val="D44E7474"/>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1429A2"/>
    <w:multiLevelType w:val="multilevel"/>
    <w:tmpl w:val="C1AA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0A2AE9"/>
    <w:multiLevelType w:val="multilevel"/>
    <w:tmpl w:val="CFDC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E90CD9"/>
    <w:multiLevelType w:val="multilevel"/>
    <w:tmpl w:val="303A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B56754"/>
    <w:multiLevelType w:val="multilevel"/>
    <w:tmpl w:val="AA2AB614"/>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10973549">
    <w:abstractNumId w:val="2"/>
  </w:num>
  <w:num w:numId="2" w16cid:durableId="1556431678">
    <w:abstractNumId w:val="7"/>
  </w:num>
  <w:num w:numId="3" w16cid:durableId="1961452740">
    <w:abstractNumId w:val="6"/>
  </w:num>
  <w:num w:numId="4" w16cid:durableId="1134252946">
    <w:abstractNumId w:val="5"/>
  </w:num>
  <w:num w:numId="5" w16cid:durableId="1943144575">
    <w:abstractNumId w:val="3"/>
  </w:num>
  <w:num w:numId="6" w16cid:durableId="1136024669">
    <w:abstractNumId w:val="0"/>
  </w:num>
  <w:num w:numId="7" w16cid:durableId="2082366129">
    <w:abstractNumId w:val="1"/>
  </w:num>
  <w:num w:numId="8" w16cid:durableId="4642802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9E9"/>
    <w:rsid w:val="006152C5"/>
    <w:rsid w:val="00804912"/>
    <w:rsid w:val="00F449E9"/>
    <w:rsid w:val="00F7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0A3A"/>
  <w15:chartTrackingRefBased/>
  <w15:docId w15:val="{4A20696C-7383-41CD-B4F5-43A88316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449E9"/>
    <w:pPr>
      <w:spacing w:before="100" w:beforeAutospacing="1" w:after="100" w:afterAutospacing="1" w:line="240" w:lineRule="auto"/>
      <w:outlineLvl w:val="1"/>
    </w:pPr>
    <w:rPr>
      <w:rFonts w:eastAsia="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49E9"/>
    <w:rPr>
      <w:rFonts w:eastAsia="Times New Roman" w:cs="Times New Roman"/>
      <w:b/>
      <w:bCs/>
      <w:kern w:val="0"/>
      <w:sz w:val="36"/>
      <w:szCs w:val="36"/>
      <w14:ligatures w14:val="none"/>
    </w:rPr>
  </w:style>
  <w:style w:type="paragraph" w:styleId="NormalWeb">
    <w:name w:val="Normal (Web)"/>
    <w:basedOn w:val="Normal"/>
    <w:uiPriority w:val="99"/>
    <w:semiHidden/>
    <w:unhideWhenUsed/>
    <w:rsid w:val="00F449E9"/>
    <w:pPr>
      <w:spacing w:before="100" w:beforeAutospacing="1" w:after="100" w:afterAutospacing="1" w:line="240" w:lineRule="auto"/>
    </w:pPr>
    <w:rPr>
      <w:rFonts w:eastAsia="Times New Roman" w:cs="Times New Roman"/>
      <w:kern w:val="0"/>
      <w:szCs w:val="24"/>
      <w14:ligatures w14:val="none"/>
    </w:rPr>
  </w:style>
  <w:style w:type="character" w:styleId="Hyperlink">
    <w:name w:val="Hyperlink"/>
    <w:basedOn w:val="DefaultParagraphFont"/>
    <w:uiPriority w:val="99"/>
    <w:semiHidden/>
    <w:unhideWhenUsed/>
    <w:rsid w:val="00F44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8796516">
      <w:bodyDiv w:val="1"/>
      <w:marLeft w:val="0"/>
      <w:marRight w:val="0"/>
      <w:marTop w:val="0"/>
      <w:marBottom w:val="0"/>
      <w:divBdr>
        <w:top w:val="none" w:sz="0" w:space="0" w:color="auto"/>
        <w:left w:val="none" w:sz="0" w:space="0" w:color="auto"/>
        <w:bottom w:val="none" w:sz="0" w:space="0" w:color="auto"/>
        <w:right w:val="none" w:sz="0" w:space="0" w:color="auto"/>
      </w:divBdr>
      <w:divsChild>
        <w:div w:id="1398016904">
          <w:marLeft w:val="0"/>
          <w:marRight w:val="0"/>
          <w:marTop w:val="0"/>
          <w:marBottom w:val="0"/>
          <w:divBdr>
            <w:top w:val="none" w:sz="0" w:space="0" w:color="auto"/>
            <w:left w:val="none" w:sz="0" w:space="0" w:color="auto"/>
            <w:bottom w:val="none" w:sz="0" w:space="0" w:color="auto"/>
            <w:right w:val="none" w:sz="0" w:space="0" w:color="auto"/>
          </w:divBdr>
          <w:divsChild>
            <w:div w:id="1602225328">
              <w:marLeft w:val="0"/>
              <w:marRight w:val="0"/>
              <w:marTop w:val="0"/>
              <w:marBottom w:val="0"/>
              <w:divBdr>
                <w:top w:val="none" w:sz="0" w:space="0" w:color="auto"/>
                <w:left w:val="none" w:sz="0" w:space="0" w:color="auto"/>
                <w:bottom w:val="none" w:sz="0" w:space="0" w:color="auto"/>
                <w:right w:val="none" w:sz="0" w:space="0" w:color="auto"/>
              </w:divBdr>
              <w:divsChild>
                <w:div w:id="976646575">
                  <w:marLeft w:val="0"/>
                  <w:marRight w:val="0"/>
                  <w:marTop w:val="0"/>
                  <w:marBottom w:val="0"/>
                  <w:divBdr>
                    <w:top w:val="none" w:sz="0" w:space="0" w:color="auto"/>
                    <w:left w:val="none" w:sz="0" w:space="0" w:color="auto"/>
                    <w:bottom w:val="none" w:sz="0" w:space="0" w:color="auto"/>
                    <w:right w:val="none" w:sz="0" w:space="0" w:color="auto"/>
                  </w:divBdr>
                  <w:divsChild>
                    <w:div w:id="2005087451">
                      <w:marLeft w:val="0"/>
                      <w:marRight w:val="0"/>
                      <w:marTop w:val="0"/>
                      <w:marBottom w:val="0"/>
                      <w:divBdr>
                        <w:top w:val="none" w:sz="0" w:space="0" w:color="auto"/>
                        <w:left w:val="none" w:sz="0" w:space="0" w:color="auto"/>
                        <w:bottom w:val="none" w:sz="0" w:space="0" w:color="auto"/>
                        <w:right w:val="none" w:sz="0" w:space="0" w:color="auto"/>
                      </w:divBdr>
                      <w:divsChild>
                        <w:div w:id="1973899820">
                          <w:marLeft w:val="0"/>
                          <w:marRight w:val="0"/>
                          <w:marTop w:val="0"/>
                          <w:marBottom w:val="0"/>
                          <w:divBdr>
                            <w:top w:val="none" w:sz="0" w:space="0" w:color="auto"/>
                            <w:left w:val="none" w:sz="0" w:space="0" w:color="auto"/>
                            <w:bottom w:val="none" w:sz="0" w:space="0" w:color="auto"/>
                            <w:right w:val="none" w:sz="0" w:space="0" w:color="auto"/>
                          </w:divBdr>
                          <w:divsChild>
                            <w:div w:id="1678270026">
                              <w:marLeft w:val="0"/>
                              <w:marRight w:val="150"/>
                              <w:marTop w:val="0"/>
                              <w:marBottom w:val="0"/>
                              <w:divBdr>
                                <w:top w:val="none" w:sz="0" w:space="0" w:color="auto"/>
                                <w:left w:val="none" w:sz="0" w:space="0" w:color="auto"/>
                                <w:bottom w:val="none" w:sz="0" w:space="0" w:color="auto"/>
                                <w:right w:val="none" w:sz="0" w:space="0" w:color="auto"/>
                              </w:divBdr>
                              <w:divsChild>
                                <w:div w:id="889070060">
                                  <w:marLeft w:val="0"/>
                                  <w:marRight w:val="0"/>
                                  <w:marTop w:val="0"/>
                                  <w:marBottom w:val="0"/>
                                  <w:divBdr>
                                    <w:top w:val="none" w:sz="0" w:space="0" w:color="auto"/>
                                    <w:left w:val="none" w:sz="0" w:space="0" w:color="auto"/>
                                    <w:bottom w:val="none" w:sz="0" w:space="0" w:color="auto"/>
                                    <w:right w:val="none" w:sz="0" w:space="0" w:color="auto"/>
                                  </w:divBdr>
                                </w:div>
                              </w:divsChild>
                            </w:div>
                            <w:div w:id="1524248512">
                              <w:marLeft w:val="0"/>
                              <w:marRight w:val="150"/>
                              <w:marTop w:val="0"/>
                              <w:marBottom w:val="0"/>
                              <w:divBdr>
                                <w:top w:val="none" w:sz="0" w:space="0" w:color="auto"/>
                                <w:left w:val="none" w:sz="0" w:space="0" w:color="auto"/>
                                <w:bottom w:val="none" w:sz="0" w:space="0" w:color="auto"/>
                                <w:right w:val="none" w:sz="0" w:space="0" w:color="auto"/>
                              </w:divBdr>
                              <w:divsChild>
                                <w:div w:id="382682109">
                                  <w:marLeft w:val="0"/>
                                  <w:marRight w:val="0"/>
                                  <w:marTop w:val="0"/>
                                  <w:marBottom w:val="0"/>
                                  <w:divBdr>
                                    <w:top w:val="none" w:sz="0" w:space="0" w:color="auto"/>
                                    <w:left w:val="none" w:sz="0" w:space="0" w:color="auto"/>
                                    <w:bottom w:val="none" w:sz="0" w:space="0" w:color="auto"/>
                                    <w:right w:val="none" w:sz="0" w:space="0" w:color="auto"/>
                                  </w:divBdr>
                                  <w:divsChild>
                                    <w:div w:id="1666474302">
                                      <w:marLeft w:val="0"/>
                                      <w:marRight w:val="0"/>
                                      <w:marTop w:val="150"/>
                                      <w:marBottom w:val="150"/>
                                      <w:divBdr>
                                        <w:top w:val="none" w:sz="0" w:space="0" w:color="auto"/>
                                        <w:left w:val="none" w:sz="0" w:space="0" w:color="auto"/>
                                        <w:bottom w:val="none" w:sz="0" w:space="0" w:color="auto"/>
                                        <w:right w:val="none" w:sz="0" w:space="0" w:color="auto"/>
                                      </w:divBdr>
                                    </w:div>
                                    <w:div w:id="47364194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2024-04-03T02:28:00Z</dcterms:created>
  <dcterms:modified xsi:type="dcterms:W3CDTF">2024-04-03T02:29:00Z</dcterms:modified>
</cp:coreProperties>
</file>