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C323D" w14:textId="31B4AE26" w:rsidR="007323F7" w:rsidRPr="007323F7" w:rsidRDefault="007323F7" w:rsidP="007323F7">
      <w:pPr>
        <w:shd w:val="clear" w:color="auto" w:fill="FFFFFF"/>
        <w:spacing w:after="0" w:line="375" w:lineRule="atLeast"/>
        <w:jc w:val="center"/>
        <w:textAlignment w:val="baseline"/>
        <w:rPr>
          <w:rFonts w:eastAsia="Times New Roman" w:cs="Times New Roman"/>
          <w:b/>
          <w:bCs/>
          <w:kern w:val="0"/>
          <w:sz w:val="28"/>
          <w:szCs w:val="28"/>
          <w14:ligatures w14:val="none"/>
        </w:rPr>
      </w:pPr>
      <w:r w:rsidRPr="007323F7">
        <w:rPr>
          <w:rFonts w:eastAsia="Times New Roman" w:cs="Times New Roman"/>
          <w:b/>
          <w:bCs/>
          <w:kern w:val="0"/>
          <w:sz w:val="28"/>
          <w:szCs w:val="28"/>
          <w14:ligatures w14:val="none"/>
        </w:rPr>
        <w:t>MẪU BÀI 03</w:t>
      </w:r>
    </w:p>
    <w:p w14:paraId="678484A2" w14:textId="5E544BC8" w:rsidR="007323F7" w:rsidRPr="00F449E9" w:rsidRDefault="007323F7" w:rsidP="007323F7">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 Tổng quan về cơ sở tư tưởng của Đảng</w:t>
      </w:r>
    </w:p>
    <w:p w14:paraId="61E117B0" w14:textId="77777777" w:rsidR="007323F7" w:rsidRPr="00F449E9" w:rsidRDefault="007323F7" w:rsidP="007323F7">
      <w:pPr>
        <w:numPr>
          <w:ilvl w:val="0"/>
          <w:numId w:val="4"/>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Tổng quan về khái niệm</w:t>
      </w:r>
    </w:p>
    <w:p w14:paraId="135696CD"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Cơ sở tư tưởng của Đảng Cộng sản Việt Nam là một hệ thống bao gồm các quan điểm, chủ trương, đường lối và chính sách, được đặt ra để hướng dẫn cách mạng ở Việt Nam tiến tới chiến thắng. Trong đó, chúng ta có: Chủ nghĩa Mác – Lênin; Tư tưởng Hồ Chí Minh; Cương lĩnh chính trị của Đảng; Điều lệ Đảng; và các văn kiện từ Đại hội Đảng.</w:t>
      </w:r>
    </w:p>
    <w:p w14:paraId="7BE40478"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Cụ thể, cơ sở tư tưởng này được cụ thể hóa trong "cương lĩnh xây dựng đất nước trong thời kỳ quá độ lên chủ nghĩa xã hội năm 2011", và được khẳng định là chủ nghĩa Mác - Lênin và tư tưởng Hồ Chí Minh. Chủ nghĩa Mác - Lênin là một hệ thống lý luận toàn diện về triết học, kinh tế chính trị và xã hội khoa học.</w:t>
      </w:r>
    </w:p>
    <w:p w14:paraId="758C732A" w14:textId="77777777" w:rsidR="007323F7" w:rsidRPr="00F449E9" w:rsidRDefault="007323F7" w:rsidP="007323F7">
      <w:pPr>
        <w:numPr>
          <w:ilvl w:val="0"/>
          <w:numId w:val="5"/>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Nguồn gốc của cơ sở tư tưởng của Đảng</w:t>
      </w:r>
    </w:p>
    <w:p w14:paraId="282B10F7"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Từ cuối thế kỷ 19 đến đầu thế kỷ 20, chủ nghĩa tư bản đã phát triển vào giai đoạn đế quốc, tạo điều kiện cho việc nghiên cứu và phát triển học thuyết về chủ nghĩa cộng sản. Phong trào chiến đấu của các tầng lớp lao động trên toàn thế giới đã đạt được những thành tựu lớn lao như Cách mạng tháng 10 Nga và Liên bang Cộng hòa Xã hội Chủ nghĩa Xô Viết.</w:t>
      </w:r>
    </w:p>
    <w:p w14:paraId="17368D34"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Tư tưởng Hồ Chí Minh là một hệ thống quan điểm và lý luận sâu sắc của Chủ tịch Hồ Chí Minh về cách mạng Việt Nam. Tư tưởng này được xây dựng trên nền chủ nghĩa Mác - Lênin, được áp dụng sáng tạo vào hoàn cảnh cụ thể của Việt Nam. Nó là một tài nguyên tinh thần quý báu giúp đảng và nhân dân Việt Nam vượt qua mọi thách thức, bảo vệ Tổ quốc và xây dựng xã hội chủ nghĩa.</w:t>
      </w:r>
    </w:p>
    <w:p w14:paraId="22D3C395"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Cơ sở tư tưởng của Đảng không chỉ là nguyên tắc lãnh đạo mà còn là hướng dẫn cho mọi hoạt động của Đảng, Nhà nước và nhân dân. Bảo vệ cơ sở tư tưởng này đồng nghĩa với việc bảo vệ sự lãnh đạo của Đảng, bảo vệ chế độ xã hội chủ nghĩa và duy trì văn hóa dân tộc.</w:t>
      </w:r>
    </w:p>
    <w:p w14:paraId="3102EDBE" w14:textId="77777777" w:rsidR="007323F7" w:rsidRPr="00F449E9" w:rsidRDefault="007323F7" w:rsidP="007323F7">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II. Bảo vệ cơ sở tư tưởng của Đảng Cộng sản Việt Nam</w:t>
      </w:r>
    </w:p>
    <w:p w14:paraId="586757DB" w14:textId="77777777" w:rsidR="007323F7" w:rsidRPr="00F449E9" w:rsidRDefault="007323F7" w:rsidP="007323F7">
      <w:pPr>
        <w:numPr>
          <w:ilvl w:val="0"/>
          <w:numId w:val="6"/>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Yêu cầu và thách thức</w:t>
      </w:r>
    </w:p>
    <w:p w14:paraId="0FA2517E"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Với vai trò quan trọng như vậy, cơ sở tư tưởng luôn là mục tiêu của những kẻ thù phản động. Họ thường sử dụng mọi biện pháp để phá hoại, làm mờ sự tinh khiết và ý nghĩa của cơ sở tư tưởng của Đảng, nhằm gây ra sự bất ổn và phân biệt trong xã hội. Do đó, việc bảo vệ cơ sở tư tưởng là một nhiệm vụ cấp bách và liên tục trong quá trình xây dựng Đảng.</w:t>
      </w:r>
    </w:p>
    <w:p w14:paraId="611CF596"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Nghị quyết số 35-NQ/TW của Bộ Chính trị đã nêu rõ một số yêu cầu quan trọng như: Bảo vệ cơ sở tư tưởng của Đảng là bảo vệ Đảng và lãnh đạo chính trị của nó; bảo vệ chế độ và pháp luật xã hội chủ nghĩa Việt Nam; bảo vệ an ninh quốc gia và văn hóa dân tộc.</w:t>
      </w:r>
    </w:p>
    <w:p w14:paraId="2F0658C7" w14:textId="77777777" w:rsidR="007323F7" w:rsidRPr="00F449E9" w:rsidRDefault="007323F7" w:rsidP="007323F7">
      <w:pPr>
        <w:numPr>
          <w:ilvl w:val="0"/>
          <w:numId w:val="7"/>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lastRenderedPageBreak/>
        <w:t>Giải pháp</w:t>
      </w:r>
    </w:p>
    <w:p w14:paraId="2188A99B"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Tiếp tục phát triển và áp dụng sáng tạo chủ nghĩa Mác - Lênin và tư tưởng Hồ Chí Minh vào thực tiễn Việt Nam.</w:t>
      </w:r>
    </w:p>
    <w:p w14:paraId="12DF5496"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Tăng cường giáo dục và tuyên truyền về cơ sở tư tưởng của Đảng, đặc biệt là đối với thế hệ trẻ.</w:t>
      </w:r>
    </w:p>
    <w:p w14:paraId="1CBCB797"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Đấu tranh và phản bác những ý kiến sai trái và thù địch, đặc biệt trên các nền tảng truyền thông và mạng xã hội.</w:t>
      </w:r>
    </w:p>
    <w:p w14:paraId="0EDBDF12"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Rèn luyện bản lĩnh chính trị và phẩm chất đạo đức cho cán bộ và đảng viên.</w:t>
      </w:r>
    </w:p>
    <w:p w14:paraId="24096665"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Phát triển văn hóa, giáo dục và khoa học để nâng cao nhận thức của mọi người về cơ sở tư tưởng của Đảng.</w:t>
      </w:r>
    </w:p>
    <w:p w14:paraId="17A9F4A7" w14:textId="77777777" w:rsidR="007323F7" w:rsidRPr="00F449E9" w:rsidRDefault="007323F7" w:rsidP="007323F7">
      <w:pPr>
        <w:numPr>
          <w:ilvl w:val="0"/>
          <w:numId w:val="8"/>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Xây dựng và duy trì nhà nước pháp quyền xã hội chủ nghĩa Việt Nam.</w:t>
      </w:r>
    </w:p>
    <w:p w14:paraId="6E1B7AD7" w14:textId="77777777" w:rsidR="007323F7" w:rsidRPr="00F449E9" w:rsidRDefault="007323F7" w:rsidP="007323F7">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III. Kết luận</w:t>
      </w:r>
    </w:p>
    <w:p w14:paraId="2F447195"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Hơn 93 năm qua, Đảng Cộng sản Việt Nam đã duy trì một sự kiên định với cơ sở tư tưởng của mình, thể hiện qua sự lãnh đạo của chủ nghĩa Mác-Lênin và tư tưởng Hồ Chí Minh. Sự kiên trì này là một bài học quý báu, đặc biệt trong bối cảnh hiện nay khi chúng ta sống dưới bóng dáng của xã hội chủ nghĩa và phải đối mặt với các thách thức từ những lực lượng thù địch.</w:t>
      </w:r>
    </w:p>
    <w:p w14:paraId="6FC6351F" w14:textId="77777777" w:rsidR="007323F7" w:rsidRPr="00F449E9" w:rsidRDefault="007323F7" w:rsidP="007323F7">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Bảo vệ cơ sở tư tưởng của Đảng không chỉ là nhiệm vụ của những người ở vị trí lãnh đạo, mà còn là trách nhiệm của mỗi thành viên trong xã hội. Chỉ khi chúng ta duy trì kiên định với cơ sở tư tưởng này, chúng ta mới có thể bảo vệ thành công sự lãnh đạo của Đảng và xây dựng xã hội chủ nghĩa thịnh vượng.</w:t>
      </w:r>
    </w:p>
    <w:p w14:paraId="24CB490B" w14:textId="68C8796E" w:rsidR="00F7487B" w:rsidRPr="00F449E9" w:rsidRDefault="00F7487B"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p>
    <w:sectPr w:rsidR="00F7487B" w:rsidRPr="00F449E9" w:rsidSect="00305E3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E6A8F"/>
    <w:multiLevelType w:val="multilevel"/>
    <w:tmpl w:val="656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62768"/>
    <w:multiLevelType w:val="multilevel"/>
    <w:tmpl w:val="CF6612C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241F2"/>
    <w:multiLevelType w:val="multilevel"/>
    <w:tmpl w:val="4AE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745D9"/>
    <w:multiLevelType w:val="multilevel"/>
    <w:tmpl w:val="D44E747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429A2"/>
    <w:multiLevelType w:val="multilevel"/>
    <w:tmpl w:val="C1A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A2AE9"/>
    <w:multiLevelType w:val="multilevel"/>
    <w:tmpl w:val="CFD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90CD9"/>
    <w:multiLevelType w:val="multilevel"/>
    <w:tmpl w:val="303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56754"/>
    <w:multiLevelType w:val="multilevel"/>
    <w:tmpl w:val="AA2AB61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0973549">
    <w:abstractNumId w:val="2"/>
  </w:num>
  <w:num w:numId="2" w16cid:durableId="1556431678">
    <w:abstractNumId w:val="7"/>
  </w:num>
  <w:num w:numId="3" w16cid:durableId="1961452740">
    <w:abstractNumId w:val="6"/>
  </w:num>
  <w:num w:numId="4" w16cid:durableId="1134252946">
    <w:abstractNumId w:val="5"/>
  </w:num>
  <w:num w:numId="5" w16cid:durableId="1943144575">
    <w:abstractNumId w:val="3"/>
  </w:num>
  <w:num w:numId="6" w16cid:durableId="1136024669">
    <w:abstractNumId w:val="0"/>
  </w:num>
  <w:num w:numId="7" w16cid:durableId="2082366129">
    <w:abstractNumId w:val="1"/>
  </w:num>
  <w:num w:numId="8" w16cid:durableId="464280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E9"/>
    <w:rsid w:val="00305E33"/>
    <w:rsid w:val="007323F7"/>
    <w:rsid w:val="00804912"/>
    <w:rsid w:val="00F449E9"/>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0A3A"/>
  <w15:chartTrackingRefBased/>
  <w15:docId w15:val="{4A20696C-7383-41CD-B4F5-43A88316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49E9"/>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9E9"/>
    <w:rPr>
      <w:rFonts w:eastAsia="Times New Roman" w:cs="Times New Roman"/>
      <w:b/>
      <w:bCs/>
      <w:kern w:val="0"/>
      <w:sz w:val="36"/>
      <w:szCs w:val="36"/>
      <w14:ligatures w14:val="none"/>
    </w:rPr>
  </w:style>
  <w:style w:type="paragraph" w:styleId="NormalWeb">
    <w:name w:val="Normal (Web)"/>
    <w:basedOn w:val="Normal"/>
    <w:uiPriority w:val="99"/>
    <w:semiHidden/>
    <w:unhideWhenUsed/>
    <w:rsid w:val="00F449E9"/>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44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796516">
      <w:bodyDiv w:val="1"/>
      <w:marLeft w:val="0"/>
      <w:marRight w:val="0"/>
      <w:marTop w:val="0"/>
      <w:marBottom w:val="0"/>
      <w:divBdr>
        <w:top w:val="none" w:sz="0" w:space="0" w:color="auto"/>
        <w:left w:val="none" w:sz="0" w:space="0" w:color="auto"/>
        <w:bottom w:val="none" w:sz="0" w:space="0" w:color="auto"/>
        <w:right w:val="none" w:sz="0" w:space="0" w:color="auto"/>
      </w:divBdr>
      <w:divsChild>
        <w:div w:id="1398016904">
          <w:marLeft w:val="0"/>
          <w:marRight w:val="0"/>
          <w:marTop w:val="0"/>
          <w:marBottom w:val="0"/>
          <w:divBdr>
            <w:top w:val="none" w:sz="0" w:space="0" w:color="auto"/>
            <w:left w:val="none" w:sz="0" w:space="0" w:color="auto"/>
            <w:bottom w:val="none" w:sz="0" w:space="0" w:color="auto"/>
            <w:right w:val="none" w:sz="0" w:space="0" w:color="auto"/>
          </w:divBdr>
          <w:divsChild>
            <w:div w:id="1602225328">
              <w:marLeft w:val="0"/>
              <w:marRight w:val="0"/>
              <w:marTop w:val="0"/>
              <w:marBottom w:val="0"/>
              <w:divBdr>
                <w:top w:val="none" w:sz="0" w:space="0" w:color="auto"/>
                <w:left w:val="none" w:sz="0" w:space="0" w:color="auto"/>
                <w:bottom w:val="none" w:sz="0" w:space="0" w:color="auto"/>
                <w:right w:val="none" w:sz="0" w:space="0" w:color="auto"/>
              </w:divBdr>
              <w:divsChild>
                <w:div w:id="976646575">
                  <w:marLeft w:val="0"/>
                  <w:marRight w:val="0"/>
                  <w:marTop w:val="0"/>
                  <w:marBottom w:val="0"/>
                  <w:divBdr>
                    <w:top w:val="none" w:sz="0" w:space="0" w:color="auto"/>
                    <w:left w:val="none" w:sz="0" w:space="0" w:color="auto"/>
                    <w:bottom w:val="none" w:sz="0" w:space="0" w:color="auto"/>
                    <w:right w:val="none" w:sz="0" w:space="0" w:color="auto"/>
                  </w:divBdr>
                  <w:divsChild>
                    <w:div w:id="2005087451">
                      <w:marLeft w:val="0"/>
                      <w:marRight w:val="0"/>
                      <w:marTop w:val="0"/>
                      <w:marBottom w:val="0"/>
                      <w:divBdr>
                        <w:top w:val="none" w:sz="0" w:space="0" w:color="auto"/>
                        <w:left w:val="none" w:sz="0" w:space="0" w:color="auto"/>
                        <w:bottom w:val="none" w:sz="0" w:space="0" w:color="auto"/>
                        <w:right w:val="none" w:sz="0" w:space="0" w:color="auto"/>
                      </w:divBdr>
                      <w:divsChild>
                        <w:div w:id="1973899820">
                          <w:marLeft w:val="0"/>
                          <w:marRight w:val="0"/>
                          <w:marTop w:val="0"/>
                          <w:marBottom w:val="0"/>
                          <w:divBdr>
                            <w:top w:val="none" w:sz="0" w:space="0" w:color="auto"/>
                            <w:left w:val="none" w:sz="0" w:space="0" w:color="auto"/>
                            <w:bottom w:val="none" w:sz="0" w:space="0" w:color="auto"/>
                            <w:right w:val="none" w:sz="0" w:space="0" w:color="auto"/>
                          </w:divBdr>
                          <w:divsChild>
                            <w:div w:id="1678270026">
                              <w:marLeft w:val="0"/>
                              <w:marRight w:val="150"/>
                              <w:marTop w:val="0"/>
                              <w:marBottom w:val="0"/>
                              <w:divBdr>
                                <w:top w:val="none" w:sz="0" w:space="0" w:color="auto"/>
                                <w:left w:val="none" w:sz="0" w:space="0" w:color="auto"/>
                                <w:bottom w:val="none" w:sz="0" w:space="0" w:color="auto"/>
                                <w:right w:val="none" w:sz="0" w:space="0" w:color="auto"/>
                              </w:divBdr>
                              <w:divsChild>
                                <w:div w:id="889070060">
                                  <w:marLeft w:val="0"/>
                                  <w:marRight w:val="0"/>
                                  <w:marTop w:val="0"/>
                                  <w:marBottom w:val="0"/>
                                  <w:divBdr>
                                    <w:top w:val="none" w:sz="0" w:space="0" w:color="auto"/>
                                    <w:left w:val="none" w:sz="0" w:space="0" w:color="auto"/>
                                    <w:bottom w:val="none" w:sz="0" w:space="0" w:color="auto"/>
                                    <w:right w:val="none" w:sz="0" w:space="0" w:color="auto"/>
                                  </w:divBdr>
                                </w:div>
                              </w:divsChild>
                            </w:div>
                            <w:div w:id="1524248512">
                              <w:marLeft w:val="0"/>
                              <w:marRight w:val="150"/>
                              <w:marTop w:val="0"/>
                              <w:marBottom w:val="0"/>
                              <w:divBdr>
                                <w:top w:val="none" w:sz="0" w:space="0" w:color="auto"/>
                                <w:left w:val="none" w:sz="0" w:space="0" w:color="auto"/>
                                <w:bottom w:val="none" w:sz="0" w:space="0" w:color="auto"/>
                                <w:right w:val="none" w:sz="0" w:space="0" w:color="auto"/>
                              </w:divBdr>
                              <w:divsChild>
                                <w:div w:id="382682109">
                                  <w:marLeft w:val="0"/>
                                  <w:marRight w:val="0"/>
                                  <w:marTop w:val="0"/>
                                  <w:marBottom w:val="0"/>
                                  <w:divBdr>
                                    <w:top w:val="none" w:sz="0" w:space="0" w:color="auto"/>
                                    <w:left w:val="none" w:sz="0" w:space="0" w:color="auto"/>
                                    <w:bottom w:val="none" w:sz="0" w:space="0" w:color="auto"/>
                                    <w:right w:val="none" w:sz="0" w:space="0" w:color="auto"/>
                                  </w:divBdr>
                                  <w:divsChild>
                                    <w:div w:id="1666474302">
                                      <w:marLeft w:val="0"/>
                                      <w:marRight w:val="0"/>
                                      <w:marTop w:val="150"/>
                                      <w:marBottom w:val="150"/>
                                      <w:divBdr>
                                        <w:top w:val="none" w:sz="0" w:space="0" w:color="auto"/>
                                        <w:left w:val="none" w:sz="0" w:space="0" w:color="auto"/>
                                        <w:bottom w:val="none" w:sz="0" w:space="0" w:color="auto"/>
                                        <w:right w:val="none" w:sz="0" w:space="0" w:color="auto"/>
                                      </w:divBdr>
                                    </w:div>
                                    <w:div w:id="47364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2024-04-03T02:30:00Z</dcterms:created>
  <dcterms:modified xsi:type="dcterms:W3CDTF">2024-04-03T02:30:00Z</dcterms:modified>
</cp:coreProperties>
</file>