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BA4F5C" w14:textId="77777777" w:rsidR="00E64992" w:rsidRPr="00E64992" w:rsidRDefault="00E64992" w:rsidP="00E64992">
      <w:pPr>
        <w:pStyle w:val="Vnbnnidung0"/>
        <w:shd w:val="clear" w:color="auto" w:fill="auto"/>
        <w:spacing w:before="120" w:after="120"/>
        <w:jc w:val="both"/>
        <w:rPr>
          <w:b/>
          <w:bCs/>
        </w:rPr>
      </w:pPr>
      <w:r w:rsidRPr="00E64992">
        <w:rPr>
          <w:rStyle w:val="Vnbnnidung"/>
          <w:b/>
          <w:bCs/>
          <w:lang w:eastAsia="vi-VN"/>
        </w:rPr>
        <w:t>Chủ đề 2: Phòng ngừa lao động trẻ em</w:t>
      </w:r>
    </w:p>
    <w:p w14:paraId="29836B78" w14:textId="4821D4A0" w:rsidR="00E64992" w:rsidRPr="00E64992" w:rsidRDefault="00E64992" w:rsidP="00E64992">
      <w:pPr>
        <w:pStyle w:val="Vnbnnidung0"/>
        <w:shd w:val="clear" w:color="auto" w:fill="auto"/>
        <w:tabs>
          <w:tab w:val="left" w:pos="1109"/>
        </w:tabs>
        <w:spacing w:before="120" w:after="120"/>
        <w:jc w:val="both"/>
      </w:pPr>
      <w:r w:rsidRPr="00E64992">
        <w:rPr>
          <w:rStyle w:val="Vnbnnidung"/>
          <w:lang w:eastAsia="vi-VN"/>
        </w:rPr>
        <w:t>-</w:t>
      </w:r>
      <w:r w:rsidRPr="00E64992">
        <w:rPr>
          <w:rStyle w:val="Vnbnnidung"/>
          <w:lang w:eastAsia="vi-VN"/>
        </w:rPr>
        <w:t xml:space="preserve"> </w:t>
      </w:r>
      <w:r w:rsidRPr="00E64992">
        <w:rPr>
          <w:rStyle w:val="Vnbnnidung"/>
          <w:lang w:eastAsia="vi-VN"/>
        </w:rPr>
        <w:t>Viết về những tác hại của lao động trẻ em và tầm quan trọng của giáo dục;</w:t>
      </w:r>
    </w:p>
    <w:p w14:paraId="31BE9590" w14:textId="34BECA03" w:rsidR="00E64992" w:rsidRPr="00E64992" w:rsidRDefault="00E64992" w:rsidP="00E64992">
      <w:pPr>
        <w:pStyle w:val="Vnbnnidung0"/>
        <w:shd w:val="clear" w:color="auto" w:fill="auto"/>
        <w:tabs>
          <w:tab w:val="left" w:pos="1109"/>
        </w:tabs>
        <w:spacing w:before="120" w:after="120"/>
        <w:jc w:val="both"/>
      </w:pPr>
      <w:r w:rsidRPr="00E64992">
        <w:rPr>
          <w:rStyle w:val="Vnbnnidung"/>
          <w:lang w:eastAsia="vi-VN"/>
        </w:rPr>
        <w:t>-</w:t>
      </w:r>
      <w:r w:rsidRPr="00E64992">
        <w:rPr>
          <w:rStyle w:val="Vnbnnidung"/>
          <w:lang w:eastAsia="vi-VN"/>
        </w:rPr>
        <w:t xml:space="preserve"> </w:t>
      </w:r>
      <w:r w:rsidRPr="00E64992">
        <w:rPr>
          <w:rStyle w:val="Vnbnnidung"/>
          <w:lang w:eastAsia="vi-VN"/>
        </w:rPr>
        <w:t>Viết về 1 câu chuyện về một trường họp trẻ em tham gia lao động được giúp đỡ quay lại trường học mà em tâm đắc;</w:t>
      </w:r>
    </w:p>
    <w:p w14:paraId="7956A938" w14:textId="5EF76346" w:rsidR="00E64992" w:rsidRPr="00E64992" w:rsidRDefault="00E64992" w:rsidP="00E64992">
      <w:pPr>
        <w:pStyle w:val="Vnbnnidung0"/>
        <w:shd w:val="clear" w:color="auto" w:fill="auto"/>
        <w:tabs>
          <w:tab w:val="left" w:pos="1109"/>
        </w:tabs>
        <w:spacing w:before="120" w:after="120"/>
        <w:jc w:val="both"/>
        <w:rPr>
          <w:rStyle w:val="Vnbnnidung"/>
          <w:lang w:eastAsia="vi-VN"/>
        </w:rPr>
      </w:pPr>
      <w:r w:rsidRPr="00E64992">
        <w:rPr>
          <w:rStyle w:val="Vnbnnidung"/>
          <w:lang w:eastAsia="vi-VN"/>
        </w:rPr>
        <w:t>-</w:t>
      </w:r>
      <w:r w:rsidRPr="00E64992">
        <w:rPr>
          <w:rStyle w:val="Vnbnnidung"/>
          <w:lang w:eastAsia="vi-VN"/>
        </w:rPr>
        <w:t xml:space="preserve"> </w:t>
      </w:r>
      <w:r w:rsidRPr="00E64992">
        <w:rPr>
          <w:rStyle w:val="Vnbnnidung"/>
          <w:lang w:eastAsia="vi-VN"/>
        </w:rPr>
        <w:t>Viết về sáng kiến, giải pháp, cách thức phòng ngừa lao động trẻ em, hỗ trợ, can thiệp cho trẻ em có nguy cơ và trẻ em phải lao động trái với quy định của pháp luật và vai trò của các bên liên quan (nhà trường, gia đình, cộng đồng, bản thân trẻ em).</w:t>
      </w:r>
    </w:p>
    <w:p w14:paraId="712B6504" w14:textId="77777777" w:rsidR="00E64992" w:rsidRPr="00E64992" w:rsidRDefault="00E64992" w:rsidP="00E64992">
      <w:pPr>
        <w:spacing w:before="120" w:after="120" w:line="360" w:lineRule="auto"/>
        <w:rPr>
          <w:rStyle w:val="Vnbnnidung"/>
          <w:lang w:eastAsia="vi-VN"/>
        </w:rPr>
      </w:pPr>
      <w:r w:rsidRPr="00E64992">
        <w:rPr>
          <w:rStyle w:val="Vnbnnidung"/>
          <w:lang w:eastAsia="vi-VN"/>
        </w:rPr>
        <w:br w:type="page"/>
      </w:r>
    </w:p>
    <w:p w14:paraId="2AAD3335" w14:textId="2F9385C8" w:rsidR="00E64992" w:rsidRPr="00E64992" w:rsidRDefault="00E64992" w:rsidP="00E64992">
      <w:pPr>
        <w:pStyle w:val="Vnbnnidung0"/>
        <w:shd w:val="clear" w:color="auto" w:fill="auto"/>
        <w:tabs>
          <w:tab w:val="left" w:pos="1109"/>
        </w:tabs>
        <w:spacing w:before="120" w:after="120"/>
        <w:jc w:val="center"/>
        <w:rPr>
          <w:rStyle w:val="Vnbnnidung"/>
          <w:b/>
          <w:bCs/>
          <w:lang w:eastAsia="vi-VN"/>
        </w:rPr>
      </w:pPr>
      <w:r w:rsidRPr="00E64992">
        <w:rPr>
          <w:rStyle w:val="Vnbnnidung"/>
          <w:b/>
          <w:bCs/>
          <w:lang w:eastAsia="vi-VN"/>
        </w:rPr>
        <w:lastRenderedPageBreak/>
        <w:t>BÀI MẪU 1</w:t>
      </w:r>
    </w:p>
    <w:p w14:paraId="53182A8C" w14:textId="77777777" w:rsidR="00E64992" w:rsidRPr="00E64992" w:rsidRDefault="00E64992" w:rsidP="00E64992">
      <w:pPr>
        <w:pStyle w:val="Vnbnnidung0"/>
        <w:shd w:val="clear" w:color="auto" w:fill="auto"/>
        <w:spacing w:before="120" w:after="120"/>
        <w:jc w:val="center"/>
      </w:pPr>
      <w:r w:rsidRPr="00E64992">
        <w:rPr>
          <w:rStyle w:val="Vnbnnidung"/>
          <w:lang w:eastAsia="vi-VN"/>
        </w:rPr>
        <w:t>“Trẻ em như búp trên cành</w:t>
      </w:r>
      <w:r w:rsidRPr="00E64992">
        <w:rPr>
          <w:rStyle w:val="Vnbnnidung"/>
          <w:lang w:eastAsia="vi-VN"/>
        </w:rPr>
        <w:br/>
        <w:t>Biết ăn ngủ biết học hành là ngoan”</w:t>
      </w:r>
    </w:p>
    <w:p w14:paraId="61253199" w14:textId="77777777" w:rsidR="00E64992" w:rsidRPr="00E64992" w:rsidRDefault="00E64992" w:rsidP="00E64992">
      <w:pPr>
        <w:pStyle w:val="Vnbnnidung0"/>
        <w:shd w:val="clear" w:color="auto" w:fill="auto"/>
        <w:spacing w:before="120" w:after="120"/>
        <w:jc w:val="right"/>
      </w:pPr>
      <w:r w:rsidRPr="00E64992">
        <w:rPr>
          <w:rStyle w:val="Vnbnnidung"/>
          <w:lang w:eastAsia="vi-VN"/>
        </w:rPr>
        <w:t>(Hồ Chí Minh)</w:t>
      </w:r>
    </w:p>
    <w:p w14:paraId="6AEC9445" w14:textId="5C12B31F" w:rsidR="00E64992" w:rsidRPr="00E64992" w:rsidRDefault="00E64992" w:rsidP="00E64992">
      <w:pPr>
        <w:pStyle w:val="Vnbnnidung0"/>
        <w:shd w:val="clear" w:color="auto" w:fill="auto"/>
        <w:spacing w:before="120" w:after="120"/>
        <w:jc w:val="both"/>
      </w:pPr>
      <w:r w:rsidRPr="00E64992">
        <w:rPr>
          <w:rStyle w:val="Vnbnnidung"/>
          <w:lang w:eastAsia="vi-VN"/>
        </w:rPr>
        <w:t>Trẻ em - thế hệ mầm non của đất nước luôn cần đến sự nâng niu, chăm sóc của những người xung quanh. Nhưng trong xã hội ngày hôm nay, quyền của trẻ em vẫn chưa được tôn trọng.</w:t>
      </w:r>
      <w:r w:rsidRPr="00E64992">
        <w:rPr>
          <w:rStyle w:val="Vnbnnidung"/>
          <w:lang w:eastAsia="vi-VN"/>
        </w:rPr>
        <w:t xml:space="preserve"> Đặc biệt là về vấn đề lao động trẻ em.</w:t>
      </w:r>
    </w:p>
    <w:p w14:paraId="4C87ABC2" w14:textId="77777777" w:rsidR="00E64992" w:rsidRPr="00E64992" w:rsidRDefault="00E64992" w:rsidP="00E64992">
      <w:pPr>
        <w:pStyle w:val="Vnbnnidung0"/>
        <w:shd w:val="clear" w:color="auto" w:fill="auto"/>
        <w:spacing w:before="120" w:after="120"/>
        <w:jc w:val="both"/>
      </w:pPr>
      <w:r w:rsidRPr="00E64992">
        <w:rPr>
          <w:rStyle w:val="Vnbnnidung"/>
          <w:lang w:eastAsia="vi-VN"/>
        </w:rPr>
        <w:t>Theo Điều 1 Luật Trẻ em 2016, quy định trẻ em là người dưới 16 tuổi. Theo khoản 1 Điều 3 Bộ luật Lao động 2019, quy định người lao động là người làm việc cho người sử dụng lao động theo thỏa thuận, được trả lương và chịu sự quản lý, điều hành, giám sát của người sử dụng lao động. Độ tuổi lao động tối thiểu của người lao động là đủ 15 tuổi. Như vậy, có thể hiểu người lao động dưới 15 tuổi làm việc theo thỏa thuận, được trả lương và chịu sự quản lý, điều hành, giám sát của người sử dụng lao động thì được xem là lao động trẻ em.</w:t>
      </w:r>
    </w:p>
    <w:p w14:paraId="724D5A2D" w14:textId="77777777" w:rsidR="00E64992" w:rsidRPr="00E64992" w:rsidRDefault="00E64992" w:rsidP="00E64992">
      <w:pPr>
        <w:pStyle w:val="Vnbnnidung0"/>
        <w:shd w:val="clear" w:color="auto" w:fill="auto"/>
        <w:spacing w:before="120" w:after="120"/>
        <w:jc w:val="both"/>
      </w:pPr>
      <w:r w:rsidRPr="00E64992">
        <w:rPr>
          <w:rStyle w:val="Vnbnnidung"/>
          <w:lang w:eastAsia="vi-VN"/>
        </w:rPr>
        <w:t>Tuy nhiên, khi sử dụng lao động trẻ em, người sử dụng lao động cần tuân thủ theo những quy định sau: Phải giao kết hợp đồng lao động bằng văn bản với người chưa đủ 15 tuổi và người đại diện theo pháp luật của người đó; Bố trí giờ làm việc không ảnh hưởng đến thời gian học tập của người chưa đủ 15 tuổi; Phải có giấy khám sức khỏe của cơ sở khám bệnh, chữa bệnh có thẩm quyền xác nhận sức khỏe của người chưa đủ 15 tuổi phù hợp với công việc và tổ chức kiểm tra sức khỏe định kỳ ít nhất 1 lần trong 06 tháng; Bảo đảm điều kiện làm việc, an toàn, vệ sinh</w:t>
      </w:r>
      <w:r w:rsidRPr="00E64992">
        <w:rPr>
          <w:rStyle w:val="Vnbnnidung"/>
          <w:lang w:eastAsia="vi-VN"/>
        </w:rPr>
        <w:t xml:space="preserve"> </w:t>
      </w:r>
      <w:r w:rsidRPr="00E64992">
        <w:rPr>
          <w:rStyle w:val="Vnbnnidung"/>
          <w:lang w:eastAsia="vi-VN"/>
        </w:rPr>
        <w:t>lao động phù hợp với lứa tuổi. Đặc biệt, người sử dụng lao động không được tuyển dụng và sử dụng người chưa đủ 13 tuổi làm việc, trừ các công việc nghệ thuật, thể dục, thể thao nhưng không làm tổn hại đến sự phát triển thể lực, trí lực, nhân cách của người chưa đủ 13 tuổi và phải có sự đồng ý của cơ quan chuyên môn về lao động thộc Ủy ban nhân dân cấp tỉnh.</w:t>
      </w:r>
    </w:p>
    <w:p w14:paraId="1C895DD2" w14:textId="77777777" w:rsidR="00E64992" w:rsidRPr="00E64992" w:rsidRDefault="00E64992" w:rsidP="00E64992">
      <w:pPr>
        <w:pStyle w:val="Vnbnnidung0"/>
        <w:shd w:val="clear" w:color="auto" w:fill="auto"/>
        <w:spacing w:before="120" w:after="120"/>
        <w:jc w:val="both"/>
      </w:pPr>
      <w:r w:rsidRPr="00E64992">
        <w:rPr>
          <w:rStyle w:val="Vnbnnidung"/>
          <w:lang w:eastAsia="vi-VN"/>
        </w:rPr>
        <w:t>Hiện nay, l</w:t>
      </w:r>
      <w:hyperlink r:id="rId4" w:history="1">
        <w:r w:rsidRPr="00E64992">
          <w:rPr>
            <w:rStyle w:val="Vnbnnidung"/>
            <w:lang w:eastAsia="vi-VN"/>
          </w:rPr>
          <w:t>ao động trẻ em</w:t>
        </w:r>
      </w:hyperlink>
      <w:r w:rsidRPr="00E64992">
        <w:rPr>
          <w:rStyle w:val="Vnbnnidung"/>
          <w:lang w:eastAsia="vi-VN"/>
        </w:rPr>
        <w:t xml:space="preserve"> là một thực trạng xảy ra ở nhiều quốc gia trên thế giới. Ở Việt Nam, hiện ghi nhận được tới 1 triệu trẻ em dưới 17 tuổi đang phải lao động trái pháp luật, chiếm 5,3% tổng số trẻ em trong cả nước. Trong đó có hơn một nửa </w:t>
      </w:r>
      <w:r w:rsidRPr="00E64992">
        <w:rPr>
          <w:rStyle w:val="Vnbnnidung"/>
          <w:lang w:eastAsia="vi-VN"/>
        </w:rPr>
        <w:lastRenderedPageBreak/>
        <w:t>số trẻ em phải làm việc trong những điều kiện nặng nhọc, độc hại, nguy hiểm. Nguyên nhân của tình trạng lao động trẻ em là do điều kiện hoàn cảnh khó khăn, các em phải làm việc để phụ giúp gia đình. Bên cạnh đó, cũng có thể do nhiều trẻ em không có người thân, bị lừa hoặc lợi dụng sức lao động.</w:t>
      </w:r>
    </w:p>
    <w:p w14:paraId="5CE1034D" w14:textId="77777777" w:rsidR="00E64992" w:rsidRPr="00E64992" w:rsidRDefault="00E64992" w:rsidP="00E64992">
      <w:pPr>
        <w:pStyle w:val="Vnbnnidung0"/>
        <w:shd w:val="clear" w:color="auto" w:fill="auto"/>
        <w:spacing w:before="120" w:after="120"/>
        <w:jc w:val="both"/>
      </w:pPr>
      <w:r w:rsidRPr="00E64992">
        <w:rPr>
          <w:rStyle w:val="Vnbnnidung"/>
          <w:lang w:eastAsia="vi-VN"/>
        </w:rPr>
        <w:t>Vấn đề sử dụng lao động trẻ em đang gây ra nhiều hậu quả. Điều này có ảnh hưởng xấu đến sức khỏe và sự phát triển tâm lý của trẻ em. Đồng thời, các em không được đến trường học tập, đe dọa đến tương lai của các em. Rõ ràng, trẻ em là đối tượng cần được phát triển về thể chất và tinh thần. Các em cần được học tập, vui chơi, không phải lao động để kiếm thêm thu nhập. Xã hội đã có nhiều vụ xâm hại, bạo hành trẻ em liên quan đến việc sử dụng lao động trẻ em. Ví dụ như vụ việc điển hình của em bé mười lăm tuổi bị chủ quán bánh xèo ở xã Yên Trung, huyện Yên Phong, Bắc Ninh bạo hành. Trong hai tháng làm việc, em D. đã bị ép làm việc nhiều giờ, bị đánh đập, thậm chí bỏ đói và hứng chịu những trận đòn roi như thời trung cổ. Những hành vi trên thật đáng lên án!</w:t>
      </w:r>
    </w:p>
    <w:p w14:paraId="0D408D8C" w14:textId="77777777" w:rsidR="00E64992" w:rsidRPr="00E64992" w:rsidRDefault="00E64992" w:rsidP="00E64992">
      <w:pPr>
        <w:pStyle w:val="Vnbnnidung0"/>
        <w:shd w:val="clear" w:color="auto" w:fill="auto"/>
        <w:spacing w:before="120" w:after="120"/>
        <w:jc w:val="both"/>
      </w:pPr>
      <w:r w:rsidRPr="00E64992">
        <w:rPr>
          <w:rStyle w:val="Vnbnnidung"/>
          <w:lang w:eastAsia="vi-VN"/>
        </w:rPr>
        <w:t>Để phòng ngừa lao động trẻ em, toàn thế giới đã cùng chung tay. Việt Nam cũng tự hào là một trong những quốc gia tích cực trong hoạt động phòng ngừa lao động trẻ em. Các quy định của pháp luật và thực hiện nhiều chính sách đồng bộ nhằm bảo</w:t>
      </w:r>
      <w:r w:rsidRPr="00E64992">
        <w:rPr>
          <w:rStyle w:val="Vnbnnidung"/>
          <w:lang w:eastAsia="vi-VN"/>
        </w:rPr>
        <w:t xml:space="preserve"> </w:t>
      </w:r>
      <w:r w:rsidRPr="00E64992">
        <w:rPr>
          <w:rStyle w:val="Vnbnnidung"/>
          <w:lang w:eastAsia="vi-VN"/>
        </w:rPr>
        <w:t xml:space="preserve">vệ trẻ </w:t>
      </w:r>
      <w:r w:rsidRPr="00E64992">
        <w:rPr>
          <w:rStyle w:val="Vnbnnidung"/>
        </w:rPr>
        <w:t xml:space="preserve">em </w:t>
      </w:r>
      <w:r w:rsidRPr="00E64992">
        <w:rPr>
          <w:rStyle w:val="Vnbnnidung"/>
          <w:lang w:eastAsia="vi-VN"/>
        </w:rPr>
        <w:t xml:space="preserve">và giảm thiểu </w:t>
      </w:r>
      <w:r w:rsidRPr="00E64992">
        <w:rPr>
          <w:rStyle w:val="Vnbnnidung"/>
        </w:rPr>
        <w:t xml:space="preserve">lao </w:t>
      </w:r>
      <w:r w:rsidRPr="00E64992">
        <w:rPr>
          <w:rStyle w:val="Vnbnnidung"/>
          <w:lang w:eastAsia="vi-VN"/>
        </w:rPr>
        <w:t xml:space="preserve">động trẻ </w:t>
      </w:r>
      <w:r w:rsidRPr="00E64992">
        <w:rPr>
          <w:rStyle w:val="Vnbnnidung"/>
        </w:rPr>
        <w:t xml:space="preserve">em </w:t>
      </w:r>
      <w:r w:rsidRPr="00E64992">
        <w:rPr>
          <w:rStyle w:val="Vnbnnidung"/>
          <w:lang w:eastAsia="vi-VN"/>
        </w:rPr>
        <w:t xml:space="preserve">được xây dựng khá hoàn thiện. Hợp tác quốc tế được đẩy mạnh </w:t>
      </w:r>
      <w:r w:rsidRPr="00E64992">
        <w:rPr>
          <w:rStyle w:val="Vnbnnidung"/>
        </w:rPr>
        <w:t xml:space="preserve">khi </w:t>
      </w:r>
      <w:r w:rsidRPr="00E64992">
        <w:rPr>
          <w:rStyle w:val="Vnbnnidung"/>
          <w:lang w:eastAsia="vi-VN"/>
        </w:rPr>
        <w:t xml:space="preserve">Việt </w:t>
      </w:r>
      <w:r w:rsidRPr="00E64992">
        <w:rPr>
          <w:rStyle w:val="Vnbnnidung"/>
        </w:rPr>
        <w:t xml:space="preserve">Nam </w:t>
      </w:r>
      <w:r w:rsidRPr="00E64992">
        <w:rPr>
          <w:rStyle w:val="Vnbnnidung"/>
          <w:lang w:eastAsia="vi-VN"/>
        </w:rPr>
        <w:t xml:space="preserve">là quốc </w:t>
      </w:r>
      <w:r w:rsidRPr="00E64992">
        <w:rPr>
          <w:rStyle w:val="Vnbnnidung"/>
        </w:rPr>
        <w:t xml:space="preserve">gia </w:t>
      </w:r>
      <w:r w:rsidRPr="00E64992">
        <w:rPr>
          <w:rStyle w:val="Vnbnnidung"/>
          <w:lang w:eastAsia="vi-VN"/>
        </w:rPr>
        <w:t xml:space="preserve">đầu tiên tại Châu Á và thứ </w:t>
      </w:r>
      <w:r w:rsidRPr="00E64992">
        <w:rPr>
          <w:rStyle w:val="Vnbnnidung"/>
        </w:rPr>
        <w:t xml:space="preserve">hai </w:t>
      </w:r>
      <w:r w:rsidRPr="00E64992">
        <w:rPr>
          <w:rStyle w:val="Vnbnnidung"/>
          <w:lang w:eastAsia="vi-VN"/>
        </w:rPr>
        <w:t xml:space="preserve">trên Thế giới phê chuẩn Công ước Quốc tế về Quyền Trẻ </w:t>
      </w:r>
      <w:r w:rsidRPr="00E64992">
        <w:rPr>
          <w:rStyle w:val="Vnbnnidung"/>
        </w:rPr>
        <w:t xml:space="preserve">em </w:t>
      </w:r>
      <w:r w:rsidRPr="00E64992">
        <w:rPr>
          <w:rStyle w:val="Vnbnnidung"/>
          <w:lang w:eastAsia="vi-VN"/>
        </w:rPr>
        <w:t xml:space="preserve">của Liên Hợp Quốc năm </w:t>
      </w:r>
      <w:r w:rsidRPr="00E64992">
        <w:rPr>
          <w:rStyle w:val="Vnbnnidung"/>
        </w:rPr>
        <w:t xml:space="preserve">1990. </w:t>
      </w:r>
      <w:r w:rsidRPr="00E64992">
        <w:rPr>
          <w:rStyle w:val="Vnbnnidung"/>
          <w:lang w:eastAsia="vi-VN"/>
        </w:rPr>
        <w:t xml:space="preserve">Các biện pháp nhằm xóa đói, giảm nghèo cùng với hỗ trợ tích cực để quyền của mọi trẻ </w:t>
      </w:r>
      <w:r w:rsidRPr="00E64992">
        <w:rPr>
          <w:rStyle w:val="Vnbnnidung"/>
        </w:rPr>
        <w:t xml:space="preserve">em </w:t>
      </w:r>
      <w:r w:rsidRPr="00E64992">
        <w:rPr>
          <w:rStyle w:val="Vnbnnidung"/>
          <w:lang w:eastAsia="vi-VN"/>
        </w:rPr>
        <w:t>được áp dụng.</w:t>
      </w:r>
    </w:p>
    <w:p w14:paraId="0BD50254" w14:textId="3F233DA6" w:rsidR="00E64992" w:rsidRPr="00E64992" w:rsidRDefault="00E64992" w:rsidP="00E64992">
      <w:pPr>
        <w:pStyle w:val="Vnbnnidung0"/>
        <w:shd w:val="clear" w:color="auto" w:fill="auto"/>
        <w:spacing w:before="120" w:after="120"/>
        <w:jc w:val="both"/>
        <w:rPr>
          <w:rStyle w:val="Vnbnnidung"/>
          <w:lang w:eastAsia="vi-VN"/>
        </w:rPr>
      </w:pPr>
      <w:r w:rsidRPr="00E64992">
        <w:rPr>
          <w:rStyle w:val="Vnbnnidung"/>
          <w:lang w:eastAsia="vi-VN"/>
        </w:rPr>
        <w:t xml:space="preserve">Trẻ </w:t>
      </w:r>
      <w:r w:rsidRPr="00E64992">
        <w:rPr>
          <w:rStyle w:val="Vnbnnidung"/>
        </w:rPr>
        <w:t xml:space="preserve">em </w:t>
      </w:r>
      <w:r w:rsidRPr="00E64992">
        <w:rPr>
          <w:rStyle w:val="Vnbnnidung"/>
          <w:lang w:eastAsia="vi-VN"/>
        </w:rPr>
        <w:t xml:space="preserve">là chủ nhân tương </w:t>
      </w:r>
      <w:r w:rsidRPr="00E64992">
        <w:rPr>
          <w:rStyle w:val="Vnbnnidung"/>
        </w:rPr>
        <w:t xml:space="preserve">lai </w:t>
      </w:r>
      <w:r w:rsidRPr="00E64992">
        <w:rPr>
          <w:rStyle w:val="Vnbnnidung"/>
          <w:lang w:eastAsia="vi-VN"/>
        </w:rPr>
        <w:t xml:space="preserve">của đất nước. Vì vậy, xã hội cần </w:t>
      </w:r>
      <w:r w:rsidRPr="00E64992">
        <w:rPr>
          <w:rStyle w:val="Vnbnnidung"/>
        </w:rPr>
        <w:t xml:space="preserve">quan </w:t>
      </w:r>
      <w:r w:rsidRPr="00E64992">
        <w:rPr>
          <w:rStyle w:val="Vnbnnidung"/>
          <w:lang w:eastAsia="vi-VN"/>
        </w:rPr>
        <w:t xml:space="preserve">tâm đến những vấn đề của trẻ </w:t>
      </w:r>
      <w:r w:rsidRPr="00E64992">
        <w:rPr>
          <w:rStyle w:val="Vnbnnidung"/>
        </w:rPr>
        <w:t xml:space="preserve">em. Trong </w:t>
      </w:r>
      <w:r w:rsidRPr="00E64992">
        <w:rPr>
          <w:rStyle w:val="Vnbnnidung"/>
          <w:lang w:eastAsia="vi-VN"/>
        </w:rPr>
        <w:t xml:space="preserve">đó, phòng ngừa bạo lực học đường và </w:t>
      </w:r>
      <w:r w:rsidRPr="00E64992">
        <w:rPr>
          <w:rStyle w:val="Vnbnnidung"/>
        </w:rPr>
        <w:t xml:space="preserve">lao </w:t>
      </w:r>
      <w:r w:rsidRPr="00E64992">
        <w:rPr>
          <w:rStyle w:val="Vnbnnidung"/>
          <w:lang w:eastAsia="vi-VN"/>
        </w:rPr>
        <w:t xml:space="preserve">động trẻ </w:t>
      </w:r>
      <w:r w:rsidRPr="00E64992">
        <w:rPr>
          <w:rStyle w:val="Vnbnnidung"/>
        </w:rPr>
        <w:t xml:space="preserve">em </w:t>
      </w:r>
      <w:r w:rsidRPr="00E64992">
        <w:rPr>
          <w:rStyle w:val="Vnbnnidung"/>
          <w:lang w:eastAsia="vi-VN"/>
        </w:rPr>
        <w:t xml:space="preserve">là những vấn đề </w:t>
      </w:r>
      <w:r w:rsidRPr="00E64992">
        <w:rPr>
          <w:rStyle w:val="Vnbnnidung"/>
        </w:rPr>
        <w:t xml:space="preserve">mang </w:t>
      </w:r>
      <w:r w:rsidRPr="00E64992">
        <w:rPr>
          <w:rStyle w:val="Vnbnnidung"/>
          <w:lang w:eastAsia="vi-VN"/>
        </w:rPr>
        <w:t xml:space="preserve">tính thời sự, </w:t>
      </w:r>
      <w:r w:rsidRPr="00E64992">
        <w:rPr>
          <w:rStyle w:val="Vnbnnidung"/>
        </w:rPr>
        <w:t xml:space="preserve">quan </w:t>
      </w:r>
      <w:r w:rsidRPr="00E64992">
        <w:rPr>
          <w:rStyle w:val="Vnbnnidung"/>
          <w:lang w:eastAsia="vi-VN"/>
        </w:rPr>
        <w:t xml:space="preserve">trọng hơn cả. Hãy cùng </w:t>
      </w:r>
      <w:r w:rsidRPr="00E64992">
        <w:rPr>
          <w:rStyle w:val="Vnbnnidung"/>
        </w:rPr>
        <w:t xml:space="preserve">chung tay </w:t>
      </w:r>
      <w:r w:rsidRPr="00E64992">
        <w:rPr>
          <w:rStyle w:val="Vnbnnidung"/>
          <w:lang w:eastAsia="vi-VN"/>
        </w:rPr>
        <w:t xml:space="preserve">xây dựng một để trẻ </w:t>
      </w:r>
      <w:r w:rsidRPr="00E64992">
        <w:rPr>
          <w:rStyle w:val="Vnbnnidung"/>
        </w:rPr>
        <w:t xml:space="preserve">em </w:t>
      </w:r>
      <w:r w:rsidRPr="00E64992">
        <w:rPr>
          <w:rStyle w:val="Vnbnnidung"/>
          <w:lang w:eastAsia="vi-VN"/>
        </w:rPr>
        <w:t>có một cuộc sống tốt đẹp hơn.</w:t>
      </w:r>
    </w:p>
    <w:p w14:paraId="51FE4C61" w14:textId="77777777" w:rsidR="00E64992" w:rsidRPr="00E64992" w:rsidRDefault="00E64992" w:rsidP="00E64992">
      <w:pPr>
        <w:spacing w:before="120" w:after="120" w:line="360" w:lineRule="auto"/>
        <w:rPr>
          <w:rStyle w:val="Vnbnnidung"/>
          <w:lang w:eastAsia="vi-VN"/>
        </w:rPr>
      </w:pPr>
      <w:r w:rsidRPr="00E64992">
        <w:rPr>
          <w:rStyle w:val="Vnbnnidung"/>
          <w:lang w:eastAsia="vi-VN"/>
        </w:rPr>
        <w:br w:type="page"/>
      </w:r>
    </w:p>
    <w:p w14:paraId="57CAF051" w14:textId="037ADEE7" w:rsidR="00E64992" w:rsidRPr="00E64992" w:rsidRDefault="00E64992" w:rsidP="00E64992">
      <w:pPr>
        <w:spacing w:before="120" w:after="120" w:line="360" w:lineRule="auto"/>
        <w:jc w:val="center"/>
        <w:rPr>
          <w:rStyle w:val="Emphasis"/>
          <w:rFonts w:cs="Times New Roman"/>
          <w:b/>
          <w:i w:val="0"/>
          <w:iCs w:val="0"/>
          <w:caps/>
          <w:sz w:val="28"/>
          <w:szCs w:val="28"/>
        </w:rPr>
      </w:pPr>
      <w:r w:rsidRPr="00E64992">
        <w:rPr>
          <w:rStyle w:val="Emphasis"/>
          <w:rFonts w:cs="Times New Roman"/>
          <w:b/>
          <w:i w:val="0"/>
          <w:iCs w:val="0"/>
          <w:caps/>
          <w:sz w:val="28"/>
          <w:szCs w:val="28"/>
        </w:rPr>
        <w:lastRenderedPageBreak/>
        <w:t>BÀI MẪU 2</w:t>
      </w:r>
    </w:p>
    <w:p w14:paraId="7B01ED7E" w14:textId="23C5012D" w:rsidR="00E64992" w:rsidRPr="00E64992" w:rsidRDefault="00E64992" w:rsidP="00E64992">
      <w:pPr>
        <w:spacing w:before="120" w:after="120" w:line="360" w:lineRule="auto"/>
        <w:jc w:val="both"/>
        <w:rPr>
          <w:rFonts w:cs="Times New Roman"/>
          <w:i/>
          <w:iCs/>
          <w:sz w:val="28"/>
          <w:szCs w:val="28"/>
          <w:shd w:val="clear" w:color="auto" w:fill="FFFFFF"/>
          <w:lang w:eastAsia="vi-VN"/>
        </w:rPr>
      </w:pPr>
      <w:r w:rsidRPr="00E64992">
        <w:rPr>
          <w:rStyle w:val="Emphasis"/>
          <w:rFonts w:cs="Times New Roman"/>
          <w:i w:val="0"/>
          <w:iCs w:val="0"/>
          <w:sz w:val="28"/>
          <w:szCs w:val="28"/>
        </w:rPr>
        <w:t>Vấn đề lao động trẻ em cũng là một vấn đề nhức nhối trong xã hội hiện nay. Biểu hiện của vấn đề này là trẻ em trong độ tuổi đi học phải tham gia lao động để kiếm sống, thay vì được học tập và vui chơi.</w:t>
      </w:r>
    </w:p>
    <w:p w14:paraId="1400F01D" w14:textId="77777777" w:rsidR="00E64992" w:rsidRPr="00E64992" w:rsidRDefault="00E64992" w:rsidP="00E64992">
      <w:pPr>
        <w:pStyle w:val="NormalWeb"/>
        <w:shd w:val="clear" w:color="auto" w:fill="FFFFFF"/>
        <w:spacing w:before="120" w:beforeAutospacing="0" w:after="120" w:afterAutospacing="0" w:line="360" w:lineRule="auto"/>
        <w:jc w:val="both"/>
        <w:rPr>
          <w:i/>
          <w:iCs/>
          <w:sz w:val="28"/>
          <w:szCs w:val="28"/>
        </w:rPr>
      </w:pPr>
      <w:r w:rsidRPr="00E64992">
        <w:rPr>
          <w:rStyle w:val="Emphasis"/>
          <w:i w:val="0"/>
          <w:iCs w:val="0"/>
          <w:sz w:val="28"/>
          <w:szCs w:val="28"/>
        </w:rPr>
        <w:t>Nguyên nhân của vấn đề này xuất phát từ nhiều yếu tố có thể kể đến như do gia đình khó khăn, cần có thêm nguồn thu nhập nên một số học sinh buộc phải nghỉ học để kiếm sống, phụ giúp gia đình. Mặt khác, có những trường hợp gia đình quan niệm sai lầm rằng lao động sớm sẽ giúp trẻ rèn luyện tính tự lập.</w:t>
      </w:r>
    </w:p>
    <w:p w14:paraId="03084D66" w14:textId="77777777" w:rsidR="00E64992" w:rsidRPr="00E64992" w:rsidRDefault="00E64992" w:rsidP="00E64992">
      <w:pPr>
        <w:pStyle w:val="NormalWeb"/>
        <w:shd w:val="clear" w:color="auto" w:fill="FFFFFF"/>
        <w:spacing w:before="120" w:beforeAutospacing="0" w:after="120" w:afterAutospacing="0" w:line="360" w:lineRule="auto"/>
        <w:jc w:val="both"/>
        <w:rPr>
          <w:i/>
          <w:iCs/>
          <w:sz w:val="28"/>
          <w:szCs w:val="28"/>
        </w:rPr>
      </w:pPr>
      <w:r w:rsidRPr="00E64992">
        <w:rPr>
          <w:rStyle w:val="Emphasis"/>
          <w:i w:val="0"/>
          <w:iCs w:val="0"/>
          <w:sz w:val="28"/>
          <w:szCs w:val="28"/>
        </w:rPr>
        <w:t>Từ đó, trẻ em phải lao động trong môi trường độc hại, nguy hiểm, ảnh hưởng nghiêm trọng đến sức khỏe và sự phát triển thể chất, trí tuệ và tương lai sau này. Và càng về sau mặt tâm lý của trẻ cũng sẽ bị ảnh hưởng và hình thành nhân cách lệch lạc.</w:t>
      </w:r>
    </w:p>
    <w:p w14:paraId="61D39881" w14:textId="3948280D" w:rsidR="00E64992" w:rsidRPr="00E64992" w:rsidRDefault="00E64992" w:rsidP="00E64992">
      <w:pPr>
        <w:pStyle w:val="NormalWeb"/>
        <w:shd w:val="clear" w:color="auto" w:fill="FFFFFF"/>
        <w:spacing w:before="120" w:beforeAutospacing="0" w:after="120" w:afterAutospacing="0" w:line="360" w:lineRule="auto"/>
        <w:jc w:val="both"/>
        <w:rPr>
          <w:i/>
          <w:iCs/>
          <w:sz w:val="28"/>
          <w:szCs w:val="28"/>
        </w:rPr>
      </w:pPr>
      <w:r w:rsidRPr="00E64992">
        <w:rPr>
          <w:rStyle w:val="Emphasis"/>
          <w:i w:val="0"/>
          <w:iCs w:val="0"/>
          <w:sz w:val="28"/>
          <w:szCs w:val="28"/>
        </w:rPr>
        <w:t>Phòng ngừa bạo lực học đường và lao động trẻ em là trách nhiệm chung của toàn xã hội. Cần có sự chung tay góp sức của mỗi cá nhân, gia đình, nhà trường và cơ quan chức năng để xây dựng môi trường an toàn, lành mạnh cho thế hệ trẻ.</w:t>
      </w:r>
    </w:p>
    <w:p w14:paraId="1BC6CEE6" w14:textId="77777777" w:rsidR="00E64992" w:rsidRPr="00E64992" w:rsidRDefault="00E64992" w:rsidP="00E64992">
      <w:pPr>
        <w:pStyle w:val="Vnbnnidung0"/>
        <w:shd w:val="clear" w:color="auto" w:fill="auto"/>
        <w:tabs>
          <w:tab w:val="left" w:pos="1109"/>
        </w:tabs>
        <w:spacing w:before="120" w:after="120"/>
        <w:jc w:val="both"/>
      </w:pPr>
    </w:p>
    <w:sectPr w:rsidR="00E64992" w:rsidRPr="00E64992" w:rsidSect="00E53F78">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992"/>
    <w:rsid w:val="00804912"/>
    <w:rsid w:val="00E53F78"/>
    <w:rsid w:val="00E64992"/>
    <w:rsid w:val="00F748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80EAB"/>
  <w15:chartTrackingRefBased/>
  <w15:docId w15:val="{5737B368-1632-4015-B2E0-040074120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uiPriority w:val="99"/>
    <w:rsid w:val="00E64992"/>
    <w:rPr>
      <w:rFonts w:cs="Times New Roman"/>
      <w:sz w:val="28"/>
      <w:szCs w:val="28"/>
      <w:shd w:val="clear" w:color="auto" w:fill="FFFFFF"/>
    </w:rPr>
  </w:style>
  <w:style w:type="paragraph" w:customStyle="1" w:styleId="Vnbnnidung0">
    <w:name w:val="Văn bản nội dung"/>
    <w:basedOn w:val="Normal"/>
    <w:link w:val="Vnbnnidung"/>
    <w:uiPriority w:val="99"/>
    <w:rsid w:val="00E64992"/>
    <w:pPr>
      <w:widowControl w:val="0"/>
      <w:shd w:val="clear" w:color="auto" w:fill="FFFFFF"/>
      <w:spacing w:after="220" w:line="360" w:lineRule="auto"/>
    </w:pPr>
    <w:rPr>
      <w:rFonts w:cs="Times New Roman"/>
      <w:sz w:val="28"/>
      <w:szCs w:val="28"/>
    </w:rPr>
  </w:style>
  <w:style w:type="character" w:customStyle="1" w:styleId="Vnbnnidung3">
    <w:name w:val="Văn bản nội dung (3)_"/>
    <w:basedOn w:val="DefaultParagraphFont"/>
    <w:link w:val="Vnbnnidung30"/>
    <w:uiPriority w:val="99"/>
    <w:rsid w:val="00E64992"/>
    <w:rPr>
      <w:rFonts w:ascii="Arial" w:hAnsi="Arial" w:cs="Arial"/>
      <w:b/>
      <w:bCs/>
      <w:i/>
      <w:iCs/>
      <w:color w:val="D8251C"/>
      <w:sz w:val="36"/>
      <w:szCs w:val="36"/>
      <w:shd w:val="clear" w:color="auto" w:fill="FFFFFF"/>
    </w:rPr>
  </w:style>
  <w:style w:type="paragraph" w:customStyle="1" w:styleId="Vnbnnidung30">
    <w:name w:val="Văn bản nội dung (3)"/>
    <w:basedOn w:val="Normal"/>
    <w:link w:val="Vnbnnidung3"/>
    <w:uiPriority w:val="99"/>
    <w:rsid w:val="00E64992"/>
    <w:pPr>
      <w:widowControl w:val="0"/>
      <w:shd w:val="clear" w:color="auto" w:fill="FFFFFF"/>
      <w:spacing w:after="180" w:line="240" w:lineRule="auto"/>
    </w:pPr>
    <w:rPr>
      <w:rFonts w:ascii="Arial" w:hAnsi="Arial" w:cs="Arial"/>
      <w:b/>
      <w:bCs/>
      <w:i/>
      <w:iCs/>
      <w:color w:val="D8251C"/>
      <w:sz w:val="36"/>
      <w:szCs w:val="36"/>
    </w:rPr>
  </w:style>
  <w:style w:type="paragraph" w:styleId="NormalWeb">
    <w:name w:val="Normal (Web)"/>
    <w:basedOn w:val="Normal"/>
    <w:uiPriority w:val="99"/>
    <w:unhideWhenUsed/>
    <w:rsid w:val="00E64992"/>
    <w:pPr>
      <w:spacing w:before="100" w:beforeAutospacing="1" w:after="100" w:afterAutospacing="1" w:line="240" w:lineRule="auto"/>
    </w:pPr>
    <w:rPr>
      <w:rFonts w:eastAsia="Times New Roman" w:cs="Times New Roman"/>
      <w:kern w:val="0"/>
      <w:szCs w:val="24"/>
      <w14:ligatures w14:val="none"/>
    </w:rPr>
  </w:style>
  <w:style w:type="character" w:styleId="Emphasis">
    <w:name w:val="Emphasis"/>
    <w:basedOn w:val="DefaultParagraphFont"/>
    <w:uiPriority w:val="20"/>
    <w:qFormat/>
    <w:rsid w:val="00E6499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2334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vtv.vn/lao-dong-tre-em.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812</Words>
  <Characters>4632</Characters>
  <Application>Microsoft Office Word</Application>
  <DocSecurity>0</DocSecurity>
  <Lines>38</Lines>
  <Paragraphs>10</Paragraphs>
  <ScaleCrop>false</ScaleCrop>
  <Company/>
  <LinksUpToDate>false</LinksUpToDate>
  <CharactersWithSpaces>5434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2024-04-01T02:46:00Z</dcterms:created>
  <dcterms:modified xsi:type="dcterms:W3CDTF">2024-04-01T02:54:00Z</dcterms:modified>
</cp:coreProperties>
</file>