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82D3B" w14:textId="16346232" w:rsidR="00767D38" w:rsidRPr="00D75432" w:rsidRDefault="00AC59E8" w:rsidP="000D64F6">
      <w:pPr>
        <w:ind w:firstLine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Dự thảo </w:t>
      </w:r>
      <w:r w:rsidR="00767D38" w:rsidRPr="00D75432">
        <w:rPr>
          <w:b/>
          <w:sz w:val="28"/>
          <w:szCs w:val="28"/>
          <w:lang w:val="en-US"/>
        </w:rPr>
        <w:t>Phụ lục 4</w:t>
      </w:r>
    </w:p>
    <w:p w14:paraId="5EBBED5A" w14:textId="77777777" w:rsidR="00767D38" w:rsidRPr="00D75432" w:rsidRDefault="00767D38" w:rsidP="006D48A8">
      <w:pPr>
        <w:ind w:firstLine="0"/>
        <w:jc w:val="center"/>
        <w:rPr>
          <w:b/>
          <w:sz w:val="28"/>
          <w:szCs w:val="28"/>
          <w:lang w:val="en-US"/>
        </w:rPr>
      </w:pPr>
      <w:r w:rsidRPr="00D75432">
        <w:rPr>
          <w:b/>
          <w:sz w:val="28"/>
          <w:szCs w:val="28"/>
          <w:lang w:val="en-US"/>
        </w:rPr>
        <w:t xml:space="preserve">HƯỚNG DẪN CHẨN ĐOÁN, GIÁM ĐỊNH SUY GIẢM KHẢ NĂNG </w:t>
      </w:r>
    </w:p>
    <w:p w14:paraId="6A8D70AD" w14:textId="77777777" w:rsidR="00767D38" w:rsidRPr="00D75432" w:rsidRDefault="00767D38" w:rsidP="006D48A8">
      <w:pPr>
        <w:ind w:firstLine="0"/>
        <w:jc w:val="center"/>
        <w:rPr>
          <w:b/>
          <w:sz w:val="28"/>
          <w:szCs w:val="28"/>
          <w:lang w:val="en-US"/>
        </w:rPr>
      </w:pPr>
      <w:r w:rsidRPr="00D75432">
        <w:rPr>
          <w:b/>
          <w:sz w:val="28"/>
          <w:szCs w:val="28"/>
          <w:lang w:val="en-US"/>
        </w:rPr>
        <w:t>LAO ĐỘNG DO BỆNH BỤI PHỔI TALC NGHỀ NGHIỆP</w:t>
      </w:r>
    </w:p>
    <w:p w14:paraId="4F288273" w14:textId="08EDC1BA" w:rsidR="00767D38" w:rsidRPr="00D75432" w:rsidRDefault="00257FBE" w:rsidP="006D48A8">
      <w:pPr>
        <w:tabs>
          <w:tab w:val="left" w:pos="0"/>
          <w:tab w:val="center" w:pos="4677"/>
        </w:tabs>
        <w:spacing w:line="312" w:lineRule="auto"/>
        <w:ind w:firstLine="0"/>
        <w:jc w:val="center"/>
        <w:rPr>
          <w:b/>
          <w:spacing w:val="-6"/>
          <w:sz w:val="28"/>
          <w:szCs w:val="28"/>
          <w:lang w:val="en-US"/>
        </w:rPr>
      </w:pPr>
      <w:r>
        <w:rPr>
          <w:i/>
          <w:noProof/>
          <w:spacing w:val="-6"/>
          <w:lang w:val="en-US" w:eastAsia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A5CCF74" wp14:editId="42ABBE79">
                <wp:simplePos x="0" y="0"/>
                <wp:positionH relativeFrom="column">
                  <wp:posOffset>589915</wp:posOffset>
                </wp:positionH>
                <wp:positionV relativeFrom="paragraph">
                  <wp:posOffset>195580</wp:posOffset>
                </wp:positionV>
                <wp:extent cx="4776470" cy="6350"/>
                <wp:effectExtent l="12700" t="5080" r="11430" b="7620"/>
                <wp:wrapNone/>
                <wp:docPr id="153393499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647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FFD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46.45pt;margin-top:15.4pt;width:376.1pt;height: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"/>
            </w:pict>
          </mc:Fallback>
        </mc:AlternateContent>
      </w:r>
      <w:r w:rsidR="00767D38" w:rsidRPr="00D75432">
        <w:rPr>
          <w:i/>
          <w:spacing w:val="-6"/>
        </w:rPr>
        <w:t>(Ban hành kèm theo Thông tư số      /20</w:t>
      </w:r>
      <w:r w:rsidR="00A2737A">
        <w:rPr>
          <w:i/>
          <w:spacing w:val="-6"/>
          <w:lang w:val="en-US"/>
        </w:rPr>
        <w:t>24</w:t>
      </w:r>
      <w:r w:rsidR="00767D38" w:rsidRPr="00D75432">
        <w:rPr>
          <w:i/>
          <w:spacing w:val="-6"/>
        </w:rPr>
        <w:t>/TT-BYT ngày   tháng   năm 20</w:t>
      </w:r>
      <w:r w:rsidR="00A2737A">
        <w:rPr>
          <w:i/>
          <w:spacing w:val="-6"/>
          <w:lang w:val="en-US"/>
        </w:rPr>
        <w:t>24</w:t>
      </w:r>
      <w:r w:rsidR="00767D38" w:rsidRPr="00D75432">
        <w:rPr>
          <w:i/>
          <w:spacing w:val="-6"/>
        </w:rPr>
        <w:t xml:space="preserve"> của Bộ trưởng Bộ Y tế)</w:t>
      </w:r>
    </w:p>
    <w:p w14:paraId="60215B4E" w14:textId="77777777" w:rsidR="00767D38" w:rsidRPr="00D75432" w:rsidRDefault="00767D38" w:rsidP="00767D38">
      <w:pPr>
        <w:pStyle w:val="BodyText3"/>
        <w:spacing w:after="0" w:line="312" w:lineRule="auto"/>
        <w:rPr>
          <w:b/>
          <w:sz w:val="28"/>
          <w:szCs w:val="28"/>
          <w:lang w:val="en-US"/>
        </w:rPr>
      </w:pPr>
    </w:p>
    <w:p w14:paraId="409A6A7A" w14:textId="18FB6AC7" w:rsidR="00FD63AB" w:rsidRPr="0065057A" w:rsidRDefault="00FD63AB" w:rsidP="00260C56">
      <w:pPr>
        <w:pStyle w:val="BodyText3"/>
        <w:spacing w:after="0"/>
        <w:ind w:firstLine="567"/>
        <w:rPr>
          <w:b/>
          <w:sz w:val="28"/>
          <w:szCs w:val="28"/>
          <w:lang w:val="en-US"/>
        </w:rPr>
      </w:pPr>
      <w:r w:rsidRPr="0065057A">
        <w:rPr>
          <w:b/>
          <w:sz w:val="28"/>
          <w:szCs w:val="28"/>
          <w:lang w:val="en-US"/>
        </w:rPr>
        <w:t>I. Hướng dẫn chẩn đoán</w:t>
      </w:r>
    </w:p>
    <w:p w14:paraId="7AB89DE4" w14:textId="690003B0" w:rsidR="000C5125" w:rsidRPr="00CA0391" w:rsidRDefault="005C02E8" w:rsidP="00260C56">
      <w:pPr>
        <w:pStyle w:val="BodyText3"/>
        <w:spacing w:after="0"/>
        <w:ind w:firstLine="567"/>
        <w:rPr>
          <w:b/>
          <w:sz w:val="28"/>
          <w:szCs w:val="28"/>
        </w:rPr>
      </w:pPr>
      <w:r>
        <w:rPr>
          <w:b/>
          <w:sz w:val="26"/>
          <w:szCs w:val="26"/>
          <w:lang w:val="en-US"/>
        </w:rPr>
        <w:t>1</w:t>
      </w:r>
      <w:r w:rsidR="000C5125" w:rsidRPr="00CA0391">
        <w:rPr>
          <w:b/>
          <w:sz w:val="28"/>
          <w:szCs w:val="28"/>
        </w:rPr>
        <w:t>. Định nghĩa</w:t>
      </w:r>
    </w:p>
    <w:p w14:paraId="178E3CE0" w14:textId="77777777" w:rsidR="000C5125" w:rsidRPr="00CA0391" w:rsidRDefault="000C5125" w:rsidP="00260C56">
      <w:pPr>
        <w:pStyle w:val="BodyText3"/>
        <w:spacing w:after="0"/>
        <w:ind w:firstLine="567"/>
        <w:rPr>
          <w:b/>
          <w:sz w:val="28"/>
          <w:szCs w:val="28"/>
        </w:rPr>
      </w:pPr>
      <w:r w:rsidRPr="00CA0391">
        <w:rPr>
          <w:sz w:val="28"/>
          <w:szCs w:val="28"/>
        </w:rPr>
        <w:t>Bệnh bụi phổi talc nghề nghiệp là bệnh xơ hóa phổi do hít phải bụi talc trong quá trình lao động.</w:t>
      </w:r>
    </w:p>
    <w:p w14:paraId="46C21964" w14:textId="77777777" w:rsidR="000C5125" w:rsidRPr="00CA0391" w:rsidRDefault="000C5125" w:rsidP="00260C56">
      <w:pPr>
        <w:pStyle w:val="BodyText3"/>
        <w:spacing w:after="0"/>
        <w:ind w:firstLine="567"/>
        <w:rPr>
          <w:b/>
          <w:sz w:val="28"/>
          <w:szCs w:val="28"/>
        </w:rPr>
      </w:pPr>
      <w:r w:rsidRPr="00CA0391">
        <w:rPr>
          <w:b/>
          <w:sz w:val="28"/>
          <w:szCs w:val="28"/>
        </w:rPr>
        <w:t>2. Yếu tố gây bệnh</w:t>
      </w:r>
    </w:p>
    <w:p w14:paraId="1F54FE20" w14:textId="77777777" w:rsidR="000C5125" w:rsidRPr="00CA0391" w:rsidRDefault="000C5125" w:rsidP="00260C56">
      <w:pPr>
        <w:pStyle w:val="BodyText3"/>
        <w:spacing w:after="0"/>
        <w:ind w:firstLine="567"/>
        <w:rPr>
          <w:b/>
          <w:sz w:val="28"/>
          <w:szCs w:val="28"/>
        </w:rPr>
      </w:pPr>
      <w:r w:rsidRPr="00CA0391">
        <w:rPr>
          <w:sz w:val="28"/>
          <w:szCs w:val="28"/>
        </w:rPr>
        <w:t xml:space="preserve">Bụi talc trong không khí </w:t>
      </w:r>
      <w:r w:rsidR="00BF2468" w:rsidRPr="00CA0391">
        <w:rPr>
          <w:sz w:val="28"/>
          <w:szCs w:val="28"/>
        </w:rPr>
        <w:t>môi trường lao động</w:t>
      </w:r>
      <w:r w:rsidRPr="00CA0391">
        <w:rPr>
          <w:sz w:val="28"/>
          <w:szCs w:val="28"/>
        </w:rPr>
        <w:t>.</w:t>
      </w:r>
    </w:p>
    <w:p w14:paraId="1AA5E193" w14:textId="77777777" w:rsidR="00770361" w:rsidRPr="00CA0391" w:rsidRDefault="00770361" w:rsidP="00260C56">
      <w:pPr>
        <w:pStyle w:val="BodyText3"/>
        <w:spacing w:after="0"/>
        <w:ind w:firstLine="567"/>
        <w:rPr>
          <w:b/>
          <w:sz w:val="28"/>
          <w:szCs w:val="28"/>
        </w:rPr>
      </w:pPr>
      <w:r w:rsidRPr="00CA0391">
        <w:rPr>
          <w:b/>
          <w:sz w:val="28"/>
          <w:szCs w:val="28"/>
        </w:rPr>
        <w:t>3. Nghề</w:t>
      </w:r>
      <w:r w:rsidRPr="00CA0391">
        <w:rPr>
          <w:b/>
          <w:sz w:val="28"/>
          <w:szCs w:val="28"/>
          <w:lang w:val="en-US"/>
        </w:rPr>
        <w:t xml:space="preserve">, </w:t>
      </w:r>
      <w:r w:rsidRPr="00CA0391">
        <w:rPr>
          <w:b/>
          <w:sz w:val="28"/>
          <w:szCs w:val="28"/>
        </w:rPr>
        <w:t>công việc thường gặp và nguồn tiếp xúc</w:t>
      </w:r>
    </w:p>
    <w:p w14:paraId="68CB96F9" w14:textId="77777777" w:rsidR="000C5125" w:rsidRPr="00CA0391" w:rsidRDefault="000C5125" w:rsidP="00260C56">
      <w:pPr>
        <w:pStyle w:val="BodyText3"/>
        <w:spacing w:after="0"/>
        <w:ind w:firstLine="567"/>
        <w:rPr>
          <w:b/>
          <w:sz w:val="28"/>
          <w:szCs w:val="28"/>
        </w:rPr>
      </w:pPr>
      <w:r w:rsidRPr="00CA0391">
        <w:rPr>
          <w:sz w:val="28"/>
          <w:szCs w:val="28"/>
        </w:rPr>
        <w:t>- Gốm sứ;</w:t>
      </w:r>
    </w:p>
    <w:p w14:paraId="656BAEBD" w14:textId="77777777" w:rsidR="000C5125" w:rsidRPr="00CA0391" w:rsidRDefault="000C5125" w:rsidP="00260C56">
      <w:pPr>
        <w:pStyle w:val="BodyText3"/>
        <w:spacing w:after="0"/>
        <w:ind w:left="414" w:firstLine="153"/>
        <w:rPr>
          <w:b/>
          <w:sz w:val="28"/>
          <w:szCs w:val="28"/>
        </w:rPr>
      </w:pPr>
      <w:r w:rsidRPr="00CA0391">
        <w:rPr>
          <w:sz w:val="28"/>
          <w:szCs w:val="28"/>
        </w:rPr>
        <w:t>- Giấy;</w:t>
      </w:r>
    </w:p>
    <w:p w14:paraId="6F1B7228" w14:textId="77777777" w:rsidR="000C5125" w:rsidRPr="00CA0391" w:rsidRDefault="000C5125" w:rsidP="00260C56">
      <w:pPr>
        <w:pStyle w:val="BodyText3"/>
        <w:spacing w:after="0"/>
        <w:ind w:firstLine="567"/>
        <w:rPr>
          <w:b/>
          <w:sz w:val="28"/>
          <w:szCs w:val="28"/>
        </w:rPr>
      </w:pPr>
      <w:r w:rsidRPr="00CA0391">
        <w:rPr>
          <w:sz w:val="28"/>
          <w:szCs w:val="28"/>
        </w:rPr>
        <w:t>- Chất dẻo (plastic);</w:t>
      </w:r>
    </w:p>
    <w:p w14:paraId="0AF75F25" w14:textId="77777777" w:rsidR="000C5125" w:rsidRPr="00CA0391" w:rsidRDefault="000C5125" w:rsidP="00260C56">
      <w:pPr>
        <w:pStyle w:val="BodyText3"/>
        <w:spacing w:after="0"/>
        <w:ind w:firstLine="567"/>
        <w:rPr>
          <w:b/>
          <w:sz w:val="28"/>
          <w:szCs w:val="28"/>
        </w:rPr>
      </w:pPr>
      <w:r w:rsidRPr="00CA0391">
        <w:rPr>
          <w:sz w:val="28"/>
          <w:szCs w:val="28"/>
        </w:rPr>
        <w:t>- Sơn;</w:t>
      </w:r>
    </w:p>
    <w:p w14:paraId="4F09D699" w14:textId="77777777" w:rsidR="000C5125" w:rsidRPr="00CA0391" w:rsidRDefault="000C5125" w:rsidP="00260C56">
      <w:pPr>
        <w:pStyle w:val="BodyText3"/>
        <w:spacing w:after="0"/>
        <w:ind w:left="414" w:firstLine="153"/>
        <w:rPr>
          <w:b/>
          <w:sz w:val="28"/>
          <w:szCs w:val="28"/>
        </w:rPr>
      </w:pPr>
      <w:r w:rsidRPr="00CA0391">
        <w:rPr>
          <w:sz w:val="28"/>
          <w:szCs w:val="28"/>
        </w:rPr>
        <w:t>- Cao su;</w:t>
      </w:r>
    </w:p>
    <w:p w14:paraId="477A8259" w14:textId="77777777" w:rsidR="000C5125" w:rsidRPr="00CA0391" w:rsidRDefault="000C5125" w:rsidP="00260C56">
      <w:pPr>
        <w:pStyle w:val="BodyText3"/>
        <w:spacing w:after="0"/>
        <w:ind w:firstLine="567"/>
        <w:rPr>
          <w:b/>
          <w:sz w:val="28"/>
          <w:szCs w:val="28"/>
        </w:rPr>
      </w:pPr>
      <w:r w:rsidRPr="00CA0391">
        <w:rPr>
          <w:sz w:val="28"/>
          <w:szCs w:val="28"/>
        </w:rPr>
        <w:t>- Mỹ phẩm;</w:t>
      </w:r>
    </w:p>
    <w:p w14:paraId="41E77735" w14:textId="77777777" w:rsidR="000C5125" w:rsidRPr="00CA0391" w:rsidRDefault="000C5125" w:rsidP="00260C56">
      <w:pPr>
        <w:pStyle w:val="BodyText3"/>
        <w:spacing w:after="0"/>
        <w:ind w:firstLine="567"/>
        <w:rPr>
          <w:b/>
          <w:sz w:val="28"/>
          <w:szCs w:val="28"/>
        </w:rPr>
      </w:pPr>
      <w:r w:rsidRPr="00CA0391">
        <w:rPr>
          <w:sz w:val="28"/>
          <w:szCs w:val="28"/>
        </w:rPr>
        <w:t>- Dược phẩm;</w:t>
      </w:r>
    </w:p>
    <w:p w14:paraId="67D51527" w14:textId="77777777" w:rsidR="000C5125" w:rsidRPr="00CA0391" w:rsidRDefault="000C5125" w:rsidP="00260C56">
      <w:pPr>
        <w:pStyle w:val="BodyText3"/>
        <w:spacing w:after="0"/>
        <w:ind w:firstLine="567"/>
        <w:rPr>
          <w:b/>
          <w:sz w:val="28"/>
          <w:szCs w:val="28"/>
        </w:rPr>
      </w:pPr>
      <w:r w:rsidRPr="00CA0391">
        <w:rPr>
          <w:sz w:val="28"/>
          <w:szCs w:val="28"/>
        </w:rPr>
        <w:t xml:space="preserve">- </w:t>
      </w:r>
      <w:r w:rsidR="00BF2468" w:rsidRPr="00CA0391">
        <w:rPr>
          <w:sz w:val="28"/>
          <w:szCs w:val="28"/>
        </w:rPr>
        <w:t>C</w:t>
      </w:r>
      <w:r w:rsidRPr="00CA0391">
        <w:rPr>
          <w:sz w:val="28"/>
          <w:szCs w:val="28"/>
        </w:rPr>
        <w:t>ác nghề</w:t>
      </w:r>
      <w:r w:rsidR="005C02E8">
        <w:rPr>
          <w:sz w:val="28"/>
          <w:szCs w:val="28"/>
          <w:lang w:val="en-US"/>
        </w:rPr>
        <w:t>,</w:t>
      </w:r>
      <w:r w:rsidRPr="00CA0391">
        <w:rPr>
          <w:sz w:val="28"/>
          <w:szCs w:val="28"/>
        </w:rPr>
        <w:t xml:space="preserve"> công việc khác có tiếp xúc với bụi talc.</w:t>
      </w:r>
    </w:p>
    <w:p w14:paraId="34718544" w14:textId="77777777" w:rsidR="0076142A" w:rsidRPr="006F1437" w:rsidRDefault="0076142A" w:rsidP="0076142A">
      <w:pPr>
        <w:rPr>
          <w:b/>
          <w:i/>
          <w:iCs/>
          <w:sz w:val="28"/>
          <w:szCs w:val="28"/>
        </w:rPr>
      </w:pPr>
      <w:r w:rsidRPr="006F1437">
        <w:rPr>
          <w:b/>
          <w:i/>
          <w:iCs/>
          <w:sz w:val="28"/>
          <w:szCs w:val="28"/>
        </w:rPr>
        <w:t>4. Giới hạn tiếp xúc tối thiểu</w:t>
      </w:r>
    </w:p>
    <w:p w14:paraId="071DF5AA" w14:textId="6C9A2E98" w:rsidR="00A2737A" w:rsidRPr="006F1437" w:rsidRDefault="00A2737A" w:rsidP="0076142A">
      <w:pPr>
        <w:rPr>
          <w:b/>
          <w:bCs/>
          <w:i/>
          <w:iCs/>
          <w:sz w:val="28"/>
          <w:szCs w:val="28"/>
          <w:lang w:val="en-US"/>
        </w:rPr>
      </w:pPr>
      <w:r w:rsidRPr="006F1437">
        <w:rPr>
          <w:b/>
          <w:bCs/>
          <w:i/>
          <w:iCs/>
          <w:sz w:val="28"/>
          <w:szCs w:val="28"/>
          <w:lang w:val="en-US"/>
        </w:rPr>
        <w:t>Phương án 1:</w:t>
      </w:r>
    </w:p>
    <w:p w14:paraId="14B65C06" w14:textId="242DABA1" w:rsidR="0076142A" w:rsidRPr="006F1437" w:rsidRDefault="0076142A" w:rsidP="0076142A">
      <w:pPr>
        <w:rPr>
          <w:i/>
          <w:iCs/>
          <w:sz w:val="28"/>
          <w:szCs w:val="28"/>
          <w:lang w:val="en-US"/>
        </w:rPr>
      </w:pPr>
      <w:r w:rsidRPr="006F1437">
        <w:rPr>
          <w:i/>
          <w:iCs/>
          <w:sz w:val="28"/>
          <w:szCs w:val="28"/>
        </w:rPr>
        <w:t>Nồng độ bụi talc trong môi trường lao động vượt quá giá trị giới hạn tiếp xúc cho phép theo quy chuẩn, tiêu chuẩn vệ sinh lao động.</w:t>
      </w:r>
    </w:p>
    <w:p w14:paraId="30B3351B" w14:textId="4FE56042" w:rsidR="00A2737A" w:rsidRPr="006F1437" w:rsidRDefault="00A2737A" w:rsidP="0076142A">
      <w:pPr>
        <w:rPr>
          <w:b/>
          <w:bCs/>
          <w:i/>
          <w:iCs/>
          <w:sz w:val="28"/>
          <w:szCs w:val="28"/>
          <w:lang w:val="en-US"/>
        </w:rPr>
      </w:pPr>
      <w:r w:rsidRPr="006F1437">
        <w:rPr>
          <w:b/>
          <w:bCs/>
          <w:i/>
          <w:iCs/>
          <w:sz w:val="28"/>
          <w:szCs w:val="28"/>
          <w:lang w:val="en-US"/>
        </w:rPr>
        <w:t>Phương án 2:</w:t>
      </w:r>
    </w:p>
    <w:p w14:paraId="0469D8A1" w14:textId="6AAF9BCA" w:rsidR="00A2737A" w:rsidRPr="006F1437" w:rsidRDefault="00A2737A" w:rsidP="0076142A">
      <w:pPr>
        <w:rPr>
          <w:i/>
          <w:iCs/>
          <w:sz w:val="28"/>
          <w:szCs w:val="28"/>
          <w:lang w:val="en-US"/>
        </w:rPr>
      </w:pPr>
      <w:r w:rsidRPr="006F1437">
        <w:rPr>
          <w:i/>
          <w:iCs/>
          <w:sz w:val="28"/>
          <w:szCs w:val="28"/>
          <w:lang w:val="en-US"/>
        </w:rPr>
        <w:t xml:space="preserve">Có </w:t>
      </w:r>
      <w:r w:rsidRPr="006F1437">
        <w:rPr>
          <w:i/>
          <w:iCs/>
          <w:sz w:val="28"/>
          <w:szCs w:val="28"/>
        </w:rPr>
        <w:t>bụi talc trong môi trường lao động</w:t>
      </w:r>
    </w:p>
    <w:p w14:paraId="228E4A51" w14:textId="77777777" w:rsidR="0076142A" w:rsidRPr="0076142A" w:rsidRDefault="0076142A" w:rsidP="0076142A">
      <w:pPr>
        <w:rPr>
          <w:b/>
          <w:sz w:val="28"/>
          <w:szCs w:val="28"/>
        </w:rPr>
      </w:pPr>
      <w:r w:rsidRPr="0076142A">
        <w:rPr>
          <w:b/>
          <w:sz w:val="28"/>
          <w:szCs w:val="28"/>
        </w:rPr>
        <w:t>5. Thời gian tiếp xúc tối thiểu</w:t>
      </w:r>
    </w:p>
    <w:p w14:paraId="47C5C60D" w14:textId="77777777" w:rsidR="0076142A" w:rsidRPr="0076142A" w:rsidRDefault="0076142A" w:rsidP="0076142A">
      <w:pPr>
        <w:rPr>
          <w:sz w:val="28"/>
          <w:szCs w:val="28"/>
        </w:rPr>
      </w:pPr>
      <w:r w:rsidRPr="0076142A">
        <w:rPr>
          <w:sz w:val="28"/>
          <w:szCs w:val="28"/>
        </w:rPr>
        <w:t>10 năm</w:t>
      </w:r>
      <w:r w:rsidRPr="00A27B04">
        <w:rPr>
          <w:sz w:val="28"/>
          <w:szCs w:val="28"/>
        </w:rPr>
        <w:t>, trong đó có ít nhất 1 năm vượt quá giá trị giới hạn tiếp xúc cho phép theo quy chuẩn, tiêu chuẩn vệ sinh lao động.</w:t>
      </w:r>
    </w:p>
    <w:p w14:paraId="303CCCB2" w14:textId="77777777" w:rsidR="000C5125" w:rsidRPr="00CA0391" w:rsidRDefault="000C5125" w:rsidP="00260C56">
      <w:pPr>
        <w:pStyle w:val="BodyText3"/>
        <w:spacing w:after="0"/>
        <w:ind w:firstLine="567"/>
        <w:rPr>
          <w:b/>
          <w:sz w:val="28"/>
          <w:szCs w:val="28"/>
          <w:lang w:val="en-US"/>
        </w:rPr>
      </w:pPr>
      <w:r w:rsidRPr="00CA0391">
        <w:rPr>
          <w:b/>
          <w:sz w:val="28"/>
          <w:szCs w:val="28"/>
        </w:rPr>
        <w:t>6. Thời gian bảo đảm</w:t>
      </w:r>
    </w:p>
    <w:p w14:paraId="281A3B39" w14:textId="77777777" w:rsidR="00C53642" w:rsidRDefault="005F5AA4" w:rsidP="00260C56">
      <w:pPr>
        <w:pStyle w:val="BodyText3"/>
        <w:spacing w:after="0"/>
        <w:ind w:firstLine="567"/>
        <w:rPr>
          <w:sz w:val="28"/>
          <w:szCs w:val="28"/>
          <w:lang w:val="en-US"/>
        </w:rPr>
      </w:pPr>
      <w:r w:rsidRPr="00CA0391">
        <w:rPr>
          <w:sz w:val="28"/>
          <w:szCs w:val="28"/>
        </w:rPr>
        <w:t>35</w:t>
      </w:r>
      <w:r w:rsidR="000C5125" w:rsidRPr="00CA0391">
        <w:rPr>
          <w:sz w:val="28"/>
          <w:szCs w:val="28"/>
        </w:rPr>
        <w:t xml:space="preserve"> năm.</w:t>
      </w:r>
      <w:r w:rsidR="00A46ABF" w:rsidRPr="00CA0391">
        <w:rPr>
          <w:sz w:val="28"/>
          <w:szCs w:val="28"/>
          <w:lang w:val="en-US"/>
        </w:rPr>
        <w:t xml:space="preserve"> </w:t>
      </w:r>
    </w:p>
    <w:p w14:paraId="4B818E80" w14:textId="154C3858" w:rsidR="00C32A11" w:rsidRDefault="000C5125" w:rsidP="00260C56">
      <w:pPr>
        <w:pStyle w:val="BodyText3"/>
        <w:spacing w:after="0"/>
        <w:ind w:firstLine="567"/>
        <w:rPr>
          <w:b/>
          <w:sz w:val="28"/>
          <w:szCs w:val="28"/>
          <w:lang w:val="en-US"/>
        </w:rPr>
      </w:pPr>
      <w:r w:rsidRPr="00CA0391">
        <w:rPr>
          <w:b/>
          <w:sz w:val="28"/>
          <w:szCs w:val="28"/>
        </w:rPr>
        <w:t xml:space="preserve">7.  </w:t>
      </w:r>
      <w:r w:rsidR="00C32A11">
        <w:rPr>
          <w:b/>
          <w:sz w:val="28"/>
          <w:szCs w:val="28"/>
          <w:lang w:val="en-US"/>
        </w:rPr>
        <w:t>Chẩn đoán</w:t>
      </w:r>
    </w:p>
    <w:p w14:paraId="4444B4F8" w14:textId="77777777" w:rsidR="000C5125" w:rsidRPr="001A4A51" w:rsidRDefault="00C32A11" w:rsidP="00260C56">
      <w:pPr>
        <w:pStyle w:val="BodyText3"/>
        <w:spacing w:after="0"/>
        <w:ind w:firstLine="567"/>
        <w:rPr>
          <w:b/>
          <w:i/>
          <w:iCs/>
          <w:sz w:val="28"/>
          <w:szCs w:val="28"/>
          <w:lang w:val="en-US"/>
        </w:rPr>
      </w:pPr>
      <w:r w:rsidRPr="001A4A51">
        <w:rPr>
          <w:b/>
          <w:i/>
          <w:iCs/>
          <w:sz w:val="28"/>
          <w:szCs w:val="28"/>
          <w:lang w:val="en-US"/>
        </w:rPr>
        <w:t xml:space="preserve">7.1. </w:t>
      </w:r>
      <w:r w:rsidR="000C5125" w:rsidRPr="001A4A51">
        <w:rPr>
          <w:b/>
          <w:i/>
          <w:iCs/>
          <w:sz w:val="28"/>
          <w:szCs w:val="28"/>
        </w:rPr>
        <w:t>Lâm sàng</w:t>
      </w:r>
      <w:r w:rsidR="000C5125" w:rsidRPr="001A4A51">
        <w:rPr>
          <w:b/>
          <w:i/>
          <w:iCs/>
          <w:sz w:val="28"/>
          <w:szCs w:val="28"/>
          <w:lang w:val="en-US"/>
        </w:rPr>
        <w:t xml:space="preserve"> </w:t>
      </w:r>
    </w:p>
    <w:p w14:paraId="1ADF5A39" w14:textId="77777777" w:rsidR="000C5125" w:rsidRPr="00CA0391" w:rsidRDefault="000C5125" w:rsidP="00260C56">
      <w:pPr>
        <w:pStyle w:val="BodyText3"/>
        <w:spacing w:after="0"/>
        <w:ind w:firstLine="567"/>
        <w:rPr>
          <w:b/>
          <w:sz w:val="28"/>
          <w:szCs w:val="28"/>
        </w:rPr>
      </w:pPr>
      <w:r w:rsidRPr="00CA0391">
        <w:rPr>
          <w:sz w:val="28"/>
          <w:szCs w:val="28"/>
        </w:rPr>
        <w:t>Có thể có những triệu chứng sau:</w:t>
      </w:r>
    </w:p>
    <w:p w14:paraId="0595052B" w14:textId="77777777" w:rsidR="000C5125" w:rsidRPr="00CA0391" w:rsidRDefault="000C5125" w:rsidP="00260C56">
      <w:pPr>
        <w:pStyle w:val="BodyText3"/>
        <w:spacing w:after="0"/>
        <w:ind w:firstLine="567"/>
        <w:rPr>
          <w:b/>
          <w:sz w:val="28"/>
          <w:szCs w:val="28"/>
        </w:rPr>
      </w:pPr>
      <w:r w:rsidRPr="00CA0391">
        <w:rPr>
          <w:sz w:val="28"/>
          <w:szCs w:val="28"/>
        </w:rPr>
        <w:t>- Mệt mỏi, suy nhược;</w:t>
      </w:r>
    </w:p>
    <w:p w14:paraId="40F3E889" w14:textId="77777777" w:rsidR="000C5125" w:rsidRPr="00CA0391" w:rsidRDefault="000C5125" w:rsidP="00260C56">
      <w:pPr>
        <w:pStyle w:val="BodyText3"/>
        <w:spacing w:after="0"/>
        <w:ind w:firstLine="567"/>
        <w:rPr>
          <w:b/>
          <w:sz w:val="28"/>
          <w:szCs w:val="28"/>
        </w:rPr>
      </w:pPr>
      <w:r w:rsidRPr="00CA0391">
        <w:rPr>
          <w:sz w:val="28"/>
          <w:szCs w:val="28"/>
        </w:rPr>
        <w:t>- Ho khạc đờm thường xuyên;</w:t>
      </w:r>
    </w:p>
    <w:p w14:paraId="682CA629" w14:textId="77777777" w:rsidR="000C5125" w:rsidRPr="00CA0391" w:rsidRDefault="000C5125" w:rsidP="00260C56">
      <w:pPr>
        <w:pStyle w:val="BodyText3"/>
        <w:spacing w:after="0"/>
        <w:ind w:firstLine="567"/>
        <w:rPr>
          <w:b/>
          <w:sz w:val="28"/>
          <w:szCs w:val="28"/>
        </w:rPr>
      </w:pPr>
      <w:r w:rsidRPr="00CA0391">
        <w:rPr>
          <w:sz w:val="28"/>
          <w:szCs w:val="28"/>
        </w:rPr>
        <w:t>- Tức ngực, khó thở.</w:t>
      </w:r>
    </w:p>
    <w:p w14:paraId="13EF5D4C" w14:textId="77777777" w:rsidR="000C5125" w:rsidRPr="001A4A51" w:rsidRDefault="00C32A11" w:rsidP="00260C56">
      <w:pPr>
        <w:pStyle w:val="BodyText3"/>
        <w:spacing w:after="0"/>
        <w:ind w:firstLine="567"/>
        <w:rPr>
          <w:b/>
          <w:i/>
          <w:iCs/>
          <w:sz w:val="28"/>
          <w:szCs w:val="28"/>
        </w:rPr>
      </w:pPr>
      <w:r w:rsidRPr="001A4A51">
        <w:rPr>
          <w:b/>
          <w:i/>
          <w:iCs/>
          <w:sz w:val="28"/>
          <w:szCs w:val="28"/>
          <w:lang w:val="en-US"/>
        </w:rPr>
        <w:t xml:space="preserve">7.2. </w:t>
      </w:r>
      <w:r w:rsidR="000C5125" w:rsidRPr="001A4A51">
        <w:rPr>
          <w:b/>
          <w:i/>
          <w:iCs/>
          <w:sz w:val="28"/>
          <w:szCs w:val="28"/>
        </w:rPr>
        <w:t>Cận lâm sàng</w:t>
      </w:r>
    </w:p>
    <w:p w14:paraId="60DADD63" w14:textId="77777777" w:rsidR="000C5125" w:rsidRPr="00CA0391" w:rsidRDefault="000C5125" w:rsidP="00056468">
      <w:pPr>
        <w:pStyle w:val="BodyText3"/>
        <w:spacing w:after="0"/>
        <w:ind w:firstLine="567"/>
        <w:rPr>
          <w:b/>
          <w:sz w:val="28"/>
          <w:szCs w:val="28"/>
        </w:rPr>
      </w:pPr>
      <w:r w:rsidRPr="00CA0391">
        <w:rPr>
          <w:sz w:val="28"/>
          <w:szCs w:val="28"/>
        </w:rPr>
        <w:t xml:space="preserve">- Hình ảnh tổn thương trên phim chụp X-quang phổi thẳng (theo bộ phim mẫu </w:t>
      </w:r>
      <w:r w:rsidR="005C02E8">
        <w:rPr>
          <w:sz w:val="28"/>
          <w:szCs w:val="28"/>
          <w:lang w:val="en-US"/>
        </w:rPr>
        <w:t>của Tổ chức Lao động quốc tế (</w:t>
      </w:r>
      <w:r w:rsidRPr="00CA0391">
        <w:rPr>
          <w:sz w:val="28"/>
          <w:szCs w:val="28"/>
        </w:rPr>
        <w:t>ILO</w:t>
      </w:r>
      <w:r w:rsidR="005C02E8">
        <w:rPr>
          <w:sz w:val="28"/>
          <w:szCs w:val="28"/>
          <w:lang w:val="en-US"/>
        </w:rPr>
        <w:t>)</w:t>
      </w:r>
      <w:r w:rsidRPr="00CA0391">
        <w:rPr>
          <w:sz w:val="28"/>
          <w:szCs w:val="28"/>
        </w:rPr>
        <w:t xml:space="preserve"> 2000 hoặc phim mẫu kỹ thuật số ILO 2011): Các nốt mờ tròn đều (p, q, r) hoặc không tròn đều (s, t, u), tập trung thành từng đám rải rác ở vùng trên và giữa phổi hoặc đám mờ lớn ký hiệu A, B, C.</w:t>
      </w:r>
    </w:p>
    <w:p w14:paraId="476C0252" w14:textId="77777777" w:rsidR="000C5125" w:rsidRPr="00CA0391" w:rsidRDefault="000C5125" w:rsidP="00056468">
      <w:pPr>
        <w:pStyle w:val="BodyText3"/>
        <w:spacing w:after="0"/>
        <w:ind w:firstLine="567"/>
        <w:rPr>
          <w:b/>
          <w:sz w:val="28"/>
          <w:szCs w:val="28"/>
        </w:rPr>
      </w:pPr>
      <w:r w:rsidRPr="00CA0391">
        <w:rPr>
          <w:sz w:val="28"/>
          <w:szCs w:val="28"/>
        </w:rPr>
        <w:t>- Ngoài ra có thể có các hình ảnh khác như:</w:t>
      </w:r>
    </w:p>
    <w:p w14:paraId="15A1D816" w14:textId="77777777" w:rsidR="000C5125" w:rsidRPr="00395565" w:rsidRDefault="000C5125" w:rsidP="00056468">
      <w:pPr>
        <w:pStyle w:val="BodyText3"/>
        <w:spacing w:after="0"/>
        <w:ind w:firstLine="567"/>
        <w:rPr>
          <w:b/>
          <w:sz w:val="28"/>
          <w:szCs w:val="28"/>
          <w:lang w:val="en-US"/>
        </w:rPr>
      </w:pPr>
      <w:r w:rsidRPr="00CA0391">
        <w:rPr>
          <w:sz w:val="28"/>
          <w:szCs w:val="28"/>
        </w:rPr>
        <w:t>+ Khí phế thũng</w:t>
      </w:r>
      <w:r w:rsidR="00395565">
        <w:rPr>
          <w:sz w:val="28"/>
          <w:szCs w:val="28"/>
          <w:lang w:val="en-US"/>
        </w:rPr>
        <w:t>;</w:t>
      </w:r>
    </w:p>
    <w:p w14:paraId="7CEB84BA" w14:textId="77777777" w:rsidR="000C5125" w:rsidRDefault="000C5125" w:rsidP="00056468">
      <w:pPr>
        <w:pStyle w:val="BodyText3"/>
        <w:spacing w:after="0"/>
        <w:ind w:firstLine="567"/>
        <w:rPr>
          <w:sz w:val="28"/>
          <w:szCs w:val="28"/>
          <w:lang w:val="en-US"/>
        </w:rPr>
      </w:pPr>
      <w:r w:rsidRPr="00CA0391">
        <w:rPr>
          <w:sz w:val="28"/>
          <w:szCs w:val="28"/>
        </w:rPr>
        <w:lastRenderedPageBreak/>
        <w:t>+ Dày màng phổi;</w:t>
      </w:r>
    </w:p>
    <w:p w14:paraId="724FD15F" w14:textId="77777777" w:rsidR="000C5125" w:rsidRPr="00CA0391" w:rsidRDefault="000C5125" w:rsidP="00056468">
      <w:pPr>
        <w:pStyle w:val="BodyText3"/>
        <w:spacing w:after="0"/>
        <w:ind w:firstLine="567"/>
        <w:rPr>
          <w:b/>
          <w:sz w:val="28"/>
          <w:szCs w:val="28"/>
        </w:rPr>
      </w:pPr>
      <w:r w:rsidRPr="00CA0391">
        <w:rPr>
          <w:sz w:val="28"/>
          <w:szCs w:val="28"/>
        </w:rPr>
        <w:t>+ Bất thường góc sườn hoành.</w:t>
      </w:r>
    </w:p>
    <w:p w14:paraId="7B2028D0" w14:textId="77777777" w:rsidR="000C5125" w:rsidRPr="00CA0391" w:rsidRDefault="000C5125" w:rsidP="00056468">
      <w:pPr>
        <w:pStyle w:val="BodyText3"/>
        <w:spacing w:after="0"/>
        <w:ind w:firstLine="567"/>
        <w:rPr>
          <w:b/>
          <w:sz w:val="28"/>
          <w:szCs w:val="28"/>
          <w:lang w:val="en-US"/>
        </w:rPr>
      </w:pPr>
      <w:r w:rsidRPr="00CA0391">
        <w:rPr>
          <w:sz w:val="28"/>
          <w:szCs w:val="28"/>
        </w:rPr>
        <w:t xml:space="preserve">- </w:t>
      </w:r>
      <w:r w:rsidR="00BC31B3" w:rsidRPr="00CA0391">
        <w:rPr>
          <w:sz w:val="28"/>
          <w:szCs w:val="28"/>
        </w:rPr>
        <w:t>C</w:t>
      </w:r>
      <w:r w:rsidRPr="00CA0391">
        <w:rPr>
          <w:sz w:val="28"/>
          <w:szCs w:val="28"/>
        </w:rPr>
        <w:t xml:space="preserve">hức năng hô hấp: Có thể có rối loạn thông khí phổi thể </w:t>
      </w:r>
      <w:r w:rsidR="008B4435" w:rsidRPr="00CA0391">
        <w:rPr>
          <w:sz w:val="28"/>
          <w:szCs w:val="28"/>
        </w:rPr>
        <w:t>hạn chế</w:t>
      </w:r>
      <w:r w:rsidR="008B4435">
        <w:rPr>
          <w:sz w:val="28"/>
          <w:szCs w:val="28"/>
          <w:lang w:val="en-US"/>
        </w:rPr>
        <w:t xml:space="preserve"> hoặc</w:t>
      </w:r>
      <w:r w:rsidR="008B4435" w:rsidRPr="00CA0391">
        <w:rPr>
          <w:sz w:val="28"/>
          <w:szCs w:val="28"/>
          <w:lang w:val="en-US"/>
        </w:rPr>
        <w:t xml:space="preserve"> </w:t>
      </w:r>
      <w:r w:rsidRPr="00CA0391">
        <w:rPr>
          <w:sz w:val="28"/>
          <w:szCs w:val="28"/>
        </w:rPr>
        <w:t>tắc nghẽn</w:t>
      </w:r>
      <w:r w:rsidR="000C326E" w:rsidRPr="00CA0391">
        <w:rPr>
          <w:sz w:val="28"/>
          <w:szCs w:val="28"/>
          <w:lang w:val="en-US"/>
        </w:rPr>
        <w:t xml:space="preserve"> </w:t>
      </w:r>
      <w:r w:rsidRPr="008B4435">
        <w:rPr>
          <w:color w:val="000000"/>
          <w:sz w:val="28"/>
          <w:szCs w:val="28"/>
        </w:rPr>
        <w:t xml:space="preserve">hoặc </w:t>
      </w:r>
      <w:r w:rsidR="00DB1549" w:rsidRPr="008B4435">
        <w:rPr>
          <w:color w:val="000000"/>
          <w:sz w:val="28"/>
          <w:szCs w:val="28"/>
          <w:lang w:val="en-US"/>
        </w:rPr>
        <w:t>hỗn hợp.</w:t>
      </w:r>
    </w:p>
    <w:p w14:paraId="1BCAA4C8" w14:textId="77777777" w:rsidR="000C5125" w:rsidRPr="00CA0391" w:rsidRDefault="000C5125" w:rsidP="00056468">
      <w:pPr>
        <w:pStyle w:val="BodyText3"/>
        <w:spacing w:after="0"/>
        <w:ind w:firstLine="567"/>
        <w:rPr>
          <w:b/>
          <w:sz w:val="28"/>
          <w:szCs w:val="28"/>
        </w:rPr>
      </w:pPr>
      <w:r w:rsidRPr="00CA0391">
        <w:rPr>
          <w:sz w:val="28"/>
          <w:szCs w:val="28"/>
        </w:rPr>
        <w:t>- Cận lâm sàng khác (nếu cần)</w:t>
      </w:r>
    </w:p>
    <w:p w14:paraId="482051D1" w14:textId="77777777" w:rsidR="000C5125" w:rsidRPr="00CA0391" w:rsidRDefault="000C5125" w:rsidP="00056468">
      <w:pPr>
        <w:pStyle w:val="BodyText3"/>
        <w:spacing w:after="0"/>
        <w:ind w:firstLine="567"/>
        <w:rPr>
          <w:b/>
          <w:sz w:val="28"/>
          <w:szCs w:val="28"/>
        </w:rPr>
      </w:pPr>
      <w:r w:rsidRPr="00CA0391">
        <w:rPr>
          <w:sz w:val="28"/>
          <w:szCs w:val="28"/>
        </w:rPr>
        <w:t>+ Chụp phim cắt lớp vi tính phổi.</w:t>
      </w:r>
    </w:p>
    <w:p w14:paraId="1AEF8B81" w14:textId="77777777" w:rsidR="000C5125" w:rsidRDefault="000C5125" w:rsidP="00056468">
      <w:pPr>
        <w:pStyle w:val="BodyText3"/>
        <w:spacing w:after="0"/>
        <w:ind w:firstLine="567"/>
        <w:rPr>
          <w:sz w:val="28"/>
          <w:szCs w:val="28"/>
          <w:lang w:val="en-US"/>
        </w:rPr>
      </w:pPr>
      <w:r w:rsidRPr="00CA0391">
        <w:rPr>
          <w:sz w:val="28"/>
          <w:szCs w:val="28"/>
        </w:rPr>
        <w:t>+ Xét nghiệm đờm: Tìm tinh thể talc trong đờm.</w:t>
      </w:r>
    </w:p>
    <w:p w14:paraId="3145A48E" w14:textId="13ABC6A1" w:rsidR="00777010" w:rsidRPr="0065057A" w:rsidRDefault="00777010" w:rsidP="00777010">
      <w:pPr>
        <w:pStyle w:val="BodyText3"/>
        <w:spacing w:after="0"/>
        <w:ind w:firstLine="560"/>
        <w:rPr>
          <w:sz w:val="28"/>
          <w:szCs w:val="28"/>
        </w:rPr>
      </w:pPr>
      <w:r w:rsidRPr="0065057A">
        <w:rPr>
          <w:sz w:val="28"/>
          <w:szCs w:val="28"/>
        </w:rPr>
        <w:t xml:space="preserve">* Đối với trường hợp không rõ tiền sử tiếp xúc với </w:t>
      </w:r>
      <w:r w:rsidRPr="0065057A">
        <w:rPr>
          <w:sz w:val="28"/>
          <w:szCs w:val="28"/>
          <w:lang w:val="en-US"/>
        </w:rPr>
        <w:t>bụi talc</w:t>
      </w:r>
      <w:r w:rsidRPr="0065057A">
        <w:rPr>
          <w:sz w:val="28"/>
          <w:szCs w:val="28"/>
        </w:rPr>
        <w:t xml:space="preserve"> mà có tổn thương trên phim chụp thông thường cần bổ sung các xét nghiệm giải phẫu bệnh, tế bào học, mô bệnh học sau để xác định các tổn thương d</w:t>
      </w:r>
      <w:r w:rsidRPr="0065057A">
        <w:rPr>
          <w:sz w:val="28"/>
          <w:szCs w:val="28"/>
          <w:lang w:val="en-US"/>
        </w:rPr>
        <w:t>o talc</w:t>
      </w:r>
      <w:r w:rsidRPr="0065057A">
        <w:rPr>
          <w:sz w:val="28"/>
          <w:szCs w:val="28"/>
        </w:rPr>
        <w:t xml:space="preserve"> hoặc hạt </w:t>
      </w:r>
      <w:r w:rsidRPr="0065057A">
        <w:rPr>
          <w:sz w:val="28"/>
          <w:szCs w:val="28"/>
          <w:lang w:val="en-US"/>
        </w:rPr>
        <w:t>bụi talc</w:t>
      </w:r>
      <w:r w:rsidRPr="0065057A">
        <w:rPr>
          <w:sz w:val="28"/>
          <w:szCs w:val="28"/>
        </w:rPr>
        <w:t>, tế bào học đặc trưng của bệnh qua sinh thiết phổi:</w:t>
      </w:r>
    </w:p>
    <w:p w14:paraId="57C6A89C" w14:textId="77777777" w:rsidR="00777010" w:rsidRPr="0065057A" w:rsidRDefault="00777010" w:rsidP="00777010">
      <w:pPr>
        <w:pStyle w:val="BodyText3"/>
        <w:spacing w:after="0"/>
        <w:ind w:firstLine="560"/>
        <w:rPr>
          <w:sz w:val="28"/>
          <w:szCs w:val="28"/>
          <w:lang w:val="en-US"/>
        </w:rPr>
      </w:pPr>
      <w:r w:rsidRPr="0065057A">
        <w:rPr>
          <w:sz w:val="28"/>
          <w:szCs w:val="28"/>
          <w:lang w:val="en-US"/>
        </w:rPr>
        <w:t>L</w:t>
      </w:r>
      <w:r w:rsidRPr="0065057A">
        <w:rPr>
          <w:sz w:val="28"/>
          <w:szCs w:val="28"/>
        </w:rPr>
        <w:t>ấy bệnh phẩm</w:t>
      </w:r>
      <w:r w:rsidRPr="0065057A">
        <w:rPr>
          <w:sz w:val="28"/>
          <w:szCs w:val="28"/>
          <w:lang w:val="en-US"/>
        </w:rPr>
        <w:t xml:space="preserve"> qua sinh thiết</w:t>
      </w:r>
      <w:r w:rsidRPr="0065057A">
        <w:rPr>
          <w:sz w:val="28"/>
          <w:szCs w:val="28"/>
        </w:rPr>
        <w:t xml:space="preserve"> bằng các phương pháp sau</w:t>
      </w:r>
      <w:r w:rsidRPr="0065057A">
        <w:rPr>
          <w:sz w:val="28"/>
          <w:szCs w:val="28"/>
          <w:lang w:val="en-US"/>
        </w:rPr>
        <w:t>:</w:t>
      </w:r>
    </w:p>
    <w:p w14:paraId="7B3F5E62" w14:textId="77777777" w:rsidR="00777010" w:rsidRPr="0065057A" w:rsidRDefault="00777010" w:rsidP="00777010">
      <w:pPr>
        <w:pStyle w:val="BodyText3"/>
        <w:spacing w:after="0"/>
        <w:ind w:firstLine="560"/>
        <w:rPr>
          <w:sz w:val="28"/>
          <w:szCs w:val="28"/>
        </w:rPr>
      </w:pPr>
      <w:r w:rsidRPr="0065057A">
        <w:rPr>
          <w:sz w:val="28"/>
          <w:szCs w:val="28"/>
          <w:lang w:val="en-US"/>
        </w:rPr>
        <w:t xml:space="preserve">- </w:t>
      </w:r>
      <w:r w:rsidRPr="0065057A">
        <w:rPr>
          <w:sz w:val="28"/>
          <w:szCs w:val="28"/>
        </w:rPr>
        <w:t>Dưới hướng dẫn của CT scanner</w:t>
      </w:r>
    </w:p>
    <w:p w14:paraId="4914BD27" w14:textId="48E39AF7" w:rsidR="00777010" w:rsidRPr="0065057A" w:rsidRDefault="00777010" w:rsidP="00777010">
      <w:pPr>
        <w:pStyle w:val="BodyText3"/>
        <w:spacing w:after="0"/>
        <w:ind w:firstLine="560"/>
        <w:rPr>
          <w:sz w:val="28"/>
          <w:szCs w:val="28"/>
          <w:lang w:val="en-US"/>
        </w:rPr>
      </w:pPr>
      <w:r w:rsidRPr="0065057A">
        <w:rPr>
          <w:sz w:val="28"/>
          <w:szCs w:val="28"/>
        </w:rPr>
        <w:t xml:space="preserve">- </w:t>
      </w:r>
      <w:r w:rsidR="00CC4981" w:rsidRPr="0065057A">
        <w:rPr>
          <w:sz w:val="28"/>
          <w:szCs w:val="28"/>
        </w:rPr>
        <w:t>Và/hoặc</w:t>
      </w:r>
      <w:r w:rsidRPr="0065057A">
        <w:rPr>
          <w:sz w:val="28"/>
          <w:szCs w:val="28"/>
        </w:rPr>
        <w:t xml:space="preserve"> xuyên phế quản rửa phế quản-phế nang</w:t>
      </w:r>
    </w:p>
    <w:p w14:paraId="3BA95C35" w14:textId="5591B72D" w:rsidR="00777010" w:rsidRPr="0065057A" w:rsidRDefault="00777010" w:rsidP="00777010">
      <w:pPr>
        <w:pStyle w:val="BodyText3"/>
        <w:spacing w:after="0"/>
        <w:ind w:firstLine="560"/>
        <w:rPr>
          <w:sz w:val="28"/>
          <w:szCs w:val="28"/>
        </w:rPr>
      </w:pPr>
      <w:r w:rsidRPr="0065057A">
        <w:rPr>
          <w:sz w:val="28"/>
          <w:szCs w:val="28"/>
        </w:rPr>
        <w:t xml:space="preserve">- </w:t>
      </w:r>
      <w:r w:rsidR="00CC4981" w:rsidRPr="0065057A">
        <w:rPr>
          <w:sz w:val="28"/>
          <w:szCs w:val="28"/>
        </w:rPr>
        <w:t>Và/hoặc</w:t>
      </w:r>
      <w:r w:rsidRPr="0065057A">
        <w:rPr>
          <w:sz w:val="28"/>
          <w:szCs w:val="28"/>
        </w:rPr>
        <w:t xml:space="preserve"> xuyên phế quản dưới hướng dẫn siêu âm</w:t>
      </w:r>
    </w:p>
    <w:p w14:paraId="6B432B54" w14:textId="53DE14AF" w:rsidR="00777010" w:rsidRPr="0065057A" w:rsidRDefault="00777010" w:rsidP="00777010">
      <w:pPr>
        <w:pStyle w:val="BodyText3"/>
        <w:spacing w:after="0"/>
        <w:ind w:firstLine="560"/>
        <w:rPr>
          <w:sz w:val="28"/>
          <w:szCs w:val="28"/>
        </w:rPr>
      </w:pPr>
      <w:r w:rsidRPr="0065057A">
        <w:rPr>
          <w:sz w:val="28"/>
          <w:szCs w:val="28"/>
        </w:rPr>
        <w:t xml:space="preserve">- </w:t>
      </w:r>
      <w:r w:rsidR="00CC4981" w:rsidRPr="0065057A">
        <w:rPr>
          <w:sz w:val="28"/>
          <w:szCs w:val="28"/>
        </w:rPr>
        <w:t>Và/hoặc</w:t>
      </w:r>
      <w:r w:rsidRPr="0065057A">
        <w:rPr>
          <w:sz w:val="28"/>
          <w:szCs w:val="28"/>
        </w:rPr>
        <w:t xml:space="preserve"> xuyên phế quản bằng áp lạnh</w:t>
      </w:r>
    </w:p>
    <w:p w14:paraId="0AE219B3" w14:textId="305424CA" w:rsidR="00777010" w:rsidRPr="0065057A" w:rsidRDefault="00777010" w:rsidP="00777010">
      <w:pPr>
        <w:pStyle w:val="BodyText3"/>
        <w:spacing w:after="0"/>
        <w:ind w:firstLine="560"/>
        <w:rPr>
          <w:sz w:val="28"/>
          <w:szCs w:val="28"/>
        </w:rPr>
      </w:pPr>
      <w:r w:rsidRPr="0065057A">
        <w:rPr>
          <w:sz w:val="28"/>
          <w:szCs w:val="28"/>
        </w:rPr>
        <w:t xml:space="preserve">- </w:t>
      </w:r>
      <w:r w:rsidR="00CC4981" w:rsidRPr="0065057A">
        <w:rPr>
          <w:sz w:val="28"/>
          <w:szCs w:val="28"/>
        </w:rPr>
        <w:t>Và/hoặc</w:t>
      </w:r>
      <w:r w:rsidRPr="0065057A">
        <w:rPr>
          <w:sz w:val="28"/>
          <w:szCs w:val="28"/>
        </w:rPr>
        <w:t xml:space="preserve"> phẫu thuật nội soi lồng ngực hỗ trợ bằng video.</w:t>
      </w:r>
    </w:p>
    <w:p w14:paraId="3C209A8B" w14:textId="77777777" w:rsidR="001A4A51" w:rsidRPr="0065057A" w:rsidRDefault="001A4A51" w:rsidP="001A4A51">
      <w:pPr>
        <w:pStyle w:val="BodyText3"/>
        <w:spacing w:after="0"/>
        <w:ind w:firstLine="567"/>
        <w:rPr>
          <w:sz w:val="28"/>
          <w:szCs w:val="28"/>
        </w:rPr>
      </w:pPr>
      <w:r w:rsidRPr="0065057A">
        <w:rPr>
          <w:b/>
          <w:bCs/>
          <w:i/>
          <w:iCs/>
          <w:sz w:val="28"/>
          <w:szCs w:val="28"/>
        </w:rPr>
        <w:t>7.3. Chẩn đoán xác định</w:t>
      </w:r>
      <w:r w:rsidRPr="0065057A">
        <w:rPr>
          <w:sz w:val="28"/>
          <w:szCs w:val="28"/>
        </w:rPr>
        <w:t xml:space="preserve"> khi đạt 1 trong 2 tiêu chí sau:</w:t>
      </w:r>
    </w:p>
    <w:p w14:paraId="49D59A91" w14:textId="1F79958F" w:rsidR="001A4A51" w:rsidRPr="0065057A" w:rsidRDefault="001A4A51" w:rsidP="001A4A51">
      <w:pPr>
        <w:pStyle w:val="BodyText3"/>
        <w:spacing w:after="0"/>
        <w:rPr>
          <w:sz w:val="28"/>
          <w:szCs w:val="28"/>
        </w:rPr>
      </w:pPr>
      <w:r w:rsidRPr="0065057A">
        <w:rPr>
          <w:sz w:val="28"/>
          <w:szCs w:val="28"/>
        </w:rPr>
        <w:t>1.  Yếu tố tiếp xúc nghề nghiệp đạt tiêu chuẩn</w:t>
      </w:r>
      <w:r w:rsidRPr="0065057A">
        <w:rPr>
          <w:sz w:val="28"/>
          <w:szCs w:val="28"/>
          <w:lang w:val="en-US"/>
        </w:rPr>
        <w:t xml:space="preserve"> và có </w:t>
      </w:r>
      <w:r w:rsidRPr="0065057A">
        <w:rPr>
          <w:sz w:val="28"/>
          <w:szCs w:val="28"/>
        </w:rPr>
        <w:t>hình ảnh tổn thương trên phim chụp X-quang phổi thẳng theo tiêu chuẩn IL</w:t>
      </w:r>
      <w:r w:rsidRPr="0065057A">
        <w:rPr>
          <w:sz w:val="28"/>
          <w:szCs w:val="28"/>
          <w:lang w:val="en-US"/>
        </w:rPr>
        <w:t>O.</w:t>
      </w:r>
    </w:p>
    <w:p w14:paraId="22977EE0" w14:textId="77777777" w:rsidR="001A4A51" w:rsidRPr="0065057A" w:rsidRDefault="001A4A51" w:rsidP="001A4A51">
      <w:pPr>
        <w:pStyle w:val="BodyText3"/>
        <w:spacing w:after="0"/>
        <w:ind w:firstLine="560"/>
        <w:rPr>
          <w:sz w:val="28"/>
          <w:szCs w:val="28"/>
        </w:rPr>
      </w:pPr>
      <w:r w:rsidRPr="0065057A">
        <w:rPr>
          <w:sz w:val="28"/>
          <w:szCs w:val="28"/>
        </w:rPr>
        <w:t xml:space="preserve">2.  </w:t>
      </w:r>
      <w:r w:rsidRPr="0065057A">
        <w:rPr>
          <w:sz w:val="28"/>
          <w:szCs w:val="28"/>
          <w:lang w:val="en-US"/>
        </w:rPr>
        <w:t xml:space="preserve">Không rõ tiền sử </w:t>
      </w:r>
      <w:r w:rsidRPr="0065057A">
        <w:rPr>
          <w:sz w:val="28"/>
          <w:szCs w:val="28"/>
        </w:rPr>
        <w:t xml:space="preserve">tiếp xúc với bụi </w:t>
      </w:r>
      <w:r w:rsidRPr="0065057A">
        <w:rPr>
          <w:sz w:val="28"/>
          <w:szCs w:val="28"/>
          <w:lang w:val="en-US"/>
        </w:rPr>
        <w:t xml:space="preserve">talc nhưng thuộc nhóm nghề tại mục 3 và có </w:t>
      </w:r>
      <w:r w:rsidRPr="0065057A">
        <w:rPr>
          <w:sz w:val="28"/>
          <w:szCs w:val="28"/>
        </w:rPr>
        <w:t>hình ảnh tổn thương trên phim chụp X-quang phổi thẳng theo tiêu chuẩn IL</w:t>
      </w:r>
      <w:r w:rsidRPr="0065057A">
        <w:rPr>
          <w:sz w:val="28"/>
          <w:szCs w:val="28"/>
          <w:lang w:val="en-US"/>
        </w:rPr>
        <w:t xml:space="preserve">O thì được xác định dựa vào các yếu tố sau: </w:t>
      </w:r>
      <w:r w:rsidRPr="0065057A">
        <w:rPr>
          <w:sz w:val="28"/>
          <w:szCs w:val="28"/>
        </w:rPr>
        <w:t>kết quả mô bệnh học, tế bào học</w:t>
      </w:r>
      <w:r w:rsidRPr="0065057A">
        <w:rPr>
          <w:sz w:val="28"/>
          <w:szCs w:val="28"/>
          <w:lang w:val="en-US"/>
        </w:rPr>
        <w:t xml:space="preserve"> đặc trưng của bệnh bụi phổi </w:t>
      </w:r>
      <w:r w:rsidRPr="0065057A">
        <w:rPr>
          <w:sz w:val="28"/>
          <w:szCs w:val="28"/>
        </w:rPr>
        <w:t>t</w:t>
      </w:r>
      <w:r w:rsidRPr="0065057A">
        <w:rPr>
          <w:sz w:val="28"/>
          <w:szCs w:val="28"/>
          <w:lang w:val="en-US"/>
        </w:rPr>
        <w:t>alc và biên bản điều tra bệnh nghề nghiệp.</w:t>
      </w:r>
    </w:p>
    <w:p w14:paraId="72C79FC3" w14:textId="77777777" w:rsidR="000C5125" w:rsidRPr="0065057A" w:rsidRDefault="00C32A11" w:rsidP="00056468">
      <w:pPr>
        <w:pStyle w:val="BodyText3"/>
        <w:spacing w:after="0"/>
        <w:ind w:firstLine="567"/>
        <w:rPr>
          <w:b/>
          <w:sz w:val="28"/>
          <w:szCs w:val="28"/>
        </w:rPr>
      </w:pPr>
      <w:r w:rsidRPr="0065057A">
        <w:rPr>
          <w:b/>
          <w:sz w:val="28"/>
          <w:szCs w:val="28"/>
          <w:lang w:val="en-US"/>
        </w:rPr>
        <w:t>8</w:t>
      </w:r>
      <w:r w:rsidR="000C5125" w:rsidRPr="0065057A">
        <w:rPr>
          <w:b/>
          <w:sz w:val="28"/>
          <w:szCs w:val="28"/>
        </w:rPr>
        <w:t>. Tiến triển</w:t>
      </w:r>
      <w:r w:rsidR="000D64F6" w:rsidRPr="0065057A">
        <w:rPr>
          <w:b/>
          <w:sz w:val="28"/>
          <w:szCs w:val="28"/>
          <w:lang w:val="en-US"/>
        </w:rPr>
        <w:t>,</w:t>
      </w:r>
      <w:r w:rsidR="000C5125" w:rsidRPr="0065057A">
        <w:rPr>
          <w:b/>
          <w:sz w:val="28"/>
          <w:szCs w:val="28"/>
        </w:rPr>
        <w:t xml:space="preserve"> biến chứng</w:t>
      </w:r>
    </w:p>
    <w:p w14:paraId="6F48FC1D" w14:textId="77777777" w:rsidR="000C5125" w:rsidRPr="0065057A" w:rsidRDefault="000C5125" w:rsidP="00056468">
      <w:pPr>
        <w:pStyle w:val="BodyText3"/>
        <w:spacing w:after="0"/>
        <w:ind w:firstLine="567"/>
        <w:rPr>
          <w:sz w:val="28"/>
          <w:szCs w:val="28"/>
        </w:rPr>
      </w:pPr>
      <w:r w:rsidRPr="0065057A">
        <w:rPr>
          <w:sz w:val="28"/>
          <w:szCs w:val="28"/>
        </w:rPr>
        <w:t>- Tâm phế mạn;</w:t>
      </w:r>
    </w:p>
    <w:p w14:paraId="5DFCE38A" w14:textId="77777777" w:rsidR="000C5125" w:rsidRPr="0065057A" w:rsidRDefault="000C5125" w:rsidP="00056468">
      <w:pPr>
        <w:pStyle w:val="BodyText3"/>
        <w:spacing w:after="0"/>
        <w:ind w:firstLine="567"/>
        <w:rPr>
          <w:sz w:val="28"/>
          <w:szCs w:val="28"/>
          <w:lang w:val="en-US"/>
        </w:rPr>
      </w:pPr>
      <w:r w:rsidRPr="0065057A">
        <w:rPr>
          <w:sz w:val="28"/>
          <w:szCs w:val="28"/>
        </w:rPr>
        <w:t>- Bệnh phổi tắc nghẽn mạn tính (COPD);</w:t>
      </w:r>
    </w:p>
    <w:p w14:paraId="49B1FA7A" w14:textId="77777777" w:rsidR="00772640" w:rsidRPr="0065057A" w:rsidRDefault="00772640" w:rsidP="00056468">
      <w:pPr>
        <w:pStyle w:val="BodyText3"/>
        <w:spacing w:after="0"/>
        <w:ind w:firstLine="567"/>
        <w:rPr>
          <w:b/>
          <w:sz w:val="28"/>
          <w:szCs w:val="28"/>
          <w:lang w:val="en-US"/>
        </w:rPr>
      </w:pPr>
      <w:r w:rsidRPr="0065057A">
        <w:rPr>
          <w:sz w:val="28"/>
          <w:szCs w:val="28"/>
          <w:lang w:val="en-US"/>
        </w:rPr>
        <w:t>- Tràn khí tự phát.</w:t>
      </w:r>
    </w:p>
    <w:p w14:paraId="4BE2EFE3" w14:textId="77777777" w:rsidR="000C5125" w:rsidRPr="0065057A" w:rsidRDefault="00C32A11" w:rsidP="00056468">
      <w:pPr>
        <w:pStyle w:val="BodyText3"/>
        <w:spacing w:after="0"/>
        <w:ind w:firstLine="567"/>
        <w:rPr>
          <w:b/>
          <w:sz w:val="28"/>
          <w:szCs w:val="28"/>
        </w:rPr>
      </w:pPr>
      <w:r w:rsidRPr="0065057A">
        <w:rPr>
          <w:b/>
          <w:sz w:val="28"/>
          <w:szCs w:val="28"/>
          <w:lang w:val="en-US"/>
        </w:rPr>
        <w:t>9</w:t>
      </w:r>
      <w:r w:rsidR="000C5125" w:rsidRPr="0065057A">
        <w:rPr>
          <w:b/>
          <w:sz w:val="28"/>
          <w:szCs w:val="28"/>
        </w:rPr>
        <w:t>. Bệnh kết hợp</w:t>
      </w:r>
    </w:p>
    <w:p w14:paraId="5C19C1F0" w14:textId="77777777" w:rsidR="000C5125" w:rsidRPr="0065057A" w:rsidRDefault="000C5125" w:rsidP="00056468">
      <w:pPr>
        <w:pStyle w:val="BodyText3"/>
        <w:spacing w:after="0"/>
        <w:ind w:firstLine="567"/>
        <w:rPr>
          <w:sz w:val="28"/>
          <w:szCs w:val="28"/>
          <w:lang w:val="en-US"/>
        </w:rPr>
      </w:pPr>
      <w:r w:rsidRPr="0065057A">
        <w:rPr>
          <w:sz w:val="28"/>
          <w:szCs w:val="28"/>
        </w:rPr>
        <w:t>Lao phổi</w:t>
      </w:r>
      <w:r w:rsidR="008B4435" w:rsidRPr="0065057A">
        <w:rPr>
          <w:sz w:val="28"/>
          <w:szCs w:val="28"/>
          <w:lang w:val="en-US"/>
        </w:rPr>
        <w:t>.</w:t>
      </w:r>
    </w:p>
    <w:p w14:paraId="6331F24C" w14:textId="02354C43" w:rsidR="000C5125" w:rsidRPr="0065057A" w:rsidRDefault="00777010" w:rsidP="00056468">
      <w:pPr>
        <w:pStyle w:val="BodyText3"/>
        <w:spacing w:after="0"/>
        <w:ind w:firstLine="567"/>
        <w:rPr>
          <w:b/>
          <w:sz w:val="28"/>
          <w:szCs w:val="28"/>
        </w:rPr>
      </w:pPr>
      <w:r w:rsidRPr="0065057A">
        <w:rPr>
          <w:b/>
          <w:sz w:val="28"/>
          <w:szCs w:val="28"/>
          <w:lang w:val="en-US"/>
        </w:rPr>
        <w:t>10</w:t>
      </w:r>
      <w:r w:rsidRPr="0065057A">
        <w:rPr>
          <w:b/>
          <w:sz w:val="28"/>
          <w:szCs w:val="28"/>
        </w:rPr>
        <w:t xml:space="preserve">. </w:t>
      </w:r>
      <w:r w:rsidR="000C5125" w:rsidRPr="0065057A">
        <w:rPr>
          <w:b/>
          <w:sz w:val="28"/>
          <w:szCs w:val="28"/>
        </w:rPr>
        <w:t>Chẩn đoán phân biệt</w:t>
      </w:r>
    </w:p>
    <w:p w14:paraId="0E292CD9" w14:textId="77777777" w:rsidR="000C5125" w:rsidRPr="0065057A" w:rsidRDefault="000C5125" w:rsidP="00056468">
      <w:pPr>
        <w:pStyle w:val="BodyText3"/>
        <w:spacing w:after="0"/>
        <w:ind w:firstLine="567"/>
        <w:rPr>
          <w:b/>
          <w:sz w:val="28"/>
          <w:szCs w:val="28"/>
        </w:rPr>
      </w:pPr>
      <w:r w:rsidRPr="0065057A">
        <w:rPr>
          <w:sz w:val="28"/>
          <w:szCs w:val="28"/>
        </w:rPr>
        <w:t>- Bệnh lao phổi đơn thuần;</w:t>
      </w:r>
    </w:p>
    <w:p w14:paraId="5CAA2F23" w14:textId="77777777" w:rsidR="000C5125" w:rsidRPr="0065057A" w:rsidRDefault="000C5125" w:rsidP="00056468">
      <w:pPr>
        <w:pStyle w:val="BodyText3"/>
        <w:spacing w:after="0"/>
        <w:ind w:firstLine="567"/>
        <w:rPr>
          <w:b/>
          <w:sz w:val="28"/>
          <w:szCs w:val="28"/>
        </w:rPr>
      </w:pPr>
      <w:r w:rsidRPr="0065057A">
        <w:rPr>
          <w:sz w:val="28"/>
          <w:szCs w:val="28"/>
        </w:rPr>
        <w:t>- Bệnh bụi phổi silic đơn thuần;</w:t>
      </w:r>
    </w:p>
    <w:p w14:paraId="07DF354C" w14:textId="77777777" w:rsidR="000C5125" w:rsidRPr="00CA0391" w:rsidRDefault="000C5125" w:rsidP="00056468">
      <w:pPr>
        <w:pStyle w:val="BodyText3"/>
        <w:spacing w:after="0"/>
        <w:ind w:firstLine="567"/>
        <w:rPr>
          <w:b/>
          <w:sz w:val="28"/>
          <w:szCs w:val="28"/>
        </w:rPr>
      </w:pPr>
      <w:r w:rsidRPr="00CA0391">
        <w:rPr>
          <w:sz w:val="28"/>
          <w:szCs w:val="28"/>
        </w:rPr>
        <w:t>- Bệnh bụi phổi amiăng đơn thuần;</w:t>
      </w:r>
    </w:p>
    <w:p w14:paraId="190C6773" w14:textId="77777777" w:rsidR="000C5125" w:rsidRPr="00CA0391" w:rsidRDefault="000C5125" w:rsidP="00056468">
      <w:pPr>
        <w:pStyle w:val="BodyText3"/>
        <w:spacing w:after="0"/>
        <w:ind w:firstLine="567"/>
        <w:rPr>
          <w:sz w:val="28"/>
          <w:szCs w:val="28"/>
        </w:rPr>
      </w:pPr>
      <w:r w:rsidRPr="00CA0391">
        <w:rPr>
          <w:sz w:val="28"/>
          <w:szCs w:val="28"/>
        </w:rPr>
        <w:t xml:space="preserve">- </w:t>
      </w:r>
      <w:r w:rsidR="00B261F1" w:rsidRPr="00CA0391">
        <w:rPr>
          <w:sz w:val="28"/>
          <w:szCs w:val="28"/>
        </w:rPr>
        <w:t xml:space="preserve">Bệnh </w:t>
      </w:r>
      <w:r w:rsidRPr="00CA0391">
        <w:rPr>
          <w:sz w:val="28"/>
          <w:szCs w:val="28"/>
        </w:rPr>
        <w:t>Sarcoidosis;</w:t>
      </w:r>
    </w:p>
    <w:p w14:paraId="0BE95B28" w14:textId="77777777" w:rsidR="000C5125" w:rsidRPr="00CA0391" w:rsidRDefault="000C5125" w:rsidP="00056468">
      <w:pPr>
        <w:pStyle w:val="BodyText3"/>
        <w:spacing w:after="0"/>
        <w:ind w:firstLine="567"/>
        <w:rPr>
          <w:sz w:val="28"/>
          <w:szCs w:val="28"/>
        </w:rPr>
      </w:pPr>
      <w:r w:rsidRPr="00CA0391">
        <w:rPr>
          <w:sz w:val="28"/>
          <w:szCs w:val="28"/>
        </w:rPr>
        <w:t>- Bệnh hệ thống tạo keo;</w:t>
      </w:r>
    </w:p>
    <w:p w14:paraId="125ABFBC" w14:textId="77777777" w:rsidR="00BC31B3" w:rsidRPr="00CA0391" w:rsidRDefault="000C5125" w:rsidP="00056468">
      <w:pPr>
        <w:pStyle w:val="BodyText3"/>
        <w:spacing w:after="0"/>
        <w:ind w:firstLine="567"/>
        <w:rPr>
          <w:sz w:val="28"/>
          <w:szCs w:val="28"/>
        </w:rPr>
      </w:pPr>
      <w:r w:rsidRPr="00CA0391">
        <w:rPr>
          <w:sz w:val="28"/>
          <w:szCs w:val="28"/>
        </w:rPr>
        <w:t xml:space="preserve">- </w:t>
      </w:r>
      <w:r w:rsidR="00BC31B3" w:rsidRPr="00CA0391">
        <w:rPr>
          <w:sz w:val="28"/>
          <w:szCs w:val="28"/>
        </w:rPr>
        <w:t>Bệnh phổi nhiễm nấm (Histoplasma);</w:t>
      </w:r>
    </w:p>
    <w:p w14:paraId="3E7A5D99" w14:textId="77777777" w:rsidR="000C5125" w:rsidRPr="00CA0391" w:rsidRDefault="000C5125" w:rsidP="00056468">
      <w:pPr>
        <w:pStyle w:val="BodyText3"/>
        <w:spacing w:after="0"/>
        <w:ind w:firstLine="567"/>
        <w:rPr>
          <w:sz w:val="28"/>
          <w:szCs w:val="28"/>
        </w:rPr>
      </w:pPr>
      <w:r w:rsidRPr="00CA0391">
        <w:rPr>
          <w:sz w:val="28"/>
          <w:szCs w:val="28"/>
        </w:rPr>
        <w:t>- Viêm phổi quá mẫn;</w:t>
      </w:r>
    </w:p>
    <w:p w14:paraId="7765894D" w14:textId="77777777" w:rsidR="000C5125" w:rsidRPr="00CA0391" w:rsidRDefault="000C5125" w:rsidP="00056468">
      <w:pPr>
        <w:pStyle w:val="BodyText3"/>
        <w:spacing w:after="0"/>
        <w:ind w:firstLine="567"/>
        <w:rPr>
          <w:sz w:val="28"/>
          <w:szCs w:val="28"/>
        </w:rPr>
      </w:pPr>
      <w:r w:rsidRPr="00CA0391">
        <w:rPr>
          <w:sz w:val="28"/>
          <w:szCs w:val="28"/>
        </w:rPr>
        <w:t xml:space="preserve">- </w:t>
      </w:r>
      <w:r w:rsidR="00BC31B3" w:rsidRPr="00CA0391">
        <w:rPr>
          <w:sz w:val="28"/>
          <w:szCs w:val="28"/>
        </w:rPr>
        <w:t>C</w:t>
      </w:r>
      <w:r w:rsidRPr="00CA0391">
        <w:rPr>
          <w:sz w:val="28"/>
          <w:szCs w:val="28"/>
        </w:rPr>
        <w:t>ác bệnh phổi kẽ khác.</w:t>
      </w:r>
    </w:p>
    <w:p w14:paraId="4D3F930B" w14:textId="77777777" w:rsidR="00635E18" w:rsidRDefault="00635E18" w:rsidP="00635E18">
      <w:pPr>
        <w:pStyle w:val="BodyText3"/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II. Hướng dẫn giám định</w:t>
      </w:r>
    </w:p>
    <w:p w14:paraId="1AF8E44A" w14:textId="77777777" w:rsidR="00635E18" w:rsidRPr="00653AB1" w:rsidRDefault="00635E18">
      <w:pPr>
        <w:pStyle w:val="BodyText3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653AB1">
        <w:rPr>
          <w:b/>
          <w:sz w:val="28"/>
          <w:szCs w:val="28"/>
        </w:rPr>
        <w:t>Chỉ định giám định chuyên khoa</w:t>
      </w:r>
    </w:p>
    <w:p w14:paraId="595AB5CF" w14:textId="77777777" w:rsidR="00635E18" w:rsidRPr="00842FC7" w:rsidRDefault="00635E18" w:rsidP="001A4A51">
      <w:pPr>
        <w:pStyle w:val="BodyText3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Chỉ định khám chuyên khoa hô hấp và tuỳ từng trường hợp cụ thể chỉ định thêm chuyên khoa: </w:t>
      </w:r>
    </w:p>
    <w:p w14:paraId="07FDB89E" w14:textId="77777777" w:rsidR="00635E18" w:rsidRDefault="00635E18" w:rsidP="00635E18">
      <w:pPr>
        <w:pStyle w:val="BodyText3"/>
        <w:spacing w:after="0"/>
        <w:ind w:left="927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+ Lao và bệnh phổi </w:t>
      </w:r>
    </w:p>
    <w:p w14:paraId="2BA046E3" w14:textId="77777777" w:rsidR="00635E18" w:rsidRDefault="00635E18" w:rsidP="00635E18">
      <w:pPr>
        <w:pStyle w:val="BodyText3"/>
        <w:spacing w:after="0"/>
        <w:ind w:left="927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+ Tim mạch </w:t>
      </w:r>
    </w:p>
    <w:p w14:paraId="3ECC42DD" w14:textId="77777777" w:rsidR="00635E18" w:rsidRDefault="00635E18" w:rsidP="00635E18">
      <w:pPr>
        <w:pStyle w:val="BodyText3"/>
        <w:spacing w:after="0"/>
        <w:ind w:left="927" w:firstLine="0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lastRenderedPageBreak/>
        <w:t xml:space="preserve">+ Bệnh nghề nghiệp </w:t>
      </w:r>
    </w:p>
    <w:p w14:paraId="3D2DEE4E" w14:textId="77777777" w:rsidR="00635E18" w:rsidRPr="00E21679" w:rsidRDefault="00635E18" w:rsidP="00635E18">
      <w:pPr>
        <w:pStyle w:val="BodyText3"/>
        <w:spacing w:after="0"/>
        <w:ind w:left="927" w:firstLine="0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+ Chuyên khoa khác (chẩn đoán phân biệt)</w:t>
      </w:r>
    </w:p>
    <w:p w14:paraId="261BEDE5" w14:textId="181506E5" w:rsidR="00635E18" w:rsidRDefault="00635E18" w:rsidP="001A4A51">
      <w:pPr>
        <w:pStyle w:val="BodyText3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- Cận lâm sàng: Chụp X</w:t>
      </w:r>
      <w:r w:rsidR="001A4A51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quang phổi theo tiêu chuẩn ILO, đo chức năng hô hấp, cận lâm sàng khác (nếu cần).</w:t>
      </w:r>
    </w:p>
    <w:p w14:paraId="18822F94" w14:textId="77777777" w:rsidR="00635E18" w:rsidRPr="00653AB1" w:rsidRDefault="00635E18" w:rsidP="00635E18">
      <w:pPr>
        <w:pStyle w:val="BodyText3"/>
        <w:spacing w:after="0"/>
        <w:ind w:firstLine="540"/>
        <w:rPr>
          <w:b/>
          <w:sz w:val="28"/>
          <w:szCs w:val="28"/>
        </w:rPr>
      </w:pPr>
      <w:r w:rsidRPr="00653AB1">
        <w:rPr>
          <w:b/>
          <w:sz w:val="28"/>
          <w:szCs w:val="28"/>
        </w:rPr>
        <w:t>2. Chẩn đoán xác định</w:t>
      </w:r>
    </w:p>
    <w:p w14:paraId="01E8F7BD" w14:textId="0CFC8FC0" w:rsidR="00777010" w:rsidRPr="001A4A51" w:rsidRDefault="00777010" w:rsidP="00777010">
      <w:pPr>
        <w:pStyle w:val="BodyText3"/>
        <w:spacing w:after="0"/>
        <w:rPr>
          <w:bCs/>
          <w:sz w:val="28"/>
          <w:szCs w:val="28"/>
        </w:rPr>
      </w:pPr>
      <w:r w:rsidRPr="001A4A51">
        <w:rPr>
          <w:b/>
          <w:sz w:val="28"/>
          <w:szCs w:val="28"/>
        </w:rPr>
        <w:t xml:space="preserve">- Hội chẩn bệnh nghề nghiệp </w:t>
      </w:r>
      <w:r w:rsidRPr="001A4A51">
        <w:rPr>
          <w:bCs/>
          <w:sz w:val="28"/>
          <w:szCs w:val="28"/>
        </w:rPr>
        <w:t>theo mẫu quy định tại Phụ lục 3 Quyết định số 1003/QĐ-BYT ngày 15/3/2019 của Bộ trưởng Bộ Y tế ban hà</w:t>
      </w:r>
      <w:r w:rsidRPr="001A4A51">
        <w:rPr>
          <w:bCs/>
          <w:sz w:val="28"/>
          <w:szCs w:val="28"/>
          <w:lang w:val="en-US"/>
        </w:rPr>
        <w:t>n</w:t>
      </w:r>
      <w:r w:rsidRPr="001A4A51">
        <w:rPr>
          <w:bCs/>
          <w:sz w:val="28"/>
          <w:szCs w:val="28"/>
        </w:rPr>
        <w:t xml:space="preserve">h “Mẫu hồ sơ Khám giám định y khoa” (Biên bản hội chẩn phải </w:t>
      </w:r>
      <w:r w:rsidRPr="001A4A51">
        <w:rPr>
          <w:bCs/>
          <w:sz w:val="28"/>
          <w:szCs w:val="28"/>
          <w:lang w:val="en-US"/>
        </w:rPr>
        <w:t xml:space="preserve">đính </w:t>
      </w:r>
      <w:r w:rsidRPr="001A4A51">
        <w:rPr>
          <w:bCs/>
          <w:sz w:val="28"/>
          <w:szCs w:val="28"/>
        </w:rPr>
        <w:t>kèm theo kết quả hội chẩn phim X</w:t>
      </w:r>
      <w:r w:rsidR="00653AB1" w:rsidRPr="001A4A51">
        <w:rPr>
          <w:bCs/>
          <w:sz w:val="28"/>
          <w:szCs w:val="28"/>
        </w:rPr>
        <w:t>-quang</w:t>
      </w:r>
      <w:r w:rsidRPr="001A4A51">
        <w:rPr>
          <w:bCs/>
          <w:sz w:val="28"/>
          <w:szCs w:val="28"/>
        </w:rPr>
        <w:t xml:space="preserve"> bệnh bụi phổi do các bác sĩ có chứng nhận kỹ năng đọc phim về bệnh bụi phổi</w:t>
      </w:r>
      <w:r w:rsidRPr="001A4A51">
        <w:rPr>
          <w:bCs/>
          <w:sz w:val="28"/>
          <w:szCs w:val="28"/>
          <w:lang w:val="en-US"/>
        </w:rPr>
        <w:t xml:space="preserve"> theo tiêu chuẩn ILO</w:t>
      </w:r>
      <w:r w:rsidRPr="001A4A51">
        <w:rPr>
          <w:bCs/>
          <w:sz w:val="28"/>
          <w:szCs w:val="28"/>
        </w:rPr>
        <w:t xml:space="preserve"> thực hiện và các kết quả khám lâm sàng, cận lâm sàng khác). Tiêu chí để chẩn đoán xác định áp dụng theo Mục </w:t>
      </w:r>
      <w:r w:rsidR="001A4A51">
        <w:rPr>
          <w:bCs/>
          <w:sz w:val="28"/>
          <w:szCs w:val="28"/>
        </w:rPr>
        <w:t>7.3</w:t>
      </w:r>
      <w:r w:rsidRPr="001A4A51">
        <w:rPr>
          <w:bCs/>
          <w:sz w:val="28"/>
          <w:szCs w:val="28"/>
        </w:rPr>
        <w:t xml:space="preserve"> của I.</w:t>
      </w:r>
    </w:p>
    <w:p w14:paraId="04154868" w14:textId="77777777" w:rsidR="00635E18" w:rsidRPr="00653AB1" w:rsidRDefault="00635E18" w:rsidP="00635E18">
      <w:pPr>
        <w:pStyle w:val="BodyText3"/>
        <w:spacing w:after="0"/>
        <w:rPr>
          <w:b/>
          <w:sz w:val="28"/>
          <w:szCs w:val="28"/>
        </w:rPr>
      </w:pPr>
      <w:r w:rsidRPr="00653AB1">
        <w:rPr>
          <w:b/>
          <w:sz w:val="28"/>
          <w:szCs w:val="28"/>
        </w:rPr>
        <w:t xml:space="preserve">3. Chẩn đoán phân biệt </w:t>
      </w:r>
    </w:p>
    <w:p w14:paraId="3F87657E" w14:textId="7D03DBD2" w:rsidR="00635E18" w:rsidRDefault="00635E18" w:rsidP="001A4A51">
      <w:pPr>
        <w:pStyle w:val="BodyText3"/>
        <w:tabs>
          <w:tab w:val="left" w:pos="1260"/>
          <w:tab w:val="left" w:pos="1350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-  Áp dụng theo Mục 10 của I.</w:t>
      </w:r>
    </w:p>
    <w:p w14:paraId="484D76F4" w14:textId="77777777" w:rsidR="00635E18" w:rsidRPr="005039D0" w:rsidRDefault="00635E18" w:rsidP="001A4A51">
      <w:pPr>
        <w:spacing w:before="120"/>
        <w:rPr>
          <w:sz w:val="28"/>
          <w:szCs w:val="28"/>
          <w:lang w:val="en-US"/>
        </w:rPr>
      </w:pPr>
      <w:r w:rsidRPr="005039D0">
        <w:rPr>
          <w:sz w:val="28"/>
          <w:szCs w:val="28"/>
          <w:lang w:val="en-US"/>
        </w:rPr>
        <w:t>- Trường hợp khó chẩn đoán</w:t>
      </w:r>
      <w:r>
        <w:rPr>
          <w:sz w:val="28"/>
          <w:szCs w:val="28"/>
          <w:lang w:val="en-US"/>
        </w:rPr>
        <w:t xml:space="preserve"> tổn thương ở các cơ quan, bộ phận </w:t>
      </w:r>
      <w:r w:rsidRPr="005039D0">
        <w:rPr>
          <w:sz w:val="28"/>
          <w:szCs w:val="28"/>
          <w:lang w:val="en-US"/>
        </w:rPr>
        <w:t xml:space="preserve">do nguyên nhân nghề nghiệp gây ra căn cứ hồ sơ sức khỏe (bao gồm khám </w:t>
      </w:r>
      <w:r>
        <w:rPr>
          <w:sz w:val="28"/>
          <w:szCs w:val="28"/>
          <w:lang w:val="en-US"/>
        </w:rPr>
        <w:t xml:space="preserve">sức khoẻ </w:t>
      </w:r>
      <w:r w:rsidRPr="005039D0">
        <w:rPr>
          <w:sz w:val="28"/>
          <w:szCs w:val="28"/>
          <w:lang w:val="en-US"/>
        </w:rPr>
        <w:t>trước khi bố trí việc là</w:t>
      </w:r>
      <w:r>
        <w:rPr>
          <w:sz w:val="28"/>
          <w:szCs w:val="28"/>
          <w:lang w:val="en-US"/>
        </w:rPr>
        <w:t>m,</w:t>
      </w:r>
      <w:r w:rsidRPr="005039D0">
        <w:rPr>
          <w:sz w:val="28"/>
          <w:szCs w:val="28"/>
          <w:lang w:val="en-US"/>
        </w:rPr>
        <w:t xml:space="preserve"> khám sức khỏe</w:t>
      </w:r>
      <w:r>
        <w:rPr>
          <w:sz w:val="28"/>
          <w:szCs w:val="28"/>
          <w:lang w:val="en-US"/>
        </w:rPr>
        <w:t xml:space="preserve"> định kỳ</w:t>
      </w:r>
      <w:r w:rsidRPr="005039D0">
        <w:rPr>
          <w:sz w:val="28"/>
          <w:szCs w:val="28"/>
          <w:lang w:val="en-US"/>
        </w:rPr>
        <w:t>, khám bệnh nghề nghiệp hàng năm) hoặc các giấy tờ chẩn đoán và điều trị khác (nếu có).</w:t>
      </w:r>
    </w:p>
    <w:p w14:paraId="4ADBEE2F" w14:textId="6AB3C353" w:rsidR="00FD63AB" w:rsidRDefault="00635E18" w:rsidP="00653AB1">
      <w:pPr>
        <w:pStyle w:val="BodyText3"/>
        <w:spacing w:after="0"/>
        <w:rPr>
          <w:color w:val="000000"/>
          <w:lang w:val="en-US"/>
        </w:rPr>
      </w:pPr>
      <w:r w:rsidRPr="00653AB1">
        <w:rPr>
          <w:b/>
          <w:sz w:val="28"/>
          <w:szCs w:val="28"/>
        </w:rPr>
        <w:t>4. Xác định tỷ lệ tổn thương cơ thể</w:t>
      </w:r>
      <w:r w:rsidR="00FD63AB" w:rsidRPr="00653AB1">
        <w:rPr>
          <w:b/>
          <w:sz w:val="28"/>
          <w:szCs w:val="28"/>
        </w:rPr>
        <w:t xml:space="preserve"> </w:t>
      </w:r>
    </w:p>
    <w:tbl>
      <w:tblPr>
        <w:tblW w:w="4994" w:type="pct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6647"/>
        <w:gridCol w:w="1555"/>
      </w:tblGrid>
      <w:tr w:rsidR="00610C39" w:rsidRPr="00CA0391" w14:paraId="4DD737B3" w14:textId="77777777" w:rsidTr="001864A8">
        <w:trPr>
          <w:tblHeader/>
        </w:trPr>
        <w:tc>
          <w:tcPr>
            <w:tcW w:w="469" w:type="pct"/>
            <w:vAlign w:val="center"/>
          </w:tcPr>
          <w:p w14:paraId="63B28A51" w14:textId="77777777" w:rsidR="00610C39" w:rsidRPr="00512EFD" w:rsidRDefault="00610C39" w:rsidP="001864A8">
            <w:pPr>
              <w:spacing w:line="264" w:lineRule="auto"/>
              <w:ind w:firstLine="0"/>
              <w:jc w:val="center"/>
              <w:rPr>
                <w:b/>
                <w:lang w:val="en-US"/>
              </w:rPr>
            </w:pPr>
            <w:r w:rsidRPr="00512EFD">
              <w:rPr>
                <w:b/>
                <w:lang w:val="en-US"/>
              </w:rPr>
              <w:t>TT</w:t>
            </w:r>
          </w:p>
        </w:tc>
        <w:tc>
          <w:tcPr>
            <w:tcW w:w="3672" w:type="pct"/>
            <w:vAlign w:val="center"/>
          </w:tcPr>
          <w:p w14:paraId="537128B5" w14:textId="77777777" w:rsidR="00610C39" w:rsidRPr="004F7E9E" w:rsidRDefault="00610C39" w:rsidP="001864A8">
            <w:pPr>
              <w:spacing w:line="264" w:lineRule="auto"/>
              <w:ind w:firstLine="0"/>
              <w:jc w:val="center"/>
              <w:rPr>
                <w:b/>
              </w:rPr>
            </w:pPr>
            <w:r w:rsidRPr="004F7E9E">
              <w:rPr>
                <w:b/>
              </w:rPr>
              <w:t>Tổn thương cơ thể</w:t>
            </w:r>
          </w:p>
        </w:tc>
        <w:tc>
          <w:tcPr>
            <w:tcW w:w="859" w:type="pct"/>
            <w:vAlign w:val="center"/>
          </w:tcPr>
          <w:p w14:paraId="3733808B" w14:textId="77777777" w:rsidR="00610C39" w:rsidRPr="00ED1DEF" w:rsidRDefault="00610C39" w:rsidP="001864A8">
            <w:pPr>
              <w:spacing w:line="264" w:lineRule="auto"/>
              <w:ind w:firstLine="0"/>
              <w:jc w:val="center"/>
              <w:rPr>
                <w:b/>
              </w:rPr>
            </w:pPr>
            <w:r w:rsidRPr="00ED1DEF">
              <w:rPr>
                <w:b/>
              </w:rPr>
              <w:t>Tỷ lệ</w:t>
            </w:r>
            <w:r w:rsidRPr="00ED1DEF">
              <w:rPr>
                <w:b/>
                <w:lang w:val="en-US"/>
              </w:rPr>
              <w:t xml:space="preserve"> </w:t>
            </w:r>
            <w:r w:rsidRPr="00ED1DEF">
              <w:rPr>
                <w:b/>
              </w:rPr>
              <w:t>(%)</w:t>
            </w:r>
          </w:p>
        </w:tc>
      </w:tr>
      <w:tr w:rsidR="00610C39" w:rsidRPr="00CA0391" w14:paraId="02EEE60A" w14:textId="77777777" w:rsidTr="001864A8">
        <w:tc>
          <w:tcPr>
            <w:tcW w:w="469" w:type="pct"/>
          </w:tcPr>
          <w:p w14:paraId="5480BABF" w14:textId="77777777" w:rsidR="00610C39" w:rsidRPr="00FF745A" w:rsidRDefault="00610C39" w:rsidP="001864A8">
            <w:pPr>
              <w:spacing w:line="264" w:lineRule="auto"/>
              <w:ind w:firstLine="0"/>
              <w:rPr>
                <w:color w:val="1F1F1F"/>
              </w:rPr>
            </w:pPr>
            <w:r w:rsidRPr="00FF745A">
              <w:rPr>
                <w:color w:val="1F1F1F"/>
              </w:rPr>
              <w:t>1.</w:t>
            </w:r>
          </w:p>
        </w:tc>
        <w:tc>
          <w:tcPr>
            <w:tcW w:w="3672" w:type="pct"/>
          </w:tcPr>
          <w:p w14:paraId="698920BA" w14:textId="77777777" w:rsidR="00610C39" w:rsidRPr="00FF745A" w:rsidRDefault="00610C39" w:rsidP="001864A8">
            <w:pPr>
              <w:spacing w:line="264" w:lineRule="auto"/>
              <w:ind w:firstLine="0"/>
              <w:rPr>
                <w:color w:val="1F1F1F"/>
                <w:lang w:val="en-US"/>
              </w:rPr>
            </w:pPr>
            <w:r w:rsidRPr="00FF745A">
              <w:rPr>
                <w:color w:val="1F1F1F"/>
              </w:rPr>
              <w:t>Hình ảnh tổn thương phổi trên phim X-quang phổi thẳng</w:t>
            </w:r>
            <w:r w:rsidRPr="00FF745A">
              <w:rPr>
                <w:color w:val="1F1F1F"/>
                <w:lang w:val="en-US"/>
              </w:rPr>
              <w:t xml:space="preserve"> (*)</w:t>
            </w:r>
          </w:p>
        </w:tc>
        <w:tc>
          <w:tcPr>
            <w:tcW w:w="859" w:type="pct"/>
          </w:tcPr>
          <w:p w14:paraId="4CB97CA0" w14:textId="77777777" w:rsidR="00610C39" w:rsidRPr="00FF745A" w:rsidRDefault="00610C39" w:rsidP="001864A8">
            <w:pPr>
              <w:spacing w:line="264" w:lineRule="auto"/>
              <w:ind w:firstLine="0"/>
              <w:jc w:val="center"/>
              <w:rPr>
                <w:color w:val="1F1F1F"/>
              </w:rPr>
            </w:pPr>
          </w:p>
        </w:tc>
      </w:tr>
      <w:tr w:rsidR="00610C39" w:rsidRPr="00CA0391" w14:paraId="602C2589" w14:textId="77777777" w:rsidTr="001864A8">
        <w:tc>
          <w:tcPr>
            <w:tcW w:w="469" w:type="pct"/>
          </w:tcPr>
          <w:p w14:paraId="21FBADEE" w14:textId="77777777" w:rsidR="00610C39" w:rsidRPr="00FF745A" w:rsidRDefault="00610C39" w:rsidP="001864A8">
            <w:pPr>
              <w:spacing w:line="264" w:lineRule="auto"/>
              <w:ind w:firstLine="0"/>
              <w:rPr>
                <w:color w:val="1F1F1F"/>
              </w:rPr>
            </w:pPr>
            <w:r w:rsidRPr="00FF745A">
              <w:rPr>
                <w:color w:val="1F1F1F"/>
              </w:rPr>
              <w:t>1.1.</w:t>
            </w:r>
          </w:p>
        </w:tc>
        <w:tc>
          <w:tcPr>
            <w:tcW w:w="3672" w:type="pct"/>
          </w:tcPr>
          <w:p w14:paraId="4F4C41F4" w14:textId="77777777" w:rsidR="00610C39" w:rsidRPr="00FF745A" w:rsidRDefault="00610C39" w:rsidP="001864A8">
            <w:pPr>
              <w:spacing w:line="264" w:lineRule="auto"/>
              <w:ind w:firstLine="0"/>
              <w:rPr>
                <w:color w:val="1F1F1F"/>
              </w:rPr>
            </w:pPr>
            <w:r w:rsidRPr="00FF745A">
              <w:rPr>
                <w:color w:val="1F1F1F"/>
              </w:rPr>
              <w:t xml:space="preserve">Hình ảnh nốt mờ nhỏ (tương đương với thể p, q, r, s, t, u trên phim mẫu </w:t>
            </w:r>
            <w:r w:rsidRPr="00FF745A">
              <w:rPr>
                <w:color w:val="1F1F1F"/>
                <w:lang w:val="en-US"/>
              </w:rPr>
              <w:t>của Tổ chức Lao động quốc tế (</w:t>
            </w:r>
            <w:r w:rsidRPr="00FF745A">
              <w:rPr>
                <w:color w:val="1F1F1F"/>
              </w:rPr>
              <w:t>ILO</w:t>
            </w:r>
            <w:r w:rsidRPr="00FF745A">
              <w:rPr>
                <w:color w:val="1F1F1F"/>
                <w:lang w:val="en-US"/>
              </w:rPr>
              <w:t>)</w:t>
            </w:r>
            <w:r w:rsidRPr="00FF745A">
              <w:rPr>
                <w:color w:val="1F1F1F"/>
              </w:rPr>
              <w:t xml:space="preserve"> 1980 hoặc ILO 2000 hoặc phim mẫu kỹ thuật số ILO 2011)</w:t>
            </w:r>
          </w:p>
        </w:tc>
        <w:tc>
          <w:tcPr>
            <w:tcW w:w="859" w:type="pct"/>
          </w:tcPr>
          <w:p w14:paraId="3B8B0ADA" w14:textId="77777777" w:rsidR="00610C39" w:rsidRPr="00FF745A" w:rsidRDefault="00610C39" w:rsidP="001864A8">
            <w:pPr>
              <w:pStyle w:val="BodyText3"/>
              <w:spacing w:after="0" w:line="264" w:lineRule="auto"/>
              <w:ind w:firstLine="0"/>
              <w:rPr>
                <w:b/>
                <w:color w:val="1F1F1F"/>
                <w:sz w:val="24"/>
                <w:szCs w:val="24"/>
              </w:rPr>
            </w:pPr>
          </w:p>
        </w:tc>
      </w:tr>
      <w:tr w:rsidR="00610C39" w:rsidRPr="00CA0391" w14:paraId="2123F8AB" w14:textId="77777777" w:rsidTr="001864A8">
        <w:tc>
          <w:tcPr>
            <w:tcW w:w="469" w:type="pct"/>
          </w:tcPr>
          <w:p w14:paraId="18A8D888" w14:textId="77777777" w:rsidR="00610C39" w:rsidRPr="00FF745A" w:rsidRDefault="00610C39" w:rsidP="001864A8">
            <w:pPr>
              <w:spacing w:line="264" w:lineRule="auto"/>
              <w:ind w:firstLine="0"/>
              <w:rPr>
                <w:color w:val="1F1F1F"/>
              </w:rPr>
            </w:pPr>
            <w:r w:rsidRPr="00FF745A">
              <w:rPr>
                <w:color w:val="1F1F1F"/>
                <w:lang w:val="pt-BR"/>
              </w:rPr>
              <w:t>1.1.1.</w:t>
            </w:r>
          </w:p>
        </w:tc>
        <w:tc>
          <w:tcPr>
            <w:tcW w:w="3672" w:type="pct"/>
          </w:tcPr>
          <w:p w14:paraId="20879221" w14:textId="77777777" w:rsidR="00610C39" w:rsidRPr="00FF745A" w:rsidRDefault="00610C39" w:rsidP="001864A8">
            <w:pPr>
              <w:spacing w:line="264" w:lineRule="auto"/>
              <w:ind w:firstLine="0"/>
              <w:rPr>
                <w:color w:val="1F1F1F"/>
                <w:lang w:val="pt-BR"/>
              </w:rPr>
            </w:pPr>
            <w:r w:rsidRPr="00FF745A">
              <w:rPr>
                <w:color w:val="1F1F1F"/>
                <w:lang w:val="pt-BR"/>
              </w:rPr>
              <w:t xml:space="preserve">Thể 0/1 p(s); 0/1q(t); 0/1r(u) </w:t>
            </w:r>
          </w:p>
        </w:tc>
        <w:tc>
          <w:tcPr>
            <w:tcW w:w="859" w:type="pct"/>
          </w:tcPr>
          <w:p w14:paraId="0BFDC2B9" w14:textId="77777777" w:rsidR="00610C39" w:rsidRPr="00FF745A" w:rsidRDefault="00610C39" w:rsidP="001864A8">
            <w:pPr>
              <w:spacing w:line="264" w:lineRule="auto"/>
              <w:ind w:firstLine="0"/>
              <w:jc w:val="center"/>
              <w:rPr>
                <w:color w:val="1F1F1F"/>
                <w:lang w:val="pt-BR"/>
              </w:rPr>
            </w:pPr>
            <w:r w:rsidRPr="00FF745A">
              <w:rPr>
                <w:color w:val="1F1F1F"/>
              </w:rPr>
              <w:t xml:space="preserve">11 </w:t>
            </w:r>
          </w:p>
        </w:tc>
      </w:tr>
      <w:tr w:rsidR="00610C39" w:rsidRPr="00CA0391" w14:paraId="6CA0D4FF" w14:textId="77777777" w:rsidTr="001864A8">
        <w:tc>
          <w:tcPr>
            <w:tcW w:w="469" w:type="pct"/>
          </w:tcPr>
          <w:p w14:paraId="7C077A34" w14:textId="77777777" w:rsidR="00610C39" w:rsidRPr="00FF745A" w:rsidRDefault="00610C39" w:rsidP="001864A8">
            <w:pPr>
              <w:spacing w:line="264" w:lineRule="auto"/>
              <w:ind w:firstLine="0"/>
              <w:rPr>
                <w:color w:val="1F1F1F"/>
              </w:rPr>
            </w:pPr>
            <w:r w:rsidRPr="00FF745A">
              <w:rPr>
                <w:color w:val="1F1F1F"/>
              </w:rPr>
              <w:t>1.1.2.</w:t>
            </w:r>
          </w:p>
        </w:tc>
        <w:tc>
          <w:tcPr>
            <w:tcW w:w="3672" w:type="pct"/>
          </w:tcPr>
          <w:p w14:paraId="45E82509" w14:textId="77777777" w:rsidR="00610C39" w:rsidRPr="00FF745A" w:rsidRDefault="00610C39" w:rsidP="001864A8">
            <w:pPr>
              <w:spacing w:line="264" w:lineRule="auto"/>
              <w:ind w:firstLine="0"/>
              <w:rPr>
                <w:color w:val="1F1F1F"/>
              </w:rPr>
            </w:pPr>
            <w:r w:rsidRPr="00FF745A">
              <w:rPr>
                <w:color w:val="1F1F1F"/>
              </w:rPr>
              <w:t>Thể 1/0</w:t>
            </w:r>
            <w:r w:rsidRPr="00FF745A">
              <w:rPr>
                <w:color w:val="1F1F1F"/>
                <w:lang w:val="pt-BR"/>
              </w:rPr>
              <w:t xml:space="preserve"> p(s);</w:t>
            </w:r>
            <w:r w:rsidRPr="00FF745A">
              <w:rPr>
                <w:color w:val="1F1F1F"/>
              </w:rPr>
              <w:t>1/0</w:t>
            </w:r>
            <w:r w:rsidRPr="00FF745A">
              <w:rPr>
                <w:color w:val="1F1F1F"/>
                <w:lang w:val="en-US"/>
              </w:rPr>
              <w:t xml:space="preserve"> </w:t>
            </w:r>
            <w:r w:rsidRPr="00FF745A">
              <w:rPr>
                <w:color w:val="1F1F1F"/>
              </w:rPr>
              <w:t>q</w:t>
            </w:r>
            <w:r w:rsidRPr="00FF745A">
              <w:rPr>
                <w:color w:val="1F1F1F"/>
                <w:lang w:val="en-US"/>
              </w:rPr>
              <w:t>(t)</w:t>
            </w:r>
            <w:r w:rsidRPr="00FF745A">
              <w:rPr>
                <w:color w:val="1F1F1F"/>
              </w:rPr>
              <w:t xml:space="preserve"> </w:t>
            </w:r>
          </w:p>
        </w:tc>
        <w:tc>
          <w:tcPr>
            <w:tcW w:w="859" w:type="pct"/>
          </w:tcPr>
          <w:p w14:paraId="75E1A5C1" w14:textId="77777777" w:rsidR="00610C39" w:rsidRPr="00FF745A" w:rsidRDefault="00610C39" w:rsidP="001864A8">
            <w:pPr>
              <w:spacing w:line="264" w:lineRule="auto"/>
              <w:ind w:firstLine="0"/>
              <w:jc w:val="center"/>
              <w:rPr>
                <w:color w:val="1F1F1F"/>
              </w:rPr>
            </w:pPr>
            <w:r w:rsidRPr="00FF745A">
              <w:rPr>
                <w:color w:val="1F1F1F"/>
              </w:rPr>
              <w:t>31</w:t>
            </w:r>
          </w:p>
        </w:tc>
      </w:tr>
      <w:tr w:rsidR="00610C39" w:rsidRPr="00CA0391" w14:paraId="01E07CA2" w14:textId="77777777" w:rsidTr="001864A8">
        <w:tc>
          <w:tcPr>
            <w:tcW w:w="469" w:type="pct"/>
          </w:tcPr>
          <w:p w14:paraId="71182C73" w14:textId="77777777" w:rsidR="00610C39" w:rsidRPr="00FF745A" w:rsidRDefault="00610C39" w:rsidP="001864A8">
            <w:pPr>
              <w:spacing w:line="264" w:lineRule="auto"/>
              <w:ind w:firstLine="0"/>
              <w:rPr>
                <w:color w:val="1F1F1F"/>
              </w:rPr>
            </w:pPr>
            <w:r w:rsidRPr="00FF745A">
              <w:rPr>
                <w:color w:val="1F1F1F"/>
                <w:lang w:val="pt-BR"/>
              </w:rPr>
              <w:t>1.1.3.</w:t>
            </w:r>
          </w:p>
        </w:tc>
        <w:tc>
          <w:tcPr>
            <w:tcW w:w="3672" w:type="pct"/>
          </w:tcPr>
          <w:p w14:paraId="476E34AF" w14:textId="77777777" w:rsidR="00610C39" w:rsidRPr="00FF745A" w:rsidRDefault="00610C39" w:rsidP="001864A8">
            <w:pPr>
              <w:spacing w:line="264" w:lineRule="auto"/>
              <w:ind w:firstLine="0"/>
              <w:rPr>
                <w:color w:val="1F1F1F"/>
                <w:lang w:val="pt-BR"/>
              </w:rPr>
            </w:pPr>
            <w:r w:rsidRPr="00FF745A">
              <w:rPr>
                <w:color w:val="1F1F1F"/>
                <w:lang w:val="pt-BR"/>
              </w:rPr>
              <w:t>Thể 1/0 r(u); 1/1 p(s); 1/1 q(t)</w:t>
            </w:r>
          </w:p>
        </w:tc>
        <w:tc>
          <w:tcPr>
            <w:tcW w:w="859" w:type="pct"/>
          </w:tcPr>
          <w:p w14:paraId="69E7EF9E" w14:textId="77777777" w:rsidR="00610C39" w:rsidRPr="00FF745A" w:rsidRDefault="00610C39" w:rsidP="001864A8">
            <w:pPr>
              <w:spacing w:line="264" w:lineRule="auto"/>
              <w:ind w:firstLine="0"/>
              <w:jc w:val="center"/>
              <w:rPr>
                <w:color w:val="1F1F1F"/>
                <w:lang w:val="pt-BR"/>
              </w:rPr>
            </w:pPr>
            <w:r w:rsidRPr="00FF745A">
              <w:rPr>
                <w:color w:val="1F1F1F"/>
              </w:rPr>
              <w:t>41</w:t>
            </w:r>
          </w:p>
        </w:tc>
      </w:tr>
      <w:tr w:rsidR="0065057A" w:rsidRPr="0065057A" w14:paraId="70C12429" w14:textId="77777777" w:rsidTr="001864A8">
        <w:tc>
          <w:tcPr>
            <w:tcW w:w="469" w:type="pct"/>
          </w:tcPr>
          <w:p w14:paraId="1C1A0C79" w14:textId="77777777" w:rsidR="00610C39" w:rsidRPr="0065057A" w:rsidRDefault="00610C39" w:rsidP="001864A8">
            <w:pPr>
              <w:spacing w:line="264" w:lineRule="auto"/>
              <w:ind w:firstLine="0"/>
            </w:pPr>
            <w:r w:rsidRPr="0065057A">
              <w:rPr>
                <w:lang w:val="pt-BR"/>
              </w:rPr>
              <w:t>1.1.4.</w:t>
            </w:r>
          </w:p>
        </w:tc>
        <w:tc>
          <w:tcPr>
            <w:tcW w:w="3672" w:type="pct"/>
          </w:tcPr>
          <w:p w14:paraId="2E5D4B96" w14:textId="77777777" w:rsidR="00610C39" w:rsidRPr="0065057A" w:rsidRDefault="00610C39" w:rsidP="001864A8">
            <w:pPr>
              <w:spacing w:line="264" w:lineRule="auto"/>
              <w:ind w:firstLine="0"/>
              <w:rPr>
                <w:lang w:val="pt-BR"/>
              </w:rPr>
            </w:pPr>
            <w:r w:rsidRPr="0065057A">
              <w:rPr>
                <w:lang w:val="pt-BR"/>
              </w:rPr>
              <w:t xml:space="preserve">Thể 1/1 r(u); 1/2 p(s); 1/2 q(t) </w:t>
            </w:r>
          </w:p>
        </w:tc>
        <w:tc>
          <w:tcPr>
            <w:tcW w:w="859" w:type="pct"/>
          </w:tcPr>
          <w:p w14:paraId="4C298ADD" w14:textId="77777777" w:rsidR="00610C39" w:rsidRPr="0065057A" w:rsidRDefault="00610C39" w:rsidP="001864A8">
            <w:pPr>
              <w:spacing w:line="264" w:lineRule="auto"/>
              <w:ind w:firstLine="0"/>
              <w:jc w:val="center"/>
              <w:rPr>
                <w:lang w:val="pt-BR"/>
              </w:rPr>
            </w:pPr>
            <w:r w:rsidRPr="0065057A">
              <w:t>45</w:t>
            </w:r>
          </w:p>
        </w:tc>
      </w:tr>
      <w:tr w:rsidR="0065057A" w:rsidRPr="0065057A" w14:paraId="2BAE3E45" w14:textId="77777777" w:rsidTr="001864A8">
        <w:trPr>
          <w:trHeight w:val="200"/>
        </w:trPr>
        <w:tc>
          <w:tcPr>
            <w:tcW w:w="469" w:type="pct"/>
          </w:tcPr>
          <w:p w14:paraId="3C953DF8" w14:textId="77777777" w:rsidR="00610C39" w:rsidRPr="0065057A" w:rsidRDefault="00610C39" w:rsidP="001864A8">
            <w:pPr>
              <w:spacing w:line="264" w:lineRule="auto"/>
              <w:ind w:firstLine="0"/>
            </w:pPr>
            <w:r w:rsidRPr="0065057A">
              <w:rPr>
                <w:lang w:val="pt-BR"/>
              </w:rPr>
              <w:t>1.1.5.</w:t>
            </w:r>
          </w:p>
        </w:tc>
        <w:tc>
          <w:tcPr>
            <w:tcW w:w="3672" w:type="pct"/>
          </w:tcPr>
          <w:p w14:paraId="44771D59" w14:textId="0D594915" w:rsidR="00610C39" w:rsidRPr="0065057A" w:rsidRDefault="00CC1AB7" w:rsidP="001864A8">
            <w:pPr>
              <w:spacing w:line="264" w:lineRule="auto"/>
              <w:ind w:firstLine="0"/>
              <w:rPr>
                <w:lang w:val="pt-BR"/>
              </w:rPr>
            </w:pPr>
            <w:r w:rsidRPr="0065057A">
              <w:rPr>
                <w:lang w:val="pt-BR"/>
              </w:rPr>
              <w:t xml:space="preserve">Thể 1/2 r(u); </w:t>
            </w:r>
            <w:r w:rsidRPr="0065057A">
              <w:t>2/1 p(s); 2/1 q(t)</w:t>
            </w:r>
          </w:p>
        </w:tc>
        <w:tc>
          <w:tcPr>
            <w:tcW w:w="859" w:type="pct"/>
          </w:tcPr>
          <w:p w14:paraId="28ADB966" w14:textId="777D9EE3" w:rsidR="00610C39" w:rsidRPr="0065057A" w:rsidRDefault="00CC1AB7" w:rsidP="001864A8">
            <w:pPr>
              <w:spacing w:line="264" w:lineRule="auto"/>
              <w:ind w:firstLine="0"/>
              <w:jc w:val="center"/>
              <w:rPr>
                <w:lang w:val="en-US"/>
              </w:rPr>
            </w:pPr>
            <w:r w:rsidRPr="0065057A">
              <w:rPr>
                <w:lang w:val="en-US"/>
              </w:rPr>
              <w:t>49</w:t>
            </w:r>
          </w:p>
        </w:tc>
      </w:tr>
      <w:tr w:rsidR="0065057A" w:rsidRPr="0065057A" w14:paraId="26B248F2" w14:textId="77777777" w:rsidTr="001864A8">
        <w:trPr>
          <w:trHeight w:val="200"/>
        </w:trPr>
        <w:tc>
          <w:tcPr>
            <w:tcW w:w="469" w:type="pct"/>
          </w:tcPr>
          <w:p w14:paraId="70CDC69F" w14:textId="36DDEA75" w:rsidR="00CC1AB7" w:rsidRPr="0065057A" w:rsidRDefault="00CC1AB7" w:rsidP="00CC1AB7">
            <w:pPr>
              <w:spacing w:line="264" w:lineRule="auto"/>
              <w:ind w:firstLine="0"/>
              <w:rPr>
                <w:lang w:val="pt-BR"/>
              </w:rPr>
            </w:pPr>
            <w:r w:rsidRPr="0065057A">
              <w:rPr>
                <w:lang w:val="pt-BR"/>
              </w:rPr>
              <w:t>1.1.6.</w:t>
            </w:r>
          </w:p>
        </w:tc>
        <w:tc>
          <w:tcPr>
            <w:tcW w:w="3672" w:type="pct"/>
          </w:tcPr>
          <w:p w14:paraId="2149B9A6" w14:textId="5E9390B9" w:rsidR="00CC1AB7" w:rsidRPr="0065057A" w:rsidRDefault="00CC1AB7" w:rsidP="00CC1AB7">
            <w:pPr>
              <w:spacing w:line="264" w:lineRule="auto"/>
              <w:ind w:firstLine="0"/>
              <w:rPr>
                <w:lang w:val="en-US"/>
              </w:rPr>
            </w:pPr>
            <w:r w:rsidRPr="0065057A">
              <w:t>Thể 2/1 r(u); 2/</w:t>
            </w:r>
            <w:r w:rsidRPr="0065057A">
              <w:rPr>
                <w:lang w:val="en-US"/>
              </w:rPr>
              <w:t>2 p(s); 2/2 q(t)</w:t>
            </w:r>
          </w:p>
        </w:tc>
        <w:tc>
          <w:tcPr>
            <w:tcW w:w="859" w:type="pct"/>
          </w:tcPr>
          <w:p w14:paraId="2463E0C2" w14:textId="4A63E8D3" w:rsidR="00CC1AB7" w:rsidRPr="0065057A" w:rsidRDefault="00CC1AB7" w:rsidP="00CC1AB7">
            <w:pPr>
              <w:spacing w:line="264" w:lineRule="auto"/>
              <w:ind w:firstLine="0"/>
              <w:jc w:val="center"/>
              <w:rPr>
                <w:lang w:val="en-US"/>
              </w:rPr>
            </w:pPr>
            <w:r w:rsidRPr="0065057A">
              <w:rPr>
                <w:lang w:val="en-US"/>
              </w:rPr>
              <w:t>53</w:t>
            </w:r>
          </w:p>
        </w:tc>
      </w:tr>
      <w:tr w:rsidR="0065057A" w:rsidRPr="0065057A" w14:paraId="7B477B74" w14:textId="77777777" w:rsidTr="001864A8">
        <w:tc>
          <w:tcPr>
            <w:tcW w:w="469" w:type="pct"/>
          </w:tcPr>
          <w:p w14:paraId="5697AA17" w14:textId="294550BE" w:rsidR="00CC1AB7" w:rsidRPr="0065057A" w:rsidRDefault="00CC1AB7" w:rsidP="00CC1AB7">
            <w:pPr>
              <w:spacing w:line="264" w:lineRule="auto"/>
              <w:ind w:firstLine="0"/>
              <w:rPr>
                <w:lang w:val="en-US"/>
              </w:rPr>
            </w:pPr>
            <w:r w:rsidRPr="0065057A">
              <w:rPr>
                <w:lang w:val="pt-BR"/>
              </w:rPr>
              <w:t>1.1.7.</w:t>
            </w:r>
          </w:p>
        </w:tc>
        <w:tc>
          <w:tcPr>
            <w:tcW w:w="3672" w:type="pct"/>
          </w:tcPr>
          <w:p w14:paraId="13652A12" w14:textId="77777777" w:rsidR="00CC1AB7" w:rsidRPr="0065057A" w:rsidRDefault="00CC1AB7" w:rsidP="00CC1AB7">
            <w:pPr>
              <w:spacing w:line="264" w:lineRule="auto"/>
              <w:ind w:firstLine="0"/>
              <w:rPr>
                <w:lang w:val="pt-BR"/>
              </w:rPr>
            </w:pPr>
            <w:r w:rsidRPr="0065057A">
              <w:rPr>
                <w:lang w:val="pt-BR"/>
              </w:rPr>
              <w:t xml:space="preserve">Thể 2/2 r(u); 2/3 p(s); 2/3 q(t) </w:t>
            </w:r>
          </w:p>
        </w:tc>
        <w:tc>
          <w:tcPr>
            <w:tcW w:w="859" w:type="pct"/>
          </w:tcPr>
          <w:p w14:paraId="2B0BB5BA" w14:textId="6337609D" w:rsidR="00CC1AB7" w:rsidRPr="0065057A" w:rsidRDefault="00CC1AB7" w:rsidP="00CC1AB7">
            <w:pPr>
              <w:spacing w:line="264" w:lineRule="auto"/>
              <w:ind w:firstLine="0"/>
              <w:jc w:val="center"/>
              <w:rPr>
                <w:lang w:val="en-US"/>
              </w:rPr>
            </w:pPr>
            <w:r w:rsidRPr="0065057A">
              <w:rPr>
                <w:lang w:val="en-US"/>
              </w:rPr>
              <w:t>57</w:t>
            </w:r>
          </w:p>
        </w:tc>
      </w:tr>
      <w:tr w:rsidR="0065057A" w:rsidRPr="0065057A" w14:paraId="3E5B52F9" w14:textId="77777777" w:rsidTr="001864A8">
        <w:tc>
          <w:tcPr>
            <w:tcW w:w="469" w:type="pct"/>
          </w:tcPr>
          <w:p w14:paraId="00581E03" w14:textId="5E824DD6" w:rsidR="00CC1AB7" w:rsidRPr="0065057A" w:rsidRDefault="00CC1AB7" w:rsidP="00CC1AB7">
            <w:pPr>
              <w:spacing w:line="264" w:lineRule="auto"/>
              <w:ind w:firstLine="0"/>
            </w:pPr>
            <w:r w:rsidRPr="0065057A">
              <w:rPr>
                <w:lang w:val="pt-BR"/>
              </w:rPr>
              <w:t>1.1.8.</w:t>
            </w:r>
          </w:p>
        </w:tc>
        <w:tc>
          <w:tcPr>
            <w:tcW w:w="3672" w:type="pct"/>
          </w:tcPr>
          <w:p w14:paraId="4F83F8C9" w14:textId="77777777" w:rsidR="00CC1AB7" w:rsidRPr="0065057A" w:rsidRDefault="00CC1AB7" w:rsidP="00CC1AB7">
            <w:pPr>
              <w:spacing w:line="264" w:lineRule="auto"/>
              <w:ind w:firstLine="0"/>
              <w:rPr>
                <w:lang w:val="pt-BR"/>
              </w:rPr>
            </w:pPr>
            <w:r w:rsidRPr="0065057A">
              <w:rPr>
                <w:lang w:val="pt-BR"/>
              </w:rPr>
              <w:t xml:space="preserve">Thể 2/3 r(u); 3/3 p(s); 3/3 q(t) </w:t>
            </w:r>
          </w:p>
        </w:tc>
        <w:tc>
          <w:tcPr>
            <w:tcW w:w="859" w:type="pct"/>
          </w:tcPr>
          <w:p w14:paraId="14EC0A7E" w14:textId="77777777" w:rsidR="00CC1AB7" w:rsidRPr="0065057A" w:rsidRDefault="00CC1AB7" w:rsidP="00CC1AB7">
            <w:pPr>
              <w:spacing w:line="264" w:lineRule="auto"/>
              <w:ind w:firstLine="0"/>
              <w:jc w:val="center"/>
              <w:rPr>
                <w:lang w:val="pt-BR"/>
              </w:rPr>
            </w:pPr>
            <w:r w:rsidRPr="0065057A">
              <w:t>61</w:t>
            </w:r>
          </w:p>
        </w:tc>
      </w:tr>
      <w:tr w:rsidR="0065057A" w:rsidRPr="0065057A" w14:paraId="587E70A0" w14:textId="77777777" w:rsidTr="001864A8">
        <w:tc>
          <w:tcPr>
            <w:tcW w:w="469" w:type="pct"/>
          </w:tcPr>
          <w:p w14:paraId="508AF412" w14:textId="47F0ECAC" w:rsidR="00CC1AB7" w:rsidRPr="0065057A" w:rsidRDefault="00CC1AB7" w:rsidP="00CC1AB7">
            <w:pPr>
              <w:spacing w:line="264" w:lineRule="auto"/>
              <w:ind w:firstLine="0"/>
            </w:pPr>
            <w:r w:rsidRPr="0065057A">
              <w:rPr>
                <w:lang w:val="pt-BR"/>
              </w:rPr>
              <w:t>1.1.9</w:t>
            </w:r>
          </w:p>
        </w:tc>
        <w:tc>
          <w:tcPr>
            <w:tcW w:w="3672" w:type="pct"/>
          </w:tcPr>
          <w:p w14:paraId="7DC239AA" w14:textId="77777777" w:rsidR="00CC1AB7" w:rsidRPr="0065057A" w:rsidRDefault="00CC1AB7" w:rsidP="00CC1AB7">
            <w:pPr>
              <w:spacing w:line="264" w:lineRule="auto"/>
              <w:ind w:firstLine="0"/>
              <w:rPr>
                <w:lang w:val="pt-BR"/>
              </w:rPr>
            </w:pPr>
            <w:r w:rsidRPr="0065057A">
              <w:rPr>
                <w:lang w:val="pt-BR"/>
              </w:rPr>
              <w:t xml:space="preserve">Thể 3/3 r(u); 3/+ p(s) và 3/+ q(t) </w:t>
            </w:r>
          </w:p>
        </w:tc>
        <w:tc>
          <w:tcPr>
            <w:tcW w:w="859" w:type="pct"/>
          </w:tcPr>
          <w:p w14:paraId="1F2B3AE0" w14:textId="77777777" w:rsidR="00CC1AB7" w:rsidRPr="0065057A" w:rsidRDefault="00CC1AB7" w:rsidP="00CC1AB7">
            <w:pPr>
              <w:spacing w:line="264" w:lineRule="auto"/>
              <w:ind w:firstLine="0"/>
              <w:jc w:val="center"/>
              <w:rPr>
                <w:lang w:val="pt-BR"/>
              </w:rPr>
            </w:pPr>
            <w:r w:rsidRPr="0065057A">
              <w:t>65</w:t>
            </w:r>
          </w:p>
        </w:tc>
      </w:tr>
      <w:tr w:rsidR="0065057A" w:rsidRPr="0065057A" w14:paraId="54CC539C" w14:textId="77777777" w:rsidTr="001864A8">
        <w:tc>
          <w:tcPr>
            <w:tcW w:w="469" w:type="pct"/>
          </w:tcPr>
          <w:p w14:paraId="05B38E62" w14:textId="77777777" w:rsidR="00CC1AB7" w:rsidRPr="0065057A" w:rsidRDefault="00CC1AB7" w:rsidP="00CC1AB7">
            <w:pPr>
              <w:spacing w:line="264" w:lineRule="auto"/>
              <w:ind w:firstLine="0"/>
            </w:pPr>
            <w:r w:rsidRPr="0065057A">
              <w:rPr>
                <w:lang w:val="pt-BR"/>
              </w:rPr>
              <w:t>1.2.</w:t>
            </w:r>
          </w:p>
        </w:tc>
        <w:tc>
          <w:tcPr>
            <w:tcW w:w="3672" w:type="pct"/>
            <w:vAlign w:val="center"/>
          </w:tcPr>
          <w:p w14:paraId="5469FA6D" w14:textId="77777777" w:rsidR="00CC1AB7" w:rsidRPr="0065057A" w:rsidRDefault="00CC1AB7" w:rsidP="00CC1AB7">
            <w:pPr>
              <w:spacing w:line="264" w:lineRule="auto"/>
              <w:ind w:firstLine="0"/>
              <w:rPr>
                <w:lang w:val="pt-BR"/>
              </w:rPr>
            </w:pPr>
            <w:r w:rsidRPr="0065057A">
              <w:rPr>
                <w:lang w:val="pt-BR"/>
              </w:rPr>
              <w:t>Hình ảnh đám mờ lớn-Xơ hóa khối</w:t>
            </w:r>
          </w:p>
        </w:tc>
        <w:tc>
          <w:tcPr>
            <w:tcW w:w="859" w:type="pct"/>
          </w:tcPr>
          <w:p w14:paraId="00B9039D" w14:textId="77777777" w:rsidR="00CC1AB7" w:rsidRPr="0065057A" w:rsidRDefault="00CC1AB7" w:rsidP="00CC1AB7">
            <w:pPr>
              <w:pStyle w:val="BodyText3"/>
              <w:spacing w:after="0" w:line="264" w:lineRule="auto"/>
              <w:ind w:firstLine="0"/>
              <w:rPr>
                <w:b/>
                <w:sz w:val="24"/>
                <w:szCs w:val="24"/>
                <w:lang w:val="pt-BR"/>
              </w:rPr>
            </w:pPr>
          </w:p>
        </w:tc>
      </w:tr>
      <w:tr w:rsidR="0065057A" w:rsidRPr="0065057A" w14:paraId="6B7B6740" w14:textId="77777777" w:rsidTr="001864A8">
        <w:tc>
          <w:tcPr>
            <w:tcW w:w="469" w:type="pct"/>
          </w:tcPr>
          <w:p w14:paraId="3DB05CA4" w14:textId="77777777" w:rsidR="00CC1AB7" w:rsidRPr="0065057A" w:rsidRDefault="00CC1AB7" w:rsidP="00CC1AB7">
            <w:pPr>
              <w:spacing w:line="264" w:lineRule="auto"/>
              <w:ind w:firstLine="0"/>
            </w:pPr>
            <w:r w:rsidRPr="0065057A">
              <w:t>1.2.1.</w:t>
            </w:r>
          </w:p>
        </w:tc>
        <w:tc>
          <w:tcPr>
            <w:tcW w:w="3672" w:type="pct"/>
          </w:tcPr>
          <w:p w14:paraId="31DEE422" w14:textId="77777777" w:rsidR="00CC1AB7" w:rsidRPr="0065057A" w:rsidRDefault="00CC1AB7" w:rsidP="00CC1AB7">
            <w:pPr>
              <w:spacing w:line="264" w:lineRule="auto"/>
              <w:ind w:firstLine="0"/>
            </w:pPr>
            <w:r w:rsidRPr="0065057A">
              <w:t>Thể A</w:t>
            </w:r>
          </w:p>
        </w:tc>
        <w:tc>
          <w:tcPr>
            <w:tcW w:w="859" w:type="pct"/>
          </w:tcPr>
          <w:p w14:paraId="4EE2BD0C" w14:textId="77777777" w:rsidR="00CC1AB7" w:rsidRPr="0065057A" w:rsidRDefault="00CC1AB7" w:rsidP="00CC1AB7">
            <w:pPr>
              <w:spacing w:line="264" w:lineRule="auto"/>
              <w:ind w:firstLine="0"/>
              <w:jc w:val="center"/>
            </w:pPr>
            <w:r w:rsidRPr="0065057A">
              <w:t>65</w:t>
            </w:r>
          </w:p>
        </w:tc>
      </w:tr>
      <w:tr w:rsidR="00CC1AB7" w:rsidRPr="00CA0391" w14:paraId="02B4D38C" w14:textId="77777777" w:rsidTr="001864A8">
        <w:tc>
          <w:tcPr>
            <w:tcW w:w="469" w:type="pct"/>
          </w:tcPr>
          <w:p w14:paraId="7834DFAF" w14:textId="77777777" w:rsidR="00CC1AB7" w:rsidRPr="00FF745A" w:rsidRDefault="00CC1AB7" w:rsidP="00CC1AB7">
            <w:pPr>
              <w:spacing w:line="264" w:lineRule="auto"/>
              <w:ind w:firstLine="0"/>
              <w:rPr>
                <w:color w:val="1F1F1F"/>
              </w:rPr>
            </w:pPr>
            <w:r w:rsidRPr="00FF745A">
              <w:rPr>
                <w:color w:val="1F1F1F"/>
              </w:rPr>
              <w:t>1.2.2.</w:t>
            </w:r>
          </w:p>
        </w:tc>
        <w:tc>
          <w:tcPr>
            <w:tcW w:w="3672" w:type="pct"/>
          </w:tcPr>
          <w:p w14:paraId="1F7629E6" w14:textId="77777777" w:rsidR="00CC1AB7" w:rsidRPr="00FF745A" w:rsidRDefault="00CC1AB7" w:rsidP="00CC1AB7">
            <w:pPr>
              <w:spacing w:line="264" w:lineRule="auto"/>
              <w:ind w:firstLine="0"/>
              <w:rPr>
                <w:color w:val="1F1F1F"/>
              </w:rPr>
            </w:pPr>
            <w:r w:rsidRPr="00FF745A">
              <w:rPr>
                <w:color w:val="1F1F1F"/>
              </w:rPr>
              <w:t>Thể B</w:t>
            </w:r>
          </w:p>
        </w:tc>
        <w:tc>
          <w:tcPr>
            <w:tcW w:w="859" w:type="pct"/>
          </w:tcPr>
          <w:p w14:paraId="133210A2" w14:textId="77777777" w:rsidR="00CC1AB7" w:rsidRPr="00FF745A" w:rsidRDefault="00CC1AB7" w:rsidP="00CC1AB7">
            <w:pPr>
              <w:spacing w:line="264" w:lineRule="auto"/>
              <w:ind w:firstLine="0"/>
              <w:jc w:val="center"/>
              <w:rPr>
                <w:color w:val="1F1F1F"/>
              </w:rPr>
            </w:pPr>
            <w:r w:rsidRPr="00FF745A">
              <w:rPr>
                <w:color w:val="1F1F1F"/>
              </w:rPr>
              <w:t xml:space="preserve">71 </w:t>
            </w:r>
          </w:p>
        </w:tc>
      </w:tr>
      <w:tr w:rsidR="00CC1AB7" w:rsidRPr="00CA0391" w14:paraId="1A921BD5" w14:textId="77777777" w:rsidTr="001864A8">
        <w:tc>
          <w:tcPr>
            <w:tcW w:w="469" w:type="pct"/>
          </w:tcPr>
          <w:p w14:paraId="6E245A47" w14:textId="77777777" w:rsidR="00CC1AB7" w:rsidRPr="00FF745A" w:rsidRDefault="00CC1AB7" w:rsidP="00CC1AB7">
            <w:pPr>
              <w:spacing w:line="264" w:lineRule="auto"/>
              <w:ind w:firstLine="0"/>
              <w:rPr>
                <w:color w:val="1F1F1F"/>
              </w:rPr>
            </w:pPr>
            <w:r w:rsidRPr="00FF745A">
              <w:rPr>
                <w:color w:val="1F1F1F"/>
              </w:rPr>
              <w:t>1.2.3.</w:t>
            </w:r>
          </w:p>
        </w:tc>
        <w:tc>
          <w:tcPr>
            <w:tcW w:w="3672" w:type="pct"/>
          </w:tcPr>
          <w:p w14:paraId="03A84D63" w14:textId="77777777" w:rsidR="00CC1AB7" w:rsidRPr="00FF745A" w:rsidRDefault="00CC1AB7" w:rsidP="00CC1AB7">
            <w:pPr>
              <w:spacing w:line="264" w:lineRule="auto"/>
              <w:ind w:firstLine="0"/>
              <w:rPr>
                <w:color w:val="1F1F1F"/>
              </w:rPr>
            </w:pPr>
            <w:r w:rsidRPr="00FF745A">
              <w:rPr>
                <w:color w:val="1F1F1F"/>
              </w:rPr>
              <w:t>Thể C</w:t>
            </w:r>
          </w:p>
        </w:tc>
        <w:tc>
          <w:tcPr>
            <w:tcW w:w="859" w:type="pct"/>
          </w:tcPr>
          <w:p w14:paraId="6AAD6F42" w14:textId="77777777" w:rsidR="00CC1AB7" w:rsidRPr="00FF745A" w:rsidRDefault="00CC1AB7" w:rsidP="00CC1AB7">
            <w:pPr>
              <w:spacing w:line="264" w:lineRule="auto"/>
              <w:ind w:firstLine="0"/>
              <w:jc w:val="center"/>
              <w:rPr>
                <w:color w:val="1F1F1F"/>
              </w:rPr>
            </w:pPr>
            <w:r w:rsidRPr="00FF745A">
              <w:rPr>
                <w:color w:val="1F1F1F"/>
              </w:rPr>
              <w:t xml:space="preserve">81 </w:t>
            </w:r>
          </w:p>
        </w:tc>
      </w:tr>
      <w:tr w:rsidR="00CC1AB7" w:rsidRPr="00CA0391" w14:paraId="7F53CBA4" w14:textId="77777777" w:rsidTr="001864A8">
        <w:tc>
          <w:tcPr>
            <w:tcW w:w="469" w:type="pct"/>
          </w:tcPr>
          <w:p w14:paraId="72428095" w14:textId="77777777" w:rsidR="00CC1AB7" w:rsidRPr="00FF745A" w:rsidRDefault="00CC1AB7" w:rsidP="00CC1AB7">
            <w:pPr>
              <w:spacing w:line="264" w:lineRule="auto"/>
              <w:ind w:firstLine="0"/>
              <w:rPr>
                <w:color w:val="1F1F1F"/>
              </w:rPr>
            </w:pPr>
            <w:r w:rsidRPr="00FF745A">
              <w:rPr>
                <w:color w:val="1F1F1F"/>
              </w:rPr>
              <w:t>2.</w:t>
            </w:r>
          </w:p>
        </w:tc>
        <w:tc>
          <w:tcPr>
            <w:tcW w:w="3672" w:type="pct"/>
          </w:tcPr>
          <w:p w14:paraId="7C4BDBE5" w14:textId="7511B06C" w:rsidR="00CC1AB7" w:rsidRPr="00FF745A" w:rsidRDefault="00CC1AB7" w:rsidP="00CC1AB7">
            <w:pPr>
              <w:pStyle w:val="BodyText3"/>
              <w:spacing w:after="0" w:line="264" w:lineRule="auto"/>
              <w:ind w:firstLine="0"/>
              <w:rPr>
                <w:b/>
                <w:color w:val="1F1F1F"/>
                <w:sz w:val="24"/>
                <w:szCs w:val="24"/>
              </w:rPr>
            </w:pPr>
            <w:r w:rsidRPr="00FF745A">
              <w:rPr>
                <w:color w:val="1F1F1F"/>
                <w:sz w:val="24"/>
                <w:szCs w:val="24"/>
              </w:rPr>
              <w:t xml:space="preserve">Hình ảnh tổn thương màng phổi </w:t>
            </w:r>
            <w:r w:rsidRPr="00FF745A">
              <w:rPr>
                <w:color w:val="1F1F1F"/>
                <w:lang w:val="en-US"/>
              </w:rPr>
              <w:t>(*)</w:t>
            </w:r>
            <w:r w:rsidRPr="00FF745A">
              <w:rPr>
                <w:color w:val="1F1F1F"/>
                <w:sz w:val="24"/>
                <w:szCs w:val="24"/>
              </w:rPr>
              <w:t xml:space="preserve"> có so sánh phim mẫu</w:t>
            </w:r>
            <w:r w:rsidRPr="00FF745A">
              <w:rPr>
                <w:color w:val="1F1F1F"/>
                <w:sz w:val="24"/>
                <w:szCs w:val="24"/>
                <w:lang w:val="en-US"/>
              </w:rPr>
              <w:t xml:space="preserve"> của Tổ chức Lao động quốc tế</w:t>
            </w:r>
            <w:r w:rsidRPr="00FF745A">
              <w:rPr>
                <w:color w:val="1F1F1F"/>
                <w:sz w:val="24"/>
                <w:szCs w:val="24"/>
              </w:rPr>
              <w:t xml:space="preserve"> </w:t>
            </w:r>
            <w:r w:rsidRPr="00FF745A">
              <w:rPr>
                <w:color w:val="1F1F1F"/>
                <w:sz w:val="24"/>
                <w:szCs w:val="24"/>
                <w:lang w:val="en-US"/>
              </w:rPr>
              <w:t>(</w:t>
            </w:r>
            <w:r w:rsidRPr="00FF745A">
              <w:rPr>
                <w:color w:val="1F1F1F"/>
                <w:sz w:val="24"/>
                <w:szCs w:val="24"/>
              </w:rPr>
              <w:t>ILO</w:t>
            </w:r>
            <w:r w:rsidRPr="00FF745A">
              <w:rPr>
                <w:color w:val="1F1F1F"/>
                <w:sz w:val="24"/>
                <w:szCs w:val="24"/>
                <w:lang w:val="en-US"/>
              </w:rPr>
              <w:t>)</w:t>
            </w:r>
            <w:r w:rsidRPr="00FF745A">
              <w:rPr>
                <w:color w:val="1F1F1F"/>
                <w:sz w:val="24"/>
                <w:szCs w:val="24"/>
              </w:rPr>
              <w:t xml:space="preserve"> </w:t>
            </w:r>
          </w:p>
        </w:tc>
        <w:tc>
          <w:tcPr>
            <w:tcW w:w="859" w:type="pct"/>
          </w:tcPr>
          <w:p w14:paraId="053FE57E" w14:textId="77777777" w:rsidR="00CC1AB7" w:rsidRPr="00FF745A" w:rsidRDefault="00CC1AB7" w:rsidP="00CC1AB7">
            <w:pPr>
              <w:pStyle w:val="BodyText3"/>
              <w:spacing w:after="0" w:line="264" w:lineRule="auto"/>
              <w:ind w:firstLine="0"/>
              <w:rPr>
                <w:b/>
                <w:color w:val="1F1F1F"/>
                <w:sz w:val="24"/>
                <w:szCs w:val="24"/>
              </w:rPr>
            </w:pPr>
          </w:p>
        </w:tc>
      </w:tr>
      <w:tr w:rsidR="00CC1AB7" w:rsidRPr="00CA0391" w14:paraId="6A464F4B" w14:textId="77777777" w:rsidTr="001864A8">
        <w:tc>
          <w:tcPr>
            <w:tcW w:w="469" w:type="pct"/>
          </w:tcPr>
          <w:p w14:paraId="4CB84D9C" w14:textId="77777777" w:rsidR="00CC1AB7" w:rsidRPr="00512EFD" w:rsidRDefault="00CC1AB7" w:rsidP="00CC1AB7">
            <w:pPr>
              <w:spacing w:line="264" w:lineRule="auto"/>
              <w:ind w:firstLine="0"/>
            </w:pPr>
            <w:r w:rsidRPr="00512EFD">
              <w:t>2.1.</w:t>
            </w:r>
          </w:p>
        </w:tc>
        <w:tc>
          <w:tcPr>
            <w:tcW w:w="3672" w:type="pct"/>
          </w:tcPr>
          <w:p w14:paraId="55863D67" w14:textId="77777777" w:rsidR="00CC1AB7" w:rsidRPr="004F7E9E" w:rsidRDefault="00CC1AB7" w:rsidP="00CC1AB7">
            <w:pPr>
              <w:spacing w:line="264" w:lineRule="auto"/>
              <w:ind w:firstLine="0"/>
            </w:pPr>
            <w:r w:rsidRPr="004F7E9E">
              <w:t>Dày màng phổi khu trú/mảng màng phổi-có hoặc không có can xi hóa màng phổi</w:t>
            </w:r>
          </w:p>
        </w:tc>
        <w:tc>
          <w:tcPr>
            <w:tcW w:w="859" w:type="pct"/>
          </w:tcPr>
          <w:p w14:paraId="19EE6931" w14:textId="77777777" w:rsidR="00CC1AB7" w:rsidRPr="00ED1DEF" w:rsidRDefault="00CC1AB7" w:rsidP="00CC1AB7">
            <w:pPr>
              <w:pStyle w:val="BodyText3"/>
              <w:spacing w:after="0" w:line="264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CC1AB7" w:rsidRPr="00CA0391" w14:paraId="2D8A946E" w14:textId="77777777" w:rsidTr="001864A8">
        <w:tc>
          <w:tcPr>
            <w:tcW w:w="469" w:type="pct"/>
          </w:tcPr>
          <w:p w14:paraId="265CEFED" w14:textId="77777777" w:rsidR="00CC1AB7" w:rsidRPr="00512EFD" w:rsidRDefault="00CC1AB7" w:rsidP="00CC1AB7">
            <w:pPr>
              <w:spacing w:line="264" w:lineRule="auto"/>
              <w:ind w:firstLine="0"/>
            </w:pPr>
            <w:r w:rsidRPr="00512EFD">
              <w:t>2.1.1.</w:t>
            </w:r>
          </w:p>
        </w:tc>
        <w:tc>
          <w:tcPr>
            <w:tcW w:w="3672" w:type="pct"/>
          </w:tcPr>
          <w:p w14:paraId="566D1E5A" w14:textId="77777777" w:rsidR="00CC1AB7" w:rsidRPr="004F7E9E" w:rsidRDefault="00CC1AB7" w:rsidP="00CC1AB7">
            <w:pPr>
              <w:spacing w:line="264" w:lineRule="auto"/>
              <w:ind w:firstLine="0"/>
            </w:pPr>
            <w:r w:rsidRPr="004F7E9E">
              <w:t>Độ dày dưới 5mm (Ký hiệu = a trên phim mẫu)</w:t>
            </w:r>
          </w:p>
        </w:tc>
        <w:tc>
          <w:tcPr>
            <w:tcW w:w="859" w:type="pct"/>
          </w:tcPr>
          <w:p w14:paraId="333258EF" w14:textId="77777777" w:rsidR="00CC1AB7" w:rsidRPr="00ED1DEF" w:rsidRDefault="00CC1AB7" w:rsidP="00CC1AB7">
            <w:pPr>
              <w:spacing w:line="264" w:lineRule="auto"/>
              <w:ind w:firstLine="0"/>
              <w:jc w:val="center"/>
            </w:pPr>
            <w:r w:rsidRPr="00ED1DEF">
              <w:t>25</w:t>
            </w:r>
          </w:p>
        </w:tc>
      </w:tr>
      <w:tr w:rsidR="00CC1AB7" w:rsidRPr="00CA0391" w14:paraId="44D5A961" w14:textId="77777777" w:rsidTr="001864A8">
        <w:tc>
          <w:tcPr>
            <w:tcW w:w="469" w:type="pct"/>
          </w:tcPr>
          <w:p w14:paraId="386CFE01" w14:textId="77777777" w:rsidR="00CC1AB7" w:rsidRPr="00512EFD" w:rsidRDefault="00CC1AB7" w:rsidP="00CC1AB7">
            <w:pPr>
              <w:spacing w:line="264" w:lineRule="auto"/>
              <w:ind w:firstLine="0"/>
            </w:pPr>
            <w:r w:rsidRPr="00512EFD">
              <w:t>2.1.2.</w:t>
            </w:r>
          </w:p>
        </w:tc>
        <w:tc>
          <w:tcPr>
            <w:tcW w:w="3672" w:type="pct"/>
          </w:tcPr>
          <w:p w14:paraId="48592F20" w14:textId="77777777" w:rsidR="00CC1AB7" w:rsidRPr="004F7E9E" w:rsidRDefault="00CC1AB7" w:rsidP="00CC1AB7">
            <w:pPr>
              <w:spacing w:line="264" w:lineRule="auto"/>
              <w:ind w:firstLine="0"/>
            </w:pPr>
            <w:r w:rsidRPr="004F7E9E">
              <w:t>Độ dày từ 5mm đến 10mm (Ký hiệu = b trên phim mẫu)</w:t>
            </w:r>
          </w:p>
        </w:tc>
        <w:tc>
          <w:tcPr>
            <w:tcW w:w="859" w:type="pct"/>
          </w:tcPr>
          <w:p w14:paraId="2071B266" w14:textId="77777777" w:rsidR="00CC1AB7" w:rsidRPr="00ED1DEF" w:rsidRDefault="00CC1AB7" w:rsidP="00CC1AB7">
            <w:pPr>
              <w:spacing w:line="264" w:lineRule="auto"/>
              <w:ind w:firstLine="0"/>
              <w:jc w:val="center"/>
            </w:pPr>
            <w:r w:rsidRPr="00ED1DEF">
              <w:t>31</w:t>
            </w:r>
          </w:p>
        </w:tc>
      </w:tr>
      <w:tr w:rsidR="00CC1AB7" w:rsidRPr="00CA0391" w14:paraId="19A1F3C1" w14:textId="77777777" w:rsidTr="001864A8">
        <w:tc>
          <w:tcPr>
            <w:tcW w:w="469" w:type="pct"/>
          </w:tcPr>
          <w:p w14:paraId="53CFBC2A" w14:textId="77777777" w:rsidR="00CC1AB7" w:rsidRPr="00512EFD" w:rsidRDefault="00CC1AB7" w:rsidP="00CC1AB7">
            <w:pPr>
              <w:spacing w:line="264" w:lineRule="auto"/>
              <w:ind w:firstLine="0"/>
            </w:pPr>
            <w:r w:rsidRPr="00512EFD">
              <w:t>2.1.3.</w:t>
            </w:r>
          </w:p>
        </w:tc>
        <w:tc>
          <w:tcPr>
            <w:tcW w:w="3672" w:type="pct"/>
          </w:tcPr>
          <w:p w14:paraId="63726D80" w14:textId="77777777" w:rsidR="00CC1AB7" w:rsidRPr="00ED1DEF" w:rsidRDefault="00CC1AB7" w:rsidP="00CC1AB7">
            <w:pPr>
              <w:spacing w:line="264" w:lineRule="auto"/>
              <w:ind w:firstLine="0"/>
            </w:pPr>
            <w:r w:rsidRPr="004F7E9E">
              <w:t>Độ dày trê</w:t>
            </w:r>
            <w:r w:rsidRPr="00ED1DEF">
              <w:t>n 10 mm (Ký hiệu = c trên phim mẫu)</w:t>
            </w:r>
          </w:p>
        </w:tc>
        <w:tc>
          <w:tcPr>
            <w:tcW w:w="859" w:type="pct"/>
          </w:tcPr>
          <w:p w14:paraId="37DFA3F6" w14:textId="77777777" w:rsidR="00CC1AB7" w:rsidRPr="00456FAC" w:rsidRDefault="00CC1AB7" w:rsidP="00CC1AB7">
            <w:pPr>
              <w:spacing w:line="264" w:lineRule="auto"/>
              <w:ind w:firstLine="0"/>
              <w:jc w:val="center"/>
            </w:pPr>
            <w:r w:rsidRPr="00456FAC">
              <w:t>51</w:t>
            </w:r>
          </w:p>
        </w:tc>
      </w:tr>
      <w:tr w:rsidR="00CC1AB7" w:rsidRPr="00CA0391" w14:paraId="78003C24" w14:textId="77777777" w:rsidTr="001864A8">
        <w:tc>
          <w:tcPr>
            <w:tcW w:w="469" w:type="pct"/>
          </w:tcPr>
          <w:p w14:paraId="7510EF5A" w14:textId="77777777" w:rsidR="00CC1AB7" w:rsidRPr="00512EFD" w:rsidRDefault="00CC1AB7" w:rsidP="00CC1AB7">
            <w:pPr>
              <w:spacing w:line="264" w:lineRule="auto"/>
              <w:ind w:firstLine="0"/>
            </w:pPr>
            <w:r w:rsidRPr="00512EFD">
              <w:t>2.2.</w:t>
            </w:r>
          </w:p>
        </w:tc>
        <w:tc>
          <w:tcPr>
            <w:tcW w:w="3672" w:type="pct"/>
          </w:tcPr>
          <w:p w14:paraId="25BB5166" w14:textId="77777777" w:rsidR="00CC1AB7" w:rsidRPr="004F7E9E" w:rsidRDefault="00CC1AB7" w:rsidP="00CC1AB7">
            <w:pPr>
              <w:spacing w:line="264" w:lineRule="auto"/>
              <w:ind w:firstLine="0"/>
            </w:pPr>
            <w:r w:rsidRPr="004F7E9E">
              <w:t>Bất thường/tù góc sườn hoành một bên</w:t>
            </w:r>
          </w:p>
        </w:tc>
        <w:tc>
          <w:tcPr>
            <w:tcW w:w="859" w:type="pct"/>
          </w:tcPr>
          <w:p w14:paraId="1E2E79B8" w14:textId="77777777" w:rsidR="00CC1AB7" w:rsidRPr="00ED1DEF" w:rsidRDefault="00CC1AB7" w:rsidP="00CC1AB7">
            <w:pPr>
              <w:spacing w:line="264" w:lineRule="auto"/>
              <w:ind w:firstLine="0"/>
              <w:jc w:val="center"/>
            </w:pPr>
            <w:r w:rsidRPr="00ED1DEF">
              <w:t>25</w:t>
            </w:r>
          </w:p>
        </w:tc>
      </w:tr>
      <w:tr w:rsidR="00CC1AB7" w:rsidRPr="00CA0391" w14:paraId="2AD26598" w14:textId="77777777" w:rsidTr="001864A8">
        <w:tc>
          <w:tcPr>
            <w:tcW w:w="469" w:type="pct"/>
          </w:tcPr>
          <w:p w14:paraId="3C10290A" w14:textId="77777777" w:rsidR="00CC1AB7" w:rsidRPr="00512EFD" w:rsidRDefault="00CC1AB7" w:rsidP="00CC1AB7">
            <w:pPr>
              <w:spacing w:line="264" w:lineRule="auto"/>
              <w:ind w:firstLine="0"/>
            </w:pPr>
            <w:r w:rsidRPr="00512EFD">
              <w:t>2.3.</w:t>
            </w:r>
          </w:p>
        </w:tc>
        <w:tc>
          <w:tcPr>
            <w:tcW w:w="3672" w:type="pct"/>
          </w:tcPr>
          <w:p w14:paraId="53033721" w14:textId="54223D3F" w:rsidR="00CC1AB7" w:rsidRPr="004F7E9E" w:rsidRDefault="00CC1AB7" w:rsidP="00CC1AB7">
            <w:pPr>
              <w:spacing w:line="264" w:lineRule="auto"/>
              <w:ind w:firstLine="0"/>
            </w:pPr>
            <w:r w:rsidRPr="004F7E9E">
              <w:t>Dày màng phổi lan tỏa</w:t>
            </w:r>
            <w:r w:rsidR="00233665">
              <w:t xml:space="preserve"> </w:t>
            </w:r>
            <w:r w:rsidRPr="004F7E9E">
              <w:t>-</w:t>
            </w:r>
            <w:r w:rsidR="00233665">
              <w:t xml:space="preserve"> </w:t>
            </w:r>
            <w:r w:rsidRPr="004F7E9E">
              <w:t>có hoặc không có can xi hóa màng phổi</w:t>
            </w:r>
          </w:p>
        </w:tc>
        <w:tc>
          <w:tcPr>
            <w:tcW w:w="859" w:type="pct"/>
          </w:tcPr>
          <w:p w14:paraId="3D66C64E" w14:textId="77777777" w:rsidR="00CC1AB7" w:rsidRPr="00ED1DEF" w:rsidRDefault="00CC1AB7" w:rsidP="00CC1AB7">
            <w:pPr>
              <w:pStyle w:val="BodyText3"/>
              <w:spacing w:after="0" w:line="264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CC1AB7" w:rsidRPr="00CA0391" w14:paraId="2CD1E2ED" w14:textId="77777777" w:rsidTr="001864A8">
        <w:tc>
          <w:tcPr>
            <w:tcW w:w="469" w:type="pct"/>
          </w:tcPr>
          <w:p w14:paraId="64904817" w14:textId="77777777" w:rsidR="00CC1AB7" w:rsidRPr="00512EFD" w:rsidRDefault="00CC1AB7" w:rsidP="00CC1AB7">
            <w:pPr>
              <w:spacing w:line="264" w:lineRule="auto"/>
              <w:ind w:firstLine="0"/>
            </w:pPr>
            <w:r w:rsidRPr="00512EFD">
              <w:lastRenderedPageBreak/>
              <w:t>2.3.1.</w:t>
            </w:r>
          </w:p>
        </w:tc>
        <w:tc>
          <w:tcPr>
            <w:tcW w:w="3672" w:type="pct"/>
          </w:tcPr>
          <w:p w14:paraId="0E2A8C53" w14:textId="77777777" w:rsidR="00CC1AB7" w:rsidRPr="004F7E9E" w:rsidRDefault="00CC1AB7" w:rsidP="00CC1AB7">
            <w:pPr>
              <w:spacing w:line="264" w:lineRule="auto"/>
              <w:ind w:firstLine="0"/>
            </w:pPr>
            <w:r w:rsidRPr="004F7E9E">
              <w:t>Tổng đường kính dưới 2cm</w:t>
            </w:r>
          </w:p>
        </w:tc>
        <w:tc>
          <w:tcPr>
            <w:tcW w:w="859" w:type="pct"/>
          </w:tcPr>
          <w:p w14:paraId="11560A32" w14:textId="77777777" w:rsidR="00CC1AB7" w:rsidRPr="00ED1DEF" w:rsidRDefault="00CC1AB7" w:rsidP="00CC1AB7">
            <w:pPr>
              <w:spacing w:line="264" w:lineRule="auto"/>
              <w:ind w:firstLine="0"/>
              <w:jc w:val="center"/>
            </w:pPr>
            <w:r w:rsidRPr="00ED1DEF">
              <w:t>25</w:t>
            </w:r>
          </w:p>
        </w:tc>
      </w:tr>
      <w:tr w:rsidR="00CC1AB7" w:rsidRPr="00CA0391" w14:paraId="1274B2DE" w14:textId="77777777" w:rsidTr="001864A8">
        <w:tc>
          <w:tcPr>
            <w:tcW w:w="469" w:type="pct"/>
          </w:tcPr>
          <w:p w14:paraId="0AFB71DF" w14:textId="77777777" w:rsidR="00CC1AB7" w:rsidRPr="00512EFD" w:rsidRDefault="00CC1AB7" w:rsidP="00CC1AB7">
            <w:pPr>
              <w:spacing w:line="264" w:lineRule="auto"/>
              <w:ind w:firstLine="0"/>
            </w:pPr>
            <w:r w:rsidRPr="00512EFD">
              <w:t>2.3.2.</w:t>
            </w:r>
          </w:p>
        </w:tc>
        <w:tc>
          <w:tcPr>
            <w:tcW w:w="3672" w:type="pct"/>
          </w:tcPr>
          <w:p w14:paraId="6B4C2E55" w14:textId="77777777" w:rsidR="00CC1AB7" w:rsidRPr="004F7E9E" w:rsidRDefault="00CC1AB7" w:rsidP="00CC1AB7">
            <w:pPr>
              <w:spacing w:line="264" w:lineRule="auto"/>
              <w:ind w:firstLine="0"/>
            </w:pPr>
            <w:r w:rsidRPr="004F7E9E">
              <w:t xml:space="preserve">Tổng đường kính từ 2cm đến 10cm </w:t>
            </w:r>
          </w:p>
        </w:tc>
        <w:tc>
          <w:tcPr>
            <w:tcW w:w="859" w:type="pct"/>
          </w:tcPr>
          <w:p w14:paraId="649A672A" w14:textId="77777777" w:rsidR="00CC1AB7" w:rsidRPr="00ED1DEF" w:rsidRDefault="00CC1AB7" w:rsidP="00CC1AB7">
            <w:pPr>
              <w:spacing w:line="264" w:lineRule="auto"/>
              <w:ind w:firstLine="0"/>
              <w:jc w:val="center"/>
            </w:pPr>
            <w:r w:rsidRPr="00ED1DEF">
              <w:t xml:space="preserve">35 </w:t>
            </w:r>
          </w:p>
        </w:tc>
      </w:tr>
      <w:tr w:rsidR="00CC1AB7" w:rsidRPr="00CA0391" w14:paraId="029E5D53" w14:textId="77777777" w:rsidTr="001864A8">
        <w:tc>
          <w:tcPr>
            <w:tcW w:w="469" w:type="pct"/>
          </w:tcPr>
          <w:p w14:paraId="21FEA4C0" w14:textId="77777777" w:rsidR="00CC1AB7" w:rsidRPr="00512EFD" w:rsidRDefault="00CC1AB7" w:rsidP="00CC1AB7">
            <w:pPr>
              <w:spacing w:line="264" w:lineRule="auto"/>
              <w:ind w:firstLine="0"/>
            </w:pPr>
            <w:r w:rsidRPr="00512EFD">
              <w:t>2.3.3.</w:t>
            </w:r>
          </w:p>
        </w:tc>
        <w:tc>
          <w:tcPr>
            <w:tcW w:w="3672" w:type="pct"/>
          </w:tcPr>
          <w:p w14:paraId="410312C5" w14:textId="77777777" w:rsidR="00CC1AB7" w:rsidRPr="00ED1DEF" w:rsidRDefault="00CC1AB7" w:rsidP="00CC1AB7">
            <w:pPr>
              <w:spacing w:line="264" w:lineRule="auto"/>
              <w:ind w:firstLine="0"/>
            </w:pPr>
            <w:r w:rsidRPr="004F7E9E">
              <w:t>Tổng đường kính</w:t>
            </w:r>
            <w:r w:rsidRPr="00ED1DEF">
              <w:t xml:space="preserve"> trên 10cm </w:t>
            </w:r>
          </w:p>
        </w:tc>
        <w:tc>
          <w:tcPr>
            <w:tcW w:w="859" w:type="pct"/>
          </w:tcPr>
          <w:p w14:paraId="2DF3F22C" w14:textId="77777777" w:rsidR="00CC1AB7" w:rsidRPr="00456FAC" w:rsidRDefault="00CC1AB7" w:rsidP="00CC1AB7">
            <w:pPr>
              <w:spacing w:line="264" w:lineRule="auto"/>
              <w:ind w:firstLine="0"/>
              <w:jc w:val="center"/>
            </w:pPr>
            <w:r w:rsidRPr="00456FAC">
              <w:t xml:space="preserve">45 </w:t>
            </w:r>
          </w:p>
        </w:tc>
      </w:tr>
      <w:tr w:rsidR="00AC59E8" w:rsidRPr="000F57CC" w14:paraId="2F6A29DA" w14:textId="77777777" w:rsidTr="001864A8">
        <w:tc>
          <w:tcPr>
            <w:tcW w:w="469" w:type="pct"/>
          </w:tcPr>
          <w:p w14:paraId="12EE073B" w14:textId="23BDDB00" w:rsidR="00AC59E8" w:rsidRDefault="00AC59E8" w:rsidP="00AC59E8">
            <w:pPr>
              <w:spacing w:line="264" w:lineRule="auto"/>
              <w:ind w:firstLine="0"/>
              <w:rPr>
                <w:color w:val="1F1F1F"/>
                <w:lang w:val="en-US"/>
              </w:rPr>
            </w:pPr>
            <w:r>
              <w:rPr>
                <w:color w:val="1F1F1F"/>
                <w:lang w:val="en-US"/>
              </w:rPr>
              <w:t>3.</w:t>
            </w:r>
          </w:p>
        </w:tc>
        <w:tc>
          <w:tcPr>
            <w:tcW w:w="3672" w:type="pct"/>
          </w:tcPr>
          <w:p w14:paraId="509820D9" w14:textId="45875BCE" w:rsidR="00AC59E8" w:rsidRPr="000F57CC" w:rsidRDefault="00AC59E8" w:rsidP="00AC59E8">
            <w:pPr>
              <w:spacing w:line="264" w:lineRule="auto"/>
              <w:ind w:firstLine="0"/>
              <w:rPr>
                <w:i/>
                <w:color w:val="1F1F1F"/>
              </w:rPr>
            </w:pPr>
            <w:r w:rsidRPr="00F77D28">
              <w:t xml:space="preserve">Xác định % tổn thương cơ thể đối với Tràn khí màng phổi tại Mục 2 Bảng tỷ lệ TTCT do bệnh, tật hô hấp thuộc Bảng tỷ lệ TTCT do Bệnh tật ban hành kèm theo Thông tư liên tịch số 28/2013/TTLT-BYT-BLĐTBXH.  </w:t>
            </w:r>
          </w:p>
        </w:tc>
        <w:tc>
          <w:tcPr>
            <w:tcW w:w="859" w:type="pct"/>
          </w:tcPr>
          <w:p w14:paraId="77310A6F" w14:textId="77777777" w:rsidR="00AC59E8" w:rsidRPr="000F57CC" w:rsidRDefault="00AC59E8" w:rsidP="00AC59E8">
            <w:pPr>
              <w:spacing w:line="264" w:lineRule="auto"/>
              <w:ind w:firstLine="0"/>
              <w:jc w:val="center"/>
              <w:rPr>
                <w:color w:val="1F1F1F"/>
              </w:rPr>
            </w:pPr>
          </w:p>
        </w:tc>
      </w:tr>
      <w:tr w:rsidR="00AC59E8" w:rsidRPr="000F57CC" w14:paraId="7D8E2678" w14:textId="77777777" w:rsidTr="001864A8">
        <w:tc>
          <w:tcPr>
            <w:tcW w:w="469" w:type="pct"/>
          </w:tcPr>
          <w:p w14:paraId="6117D8A0" w14:textId="74D9BF48" w:rsidR="00AC59E8" w:rsidRPr="00D507CB" w:rsidRDefault="00AC59E8" w:rsidP="00AC59E8">
            <w:pPr>
              <w:spacing w:line="264" w:lineRule="auto"/>
              <w:ind w:firstLine="0"/>
              <w:rPr>
                <w:color w:val="1F1F1F"/>
                <w:lang w:val="en-US"/>
              </w:rPr>
            </w:pPr>
            <w:r>
              <w:rPr>
                <w:color w:val="1F1F1F"/>
                <w:lang w:val="en-US"/>
              </w:rPr>
              <w:t>4.</w:t>
            </w:r>
          </w:p>
        </w:tc>
        <w:tc>
          <w:tcPr>
            <w:tcW w:w="3672" w:type="pct"/>
          </w:tcPr>
          <w:p w14:paraId="6ADE6656" w14:textId="608C1801" w:rsidR="00AC59E8" w:rsidRPr="000F57CC" w:rsidRDefault="00AC59E8" w:rsidP="00AC59E8">
            <w:pPr>
              <w:spacing w:line="264" w:lineRule="auto"/>
              <w:ind w:firstLine="0"/>
              <w:rPr>
                <w:color w:val="1F1F1F"/>
                <w:lang w:val="en-US"/>
              </w:rPr>
            </w:pPr>
            <w:r w:rsidRPr="00F77D28">
              <w:t xml:space="preserve">Xác định % tổn thương cơ thể đối với Rối loạn thông khí phổi tại Mục </w:t>
            </w:r>
            <w:r>
              <w:rPr>
                <w:lang w:val="en-US"/>
              </w:rPr>
              <w:t>11</w:t>
            </w:r>
            <w:r w:rsidRPr="00F77D28">
              <w:t xml:space="preserve"> Bảng tỷ lệ TTCT do bệnh, tật hô hấp thuộc Bảng tỷ lệ TTCT do Bệnh tật ban hành kèm theo Thông tư liên tịch số 28/2013/TTLT-BYT-BLĐTBXH.  </w:t>
            </w:r>
          </w:p>
        </w:tc>
        <w:tc>
          <w:tcPr>
            <w:tcW w:w="859" w:type="pct"/>
          </w:tcPr>
          <w:p w14:paraId="7108E6E0" w14:textId="77777777" w:rsidR="00AC59E8" w:rsidRPr="000F57CC" w:rsidRDefault="00AC59E8" w:rsidP="00AC59E8">
            <w:pPr>
              <w:spacing w:line="264" w:lineRule="auto"/>
              <w:ind w:firstLine="0"/>
              <w:jc w:val="center"/>
              <w:rPr>
                <w:color w:val="1F1F1F"/>
              </w:rPr>
            </w:pPr>
          </w:p>
        </w:tc>
      </w:tr>
      <w:tr w:rsidR="00AC59E8" w:rsidRPr="000F57CC" w14:paraId="3FF0C2B8" w14:textId="77777777" w:rsidTr="001864A8">
        <w:tc>
          <w:tcPr>
            <w:tcW w:w="469" w:type="pct"/>
          </w:tcPr>
          <w:p w14:paraId="5166B69D" w14:textId="7981B919" w:rsidR="00AC59E8" w:rsidRPr="00D507CB" w:rsidRDefault="00AC59E8" w:rsidP="00AC59E8">
            <w:pPr>
              <w:spacing w:line="264" w:lineRule="auto"/>
              <w:ind w:firstLine="0"/>
              <w:rPr>
                <w:color w:val="1F1F1F"/>
                <w:lang w:val="en-US"/>
              </w:rPr>
            </w:pPr>
            <w:r>
              <w:rPr>
                <w:color w:val="1F1F1F"/>
                <w:lang w:val="en-US"/>
              </w:rPr>
              <w:t>5.</w:t>
            </w:r>
          </w:p>
        </w:tc>
        <w:tc>
          <w:tcPr>
            <w:tcW w:w="3672" w:type="pct"/>
          </w:tcPr>
          <w:p w14:paraId="6C7889F6" w14:textId="00A6F304" w:rsidR="00AC59E8" w:rsidRPr="000F57CC" w:rsidRDefault="00AC59E8" w:rsidP="00AC59E8">
            <w:pPr>
              <w:spacing w:line="264" w:lineRule="auto"/>
              <w:ind w:firstLine="0"/>
              <w:rPr>
                <w:color w:val="1F1F1F"/>
                <w:lang w:val="en-US"/>
              </w:rPr>
            </w:pPr>
            <w:r w:rsidRPr="00F77D28">
              <w:t xml:space="preserve">Xác định % tổn thương cơ thể đối với </w:t>
            </w:r>
            <w:r w:rsidRPr="00D65AB6">
              <w:rPr>
                <w:color w:val="000000"/>
                <w:lang w:val="en-US"/>
              </w:rPr>
              <w:t xml:space="preserve">Tâm phế mạn </w:t>
            </w:r>
            <w:r w:rsidRPr="00F77D28">
              <w:t xml:space="preserve">tại Mục </w:t>
            </w:r>
            <w:r>
              <w:rPr>
                <w:lang w:val="en-US"/>
              </w:rPr>
              <w:t>12</w:t>
            </w:r>
            <w:r w:rsidRPr="00F77D28">
              <w:t xml:space="preserve"> Bảng tỷ lệ TTCT do bệnh, tật hô hấp thuộc Bảng tỷ lệ TTCT do Bệnh tật ban hành kèm theo Thông tư liên tịch số 28/2013/TTLT-BYT-BLĐTBXH.  </w:t>
            </w:r>
          </w:p>
        </w:tc>
        <w:tc>
          <w:tcPr>
            <w:tcW w:w="859" w:type="pct"/>
          </w:tcPr>
          <w:p w14:paraId="675195E8" w14:textId="77777777" w:rsidR="00AC59E8" w:rsidRPr="000F57CC" w:rsidRDefault="00AC59E8" w:rsidP="00AC59E8">
            <w:pPr>
              <w:spacing w:line="264" w:lineRule="auto"/>
              <w:ind w:firstLine="0"/>
              <w:jc w:val="center"/>
              <w:rPr>
                <w:color w:val="1F1F1F"/>
              </w:rPr>
            </w:pPr>
          </w:p>
        </w:tc>
      </w:tr>
      <w:tr w:rsidR="00AC59E8" w:rsidRPr="000F57CC" w14:paraId="4A4E31B8" w14:textId="77777777" w:rsidTr="001864A8">
        <w:tc>
          <w:tcPr>
            <w:tcW w:w="469" w:type="pct"/>
            <w:vMerge w:val="restart"/>
          </w:tcPr>
          <w:p w14:paraId="126AD3BB" w14:textId="1FC5888B" w:rsidR="00AC59E8" w:rsidRPr="00D507CB" w:rsidRDefault="00AC59E8" w:rsidP="00AC59E8">
            <w:pPr>
              <w:spacing w:line="264" w:lineRule="auto"/>
              <w:ind w:firstLine="0"/>
              <w:rPr>
                <w:color w:val="1F1F1F"/>
                <w:lang w:val="en-US"/>
              </w:rPr>
            </w:pPr>
            <w:r>
              <w:rPr>
                <w:color w:val="1F1F1F"/>
                <w:lang w:val="en-US"/>
              </w:rPr>
              <w:t>6.</w:t>
            </w:r>
          </w:p>
        </w:tc>
        <w:tc>
          <w:tcPr>
            <w:tcW w:w="3672" w:type="pct"/>
          </w:tcPr>
          <w:p w14:paraId="274959F8" w14:textId="7813F6CA" w:rsidR="00AC59E8" w:rsidRPr="000F57CC" w:rsidRDefault="00AC59E8" w:rsidP="00AC59E8">
            <w:pPr>
              <w:spacing w:line="264" w:lineRule="auto"/>
              <w:ind w:firstLine="0"/>
              <w:rPr>
                <w:color w:val="1F1F1F"/>
                <w:lang w:val="en-US"/>
              </w:rPr>
            </w:pPr>
            <w:r w:rsidRPr="00F77D28">
              <w:t xml:space="preserve">Xác định % tổn thương cơ thể đối với </w:t>
            </w:r>
            <w:r w:rsidRPr="002C7DF4">
              <w:rPr>
                <w:color w:val="000000"/>
              </w:rPr>
              <w:t xml:space="preserve">Bệnh kết hợp </w:t>
            </w:r>
            <w:r w:rsidRPr="002C7DF4">
              <w:rPr>
                <w:iCs/>
                <w:color w:val="000000"/>
              </w:rPr>
              <w:t>(lao phổi)</w:t>
            </w:r>
            <w:r>
              <w:rPr>
                <w:iCs/>
                <w:color w:val="000000"/>
                <w:lang w:val="en-US"/>
              </w:rPr>
              <w:t xml:space="preserve"> </w:t>
            </w:r>
            <w:r w:rsidRPr="00F77D28">
              <w:t xml:space="preserve">tại Mục </w:t>
            </w:r>
            <w:r>
              <w:rPr>
                <w:lang w:val="en-US"/>
              </w:rPr>
              <w:t>13</w:t>
            </w:r>
            <w:r w:rsidRPr="00F77D28">
              <w:t xml:space="preserve"> Bảng tỷ lệ TTCT do bệnh, tật hô hấp thuộc Bảng tỷ lệ TTCT do Bệnh tật ban hành kèm theo Thông tư liên tịch số 28/2013/TTLT-BYT-BLĐTBXH.  </w:t>
            </w:r>
          </w:p>
        </w:tc>
        <w:tc>
          <w:tcPr>
            <w:tcW w:w="859" w:type="pct"/>
          </w:tcPr>
          <w:p w14:paraId="440D38F0" w14:textId="77777777" w:rsidR="00AC59E8" w:rsidRPr="000F57CC" w:rsidRDefault="00AC59E8" w:rsidP="00AC59E8">
            <w:pPr>
              <w:spacing w:line="264" w:lineRule="auto"/>
              <w:ind w:firstLine="0"/>
              <w:jc w:val="center"/>
              <w:rPr>
                <w:color w:val="1F1F1F"/>
              </w:rPr>
            </w:pPr>
          </w:p>
        </w:tc>
      </w:tr>
      <w:tr w:rsidR="00AC59E8" w:rsidRPr="000F57CC" w14:paraId="09E73538" w14:textId="77777777" w:rsidTr="001864A8">
        <w:tc>
          <w:tcPr>
            <w:tcW w:w="469" w:type="pct"/>
            <w:vMerge/>
          </w:tcPr>
          <w:p w14:paraId="34D63437" w14:textId="77777777" w:rsidR="00AC59E8" w:rsidRPr="000F57CC" w:rsidRDefault="00AC59E8" w:rsidP="00AC59E8">
            <w:pPr>
              <w:spacing w:line="264" w:lineRule="auto"/>
              <w:ind w:firstLine="0"/>
              <w:rPr>
                <w:color w:val="1F1F1F"/>
              </w:rPr>
            </w:pPr>
          </w:p>
        </w:tc>
        <w:tc>
          <w:tcPr>
            <w:tcW w:w="3672" w:type="pct"/>
          </w:tcPr>
          <w:p w14:paraId="189DE9B1" w14:textId="30EF94DD" w:rsidR="00AC59E8" w:rsidRPr="00777010" w:rsidRDefault="00AC59E8" w:rsidP="00AC59E8">
            <w:pPr>
              <w:spacing w:line="264" w:lineRule="auto"/>
              <w:ind w:firstLine="0"/>
              <w:rPr>
                <w:lang w:val="en-US"/>
              </w:rPr>
            </w:pPr>
            <w:r w:rsidRPr="00777010">
              <w:rPr>
                <w:lang w:val="en-US"/>
              </w:rPr>
              <w:t>Lao phổi</w:t>
            </w:r>
            <w:r w:rsidRPr="00777010">
              <w:t xml:space="preserve"> có </w:t>
            </w:r>
            <w:r w:rsidRPr="00777010">
              <w:rPr>
                <w:lang w:val="en-US"/>
              </w:rPr>
              <w:t xml:space="preserve">di chứng, </w:t>
            </w:r>
            <w:r w:rsidRPr="00777010">
              <w:t>biến chứng</w:t>
            </w:r>
            <w:r w:rsidRPr="00777010">
              <w:rPr>
                <w:lang w:val="en-US"/>
              </w:rPr>
              <w:t xml:space="preserve"> do dùng thuốc chống lao </w:t>
            </w:r>
            <w:r w:rsidRPr="00777010">
              <w:t>thì được cộng lùi với tỷ lệ tổn thương cơ thể ở các cơ quan, bộ phận tương ứng quy định tại Bảng 2 của Thông tư  28/2013/TTLB-BYT-BLĐTBXH</w:t>
            </w:r>
            <w:r w:rsidRPr="00777010">
              <w:rPr>
                <w:lang w:val="en-US"/>
              </w:rPr>
              <w:t>.</w:t>
            </w:r>
          </w:p>
        </w:tc>
        <w:tc>
          <w:tcPr>
            <w:tcW w:w="859" w:type="pct"/>
          </w:tcPr>
          <w:p w14:paraId="7D1AD841" w14:textId="77777777" w:rsidR="00AC59E8" w:rsidRPr="00777010" w:rsidRDefault="00AC59E8" w:rsidP="00AC59E8">
            <w:pPr>
              <w:spacing w:line="264" w:lineRule="auto"/>
              <w:ind w:firstLine="0"/>
              <w:jc w:val="center"/>
            </w:pPr>
          </w:p>
        </w:tc>
      </w:tr>
      <w:tr w:rsidR="00AC59E8" w:rsidRPr="000F57CC" w14:paraId="45A3EA94" w14:textId="77777777" w:rsidTr="001864A8">
        <w:tc>
          <w:tcPr>
            <w:tcW w:w="469" w:type="pct"/>
          </w:tcPr>
          <w:p w14:paraId="05F165B6" w14:textId="722EACB0" w:rsidR="00AC59E8" w:rsidRPr="00D507CB" w:rsidRDefault="00AC59E8" w:rsidP="00AC59E8">
            <w:pPr>
              <w:spacing w:line="264" w:lineRule="auto"/>
              <w:ind w:firstLine="0"/>
              <w:rPr>
                <w:color w:val="1F1F1F"/>
                <w:lang w:val="en-US"/>
              </w:rPr>
            </w:pPr>
            <w:r>
              <w:rPr>
                <w:color w:val="1F1F1F"/>
                <w:lang w:val="en-US"/>
              </w:rPr>
              <w:t>7.</w:t>
            </w:r>
          </w:p>
        </w:tc>
        <w:tc>
          <w:tcPr>
            <w:tcW w:w="3672" w:type="pct"/>
          </w:tcPr>
          <w:p w14:paraId="18D7ABB8" w14:textId="03A3C3F1" w:rsidR="00AC59E8" w:rsidRPr="000F57CC" w:rsidRDefault="00AC59E8" w:rsidP="00AC59E8">
            <w:pPr>
              <w:spacing w:line="264" w:lineRule="auto"/>
              <w:ind w:firstLine="0"/>
              <w:rPr>
                <w:color w:val="1F1F1F"/>
                <w:lang w:val="en-US"/>
              </w:rPr>
            </w:pPr>
            <w:r w:rsidRPr="0080295D">
              <w:t>Với đối tượng dưới 25 tuổi (có thể bệnh từ 1/0 trở lên hoặc có độ dày màng phổi từ 5mm trở lên) được cộng lùi 5% -10% vào tỷ lệ chung của suy giảm khả năng lao động.</w:t>
            </w:r>
          </w:p>
        </w:tc>
        <w:tc>
          <w:tcPr>
            <w:tcW w:w="859" w:type="pct"/>
          </w:tcPr>
          <w:p w14:paraId="24E378F4" w14:textId="77777777" w:rsidR="00AC59E8" w:rsidRPr="000F57CC" w:rsidRDefault="00AC59E8" w:rsidP="00AC59E8">
            <w:pPr>
              <w:spacing w:line="264" w:lineRule="auto"/>
              <w:ind w:firstLine="0"/>
              <w:jc w:val="center"/>
              <w:rPr>
                <w:color w:val="1F1F1F"/>
              </w:rPr>
            </w:pPr>
          </w:p>
        </w:tc>
      </w:tr>
    </w:tbl>
    <w:p w14:paraId="55EAB90D" w14:textId="77777777" w:rsidR="00A7783F" w:rsidRPr="00F832BA" w:rsidRDefault="008B4435" w:rsidP="001C2134">
      <w:pPr>
        <w:pStyle w:val="BodyText3"/>
        <w:spacing w:after="0"/>
        <w:ind w:firstLine="720"/>
        <w:rPr>
          <w:b/>
          <w:sz w:val="26"/>
          <w:szCs w:val="26"/>
          <w:lang w:val="en-US"/>
        </w:rPr>
      </w:pPr>
      <w:r w:rsidRPr="00F832BA">
        <w:rPr>
          <w:i/>
          <w:color w:val="000000"/>
          <w:sz w:val="26"/>
          <w:szCs w:val="26"/>
          <w:lang w:val="en-US"/>
        </w:rPr>
        <w:t>(*) Yêu cầu kỹ thuật chụp phim X</w:t>
      </w:r>
      <w:r w:rsidR="005C02E8">
        <w:rPr>
          <w:i/>
          <w:color w:val="000000"/>
          <w:sz w:val="26"/>
          <w:szCs w:val="26"/>
          <w:lang w:val="en-US"/>
        </w:rPr>
        <w:t>-</w:t>
      </w:r>
      <w:r w:rsidRPr="00F832BA">
        <w:rPr>
          <w:i/>
          <w:color w:val="000000"/>
          <w:sz w:val="26"/>
          <w:szCs w:val="26"/>
          <w:lang w:val="en-US"/>
        </w:rPr>
        <w:t>quang phổi thẳng theo tiêu chuẩn của</w:t>
      </w:r>
      <w:r w:rsidR="005C02E8">
        <w:rPr>
          <w:i/>
          <w:color w:val="000000"/>
          <w:sz w:val="26"/>
          <w:szCs w:val="26"/>
          <w:lang w:val="en-US"/>
        </w:rPr>
        <w:t xml:space="preserve"> Tổ chức Lao động quốc tế </w:t>
      </w:r>
      <w:r w:rsidRPr="00F832BA">
        <w:rPr>
          <w:i/>
          <w:color w:val="000000"/>
          <w:sz w:val="26"/>
          <w:szCs w:val="26"/>
          <w:lang w:val="en-US"/>
        </w:rPr>
        <w:t xml:space="preserve"> </w:t>
      </w:r>
      <w:r w:rsidR="000D64F6">
        <w:rPr>
          <w:i/>
          <w:color w:val="000000"/>
          <w:sz w:val="26"/>
          <w:szCs w:val="26"/>
          <w:lang w:val="en-US"/>
        </w:rPr>
        <w:t>(</w:t>
      </w:r>
      <w:r w:rsidRPr="00F832BA">
        <w:rPr>
          <w:i/>
          <w:color w:val="000000"/>
          <w:sz w:val="26"/>
          <w:szCs w:val="26"/>
          <w:lang w:val="en-US"/>
        </w:rPr>
        <w:t>ILO</w:t>
      </w:r>
      <w:r w:rsidR="000D64F6">
        <w:rPr>
          <w:i/>
          <w:color w:val="000000"/>
          <w:sz w:val="26"/>
          <w:szCs w:val="26"/>
          <w:lang w:val="en-US"/>
        </w:rPr>
        <w:t>)</w:t>
      </w:r>
      <w:r w:rsidRPr="00F832BA">
        <w:rPr>
          <w:i/>
          <w:color w:val="000000"/>
          <w:sz w:val="26"/>
          <w:szCs w:val="26"/>
          <w:lang w:val="en-US"/>
        </w:rPr>
        <w:t>.</w:t>
      </w:r>
      <w:r w:rsidRPr="00F832BA">
        <w:rPr>
          <w:i/>
          <w:color w:val="000000"/>
          <w:sz w:val="26"/>
          <w:szCs w:val="26"/>
        </w:rPr>
        <w:t xml:space="preserve"> </w:t>
      </w:r>
    </w:p>
    <w:p w14:paraId="28CA0CE1" w14:textId="77777777" w:rsidR="00DC5787" w:rsidRDefault="00DC5787" w:rsidP="00D84026">
      <w:pPr>
        <w:ind w:firstLine="0"/>
        <w:rPr>
          <w:lang w:val="en-US"/>
        </w:rPr>
      </w:pPr>
    </w:p>
    <w:sectPr w:rsidR="00DC5787" w:rsidSect="009F0024">
      <w:footerReference w:type="even" r:id="rId8"/>
      <w:footerReference w:type="default" r:id="rId9"/>
      <w:footerReference w:type="first" r:id="rId10"/>
      <w:pgSz w:w="11907" w:h="16840" w:code="9"/>
      <w:pgMar w:top="1134" w:right="1134" w:bottom="1134" w:left="1701" w:header="397" w:footer="34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EEA71" w14:textId="77777777" w:rsidR="009F0024" w:rsidRDefault="009F0024" w:rsidP="000C5125">
      <w:r>
        <w:separator/>
      </w:r>
    </w:p>
  </w:endnote>
  <w:endnote w:type="continuationSeparator" w:id="0">
    <w:p w14:paraId="605C1E12" w14:textId="77777777" w:rsidR="009F0024" w:rsidRDefault="009F0024" w:rsidP="000C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1AAB2" w14:textId="77777777" w:rsidR="00725CAF" w:rsidRDefault="0091213F" w:rsidP="00141A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5CA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5E4B5A" w14:textId="77777777" w:rsidR="00725CAF" w:rsidRDefault="00725CAF" w:rsidP="00141A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56F01" w14:textId="18E078C3" w:rsidR="00725CAF" w:rsidRDefault="0091213F" w:rsidP="00E71B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5CA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142A">
      <w:rPr>
        <w:rStyle w:val="PageNumber"/>
        <w:noProof/>
      </w:rPr>
      <w:t>2</w:t>
    </w:r>
    <w:r>
      <w:rPr>
        <w:rStyle w:val="PageNumber"/>
      </w:rPr>
      <w:fldChar w:fldCharType="end"/>
    </w:r>
  </w:p>
  <w:p w14:paraId="6C5055D3" w14:textId="77777777" w:rsidR="00725CAF" w:rsidRDefault="00725CAF" w:rsidP="00141ABD">
    <w:pPr>
      <w:pStyle w:val="Footer"/>
      <w:tabs>
        <w:tab w:val="clear" w:pos="4513"/>
        <w:tab w:val="clear" w:pos="9026"/>
        <w:tab w:val="right" w:pos="8959"/>
      </w:tabs>
      <w:ind w:right="360"/>
    </w:pPr>
  </w:p>
  <w:p w14:paraId="60F95F09" w14:textId="77777777" w:rsidR="00725CAF" w:rsidRDefault="00725C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D5296" w14:textId="370076C0" w:rsidR="001F35C3" w:rsidRDefault="00A37F9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142A">
      <w:rPr>
        <w:noProof/>
      </w:rPr>
      <w:t>1</w:t>
    </w:r>
    <w:r>
      <w:rPr>
        <w:noProof/>
      </w:rPr>
      <w:fldChar w:fldCharType="end"/>
    </w:r>
  </w:p>
  <w:p w14:paraId="162603F6" w14:textId="77777777" w:rsidR="001F35C3" w:rsidRDefault="001F35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D3C27" w14:textId="77777777" w:rsidR="009F0024" w:rsidRDefault="009F0024" w:rsidP="000C5125">
      <w:r>
        <w:separator/>
      </w:r>
    </w:p>
  </w:footnote>
  <w:footnote w:type="continuationSeparator" w:id="0">
    <w:p w14:paraId="63F72FCE" w14:textId="77777777" w:rsidR="009F0024" w:rsidRDefault="009F0024" w:rsidP="000C5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E13AC"/>
    <w:multiLevelType w:val="hybridMultilevel"/>
    <w:tmpl w:val="F5380F70"/>
    <w:lvl w:ilvl="0" w:tplc="AF60A7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7118496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hideSpellingErrors/>
  <w:hideGrammaticalErrors/>
  <w:defaultTabStop w:val="144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25"/>
    <w:rsid w:val="00003D61"/>
    <w:rsid w:val="000041E5"/>
    <w:rsid w:val="00005888"/>
    <w:rsid w:val="0001054E"/>
    <w:rsid w:val="00011C52"/>
    <w:rsid w:val="00014BDD"/>
    <w:rsid w:val="000166A7"/>
    <w:rsid w:val="00017A0D"/>
    <w:rsid w:val="00021B65"/>
    <w:rsid w:val="000248E3"/>
    <w:rsid w:val="00024950"/>
    <w:rsid w:val="00025BF7"/>
    <w:rsid w:val="00026D42"/>
    <w:rsid w:val="00027754"/>
    <w:rsid w:val="0003427B"/>
    <w:rsid w:val="000356E2"/>
    <w:rsid w:val="000379AF"/>
    <w:rsid w:val="0004047A"/>
    <w:rsid w:val="00043DBB"/>
    <w:rsid w:val="00045887"/>
    <w:rsid w:val="00054E1B"/>
    <w:rsid w:val="00056468"/>
    <w:rsid w:val="000566EA"/>
    <w:rsid w:val="00062724"/>
    <w:rsid w:val="00071CF0"/>
    <w:rsid w:val="00072735"/>
    <w:rsid w:val="00073289"/>
    <w:rsid w:val="000759E2"/>
    <w:rsid w:val="00084394"/>
    <w:rsid w:val="00086BD3"/>
    <w:rsid w:val="000978E0"/>
    <w:rsid w:val="00097D23"/>
    <w:rsid w:val="000A0C53"/>
    <w:rsid w:val="000A1550"/>
    <w:rsid w:val="000A327F"/>
    <w:rsid w:val="000B3256"/>
    <w:rsid w:val="000B3984"/>
    <w:rsid w:val="000B7611"/>
    <w:rsid w:val="000C2525"/>
    <w:rsid w:val="000C326E"/>
    <w:rsid w:val="000C5125"/>
    <w:rsid w:val="000C7ACC"/>
    <w:rsid w:val="000D64F6"/>
    <w:rsid w:val="000D7035"/>
    <w:rsid w:val="000E02B2"/>
    <w:rsid w:val="000E4C4F"/>
    <w:rsid w:val="000F56F8"/>
    <w:rsid w:val="000F5D89"/>
    <w:rsid w:val="001002BF"/>
    <w:rsid w:val="00101073"/>
    <w:rsid w:val="00102ADD"/>
    <w:rsid w:val="0010585B"/>
    <w:rsid w:val="0010729F"/>
    <w:rsid w:val="00110F80"/>
    <w:rsid w:val="0012175B"/>
    <w:rsid w:val="00121E18"/>
    <w:rsid w:val="00122A07"/>
    <w:rsid w:val="00123B83"/>
    <w:rsid w:val="00133B93"/>
    <w:rsid w:val="00135F99"/>
    <w:rsid w:val="00136026"/>
    <w:rsid w:val="001360C1"/>
    <w:rsid w:val="00136A98"/>
    <w:rsid w:val="00141ABD"/>
    <w:rsid w:val="00141CDC"/>
    <w:rsid w:val="00141DF2"/>
    <w:rsid w:val="00142B9C"/>
    <w:rsid w:val="001472D7"/>
    <w:rsid w:val="0015386D"/>
    <w:rsid w:val="00157F0C"/>
    <w:rsid w:val="00161EFB"/>
    <w:rsid w:val="0016348C"/>
    <w:rsid w:val="00170094"/>
    <w:rsid w:val="00171EFE"/>
    <w:rsid w:val="001722B2"/>
    <w:rsid w:val="00172433"/>
    <w:rsid w:val="00172A3F"/>
    <w:rsid w:val="00183ED8"/>
    <w:rsid w:val="00186387"/>
    <w:rsid w:val="001864A8"/>
    <w:rsid w:val="00187C9B"/>
    <w:rsid w:val="001936F3"/>
    <w:rsid w:val="0019639E"/>
    <w:rsid w:val="001A1161"/>
    <w:rsid w:val="001A4A51"/>
    <w:rsid w:val="001A527E"/>
    <w:rsid w:val="001A6349"/>
    <w:rsid w:val="001A66CB"/>
    <w:rsid w:val="001A7AEB"/>
    <w:rsid w:val="001B239B"/>
    <w:rsid w:val="001B4BF3"/>
    <w:rsid w:val="001B68C5"/>
    <w:rsid w:val="001B695A"/>
    <w:rsid w:val="001B7125"/>
    <w:rsid w:val="001B7DB6"/>
    <w:rsid w:val="001C0062"/>
    <w:rsid w:val="001C2134"/>
    <w:rsid w:val="001C5829"/>
    <w:rsid w:val="001D0B0A"/>
    <w:rsid w:val="001D14CE"/>
    <w:rsid w:val="001D25C2"/>
    <w:rsid w:val="001D4BC8"/>
    <w:rsid w:val="001D74B3"/>
    <w:rsid w:val="001E3643"/>
    <w:rsid w:val="001E79C2"/>
    <w:rsid w:val="001F1F3C"/>
    <w:rsid w:val="001F35C3"/>
    <w:rsid w:val="001F4E26"/>
    <w:rsid w:val="001F6858"/>
    <w:rsid w:val="001F6CED"/>
    <w:rsid w:val="002025C4"/>
    <w:rsid w:val="00202F7D"/>
    <w:rsid w:val="00206C79"/>
    <w:rsid w:val="00210599"/>
    <w:rsid w:val="002107FB"/>
    <w:rsid w:val="002122EC"/>
    <w:rsid w:val="0021230F"/>
    <w:rsid w:val="002123BE"/>
    <w:rsid w:val="00216AC3"/>
    <w:rsid w:val="00217933"/>
    <w:rsid w:val="0022080F"/>
    <w:rsid w:val="0022424D"/>
    <w:rsid w:val="002260D9"/>
    <w:rsid w:val="00232033"/>
    <w:rsid w:val="00233665"/>
    <w:rsid w:val="00236481"/>
    <w:rsid w:val="002377A9"/>
    <w:rsid w:val="00242438"/>
    <w:rsid w:val="00244E3F"/>
    <w:rsid w:val="0025348A"/>
    <w:rsid w:val="002570E7"/>
    <w:rsid w:val="00257FBE"/>
    <w:rsid w:val="00260650"/>
    <w:rsid w:val="00260C56"/>
    <w:rsid w:val="00262348"/>
    <w:rsid w:val="00264781"/>
    <w:rsid w:val="00265840"/>
    <w:rsid w:val="00266058"/>
    <w:rsid w:val="00271D3F"/>
    <w:rsid w:val="00281A84"/>
    <w:rsid w:val="002960F2"/>
    <w:rsid w:val="00296A6A"/>
    <w:rsid w:val="00297A8E"/>
    <w:rsid w:val="002A08C3"/>
    <w:rsid w:val="002A0C06"/>
    <w:rsid w:val="002A19E9"/>
    <w:rsid w:val="002A4887"/>
    <w:rsid w:val="002A5E32"/>
    <w:rsid w:val="002B5798"/>
    <w:rsid w:val="002C11C1"/>
    <w:rsid w:val="002C2BC8"/>
    <w:rsid w:val="002C5625"/>
    <w:rsid w:val="002C620B"/>
    <w:rsid w:val="002C719D"/>
    <w:rsid w:val="002D0630"/>
    <w:rsid w:val="002F6192"/>
    <w:rsid w:val="00303080"/>
    <w:rsid w:val="00306B6A"/>
    <w:rsid w:val="00311DE2"/>
    <w:rsid w:val="003170C9"/>
    <w:rsid w:val="003250A8"/>
    <w:rsid w:val="0032790F"/>
    <w:rsid w:val="0035444D"/>
    <w:rsid w:val="00363267"/>
    <w:rsid w:val="00371CC2"/>
    <w:rsid w:val="003736A7"/>
    <w:rsid w:val="00380AD4"/>
    <w:rsid w:val="003860D4"/>
    <w:rsid w:val="00386313"/>
    <w:rsid w:val="00387770"/>
    <w:rsid w:val="003923F8"/>
    <w:rsid w:val="00395565"/>
    <w:rsid w:val="003A00A6"/>
    <w:rsid w:val="003A05BF"/>
    <w:rsid w:val="003B2670"/>
    <w:rsid w:val="003B3626"/>
    <w:rsid w:val="003C35F0"/>
    <w:rsid w:val="003C3AB9"/>
    <w:rsid w:val="003C4492"/>
    <w:rsid w:val="003C5600"/>
    <w:rsid w:val="003C660C"/>
    <w:rsid w:val="003E425D"/>
    <w:rsid w:val="003E774A"/>
    <w:rsid w:val="003E7A6D"/>
    <w:rsid w:val="003F2827"/>
    <w:rsid w:val="003F3C36"/>
    <w:rsid w:val="00402EE4"/>
    <w:rsid w:val="00405971"/>
    <w:rsid w:val="004077C3"/>
    <w:rsid w:val="00407972"/>
    <w:rsid w:val="004140CD"/>
    <w:rsid w:val="00415B2A"/>
    <w:rsid w:val="004204E4"/>
    <w:rsid w:val="004261A4"/>
    <w:rsid w:val="00426395"/>
    <w:rsid w:val="004305A8"/>
    <w:rsid w:val="004306B2"/>
    <w:rsid w:val="004328D4"/>
    <w:rsid w:val="00432DD1"/>
    <w:rsid w:val="004337CC"/>
    <w:rsid w:val="004535DD"/>
    <w:rsid w:val="00460E4A"/>
    <w:rsid w:val="00462A53"/>
    <w:rsid w:val="00464B89"/>
    <w:rsid w:val="00467501"/>
    <w:rsid w:val="00474981"/>
    <w:rsid w:val="00477D6D"/>
    <w:rsid w:val="00483C77"/>
    <w:rsid w:val="004A54E0"/>
    <w:rsid w:val="004A5A53"/>
    <w:rsid w:val="004A7A5E"/>
    <w:rsid w:val="004A7E38"/>
    <w:rsid w:val="004B6BFB"/>
    <w:rsid w:val="004B7BB0"/>
    <w:rsid w:val="004B7CD1"/>
    <w:rsid w:val="004C0197"/>
    <w:rsid w:val="004C3F24"/>
    <w:rsid w:val="004C4B4A"/>
    <w:rsid w:val="004C5CA2"/>
    <w:rsid w:val="004D0B12"/>
    <w:rsid w:val="004D50CA"/>
    <w:rsid w:val="004D59D2"/>
    <w:rsid w:val="004D67E6"/>
    <w:rsid w:val="004D6ACD"/>
    <w:rsid w:val="004E13B0"/>
    <w:rsid w:val="004E254A"/>
    <w:rsid w:val="004E4089"/>
    <w:rsid w:val="004E51A8"/>
    <w:rsid w:val="004F11DC"/>
    <w:rsid w:val="004F1255"/>
    <w:rsid w:val="004F2E80"/>
    <w:rsid w:val="0050162D"/>
    <w:rsid w:val="0050214C"/>
    <w:rsid w:val="005042F0"/>
    <w:rsid w:val="00507D91"/>
    <w:rsid w:val="00512EFD"/>
    <w:rsid w:val="005134BB"/>
    <w:rsid w:val="0052243C"/>
    <w:rsid w:val="005232EC"/>
    <w:rsid w:val="00526D2C"/>
    <w:rsid w:val="005305AD"/>
    <w:rsid w:val="00530709"/>
    <w:rsid w:val="005314AC"/>
    <w:rsid w:val="0055011E"/>
    <w:rsid w:val="00560137"/>
    <w:rsid w:val="005759EB"/>
    <w:rsid w:val="0058242F"/>
    <w:rsid w:val="00593A84"/>
    <w:rsid w:val="005940C5"/>
    <w:rsid w:val="005A1A41"/>
    <w:rsid w:val="005A1CFE"/>
    <w:rsid w:val="005A4770"/>
    <w:rsid w:val="005B1B36"/>
    <w:rsid w:val="005B1ED1"/>
    <w:rsid w:val="005C02E8"/>
    <w:rsid w:val="005C10DC"/>
    <w:rsid w:val="005C23BE"/>
    <w:rsid w:val="005C2F5C"/>
    <w:rsid w:val="005C533A"/>
    <w:rsid w:val="005C5993"/>
    <w:rsid w:val="005C7A9E"/>
    <w:rsid w:val="005D275A"/>
    <w:rsid w:val="005D61DA"/>
    <w:rsid w:val="005E0599"/>
    <w:rsid w:val="005E0B48"/>
    <w:rsid w:val="005E22FD"/>
    <w:rsid w:val="005E3A36"/>
    <w:rsid w:val="005E7535"/>
    <w:rsid w:val="005E7B15"/>
    <w:rsid w:val="005F1A5E"/>
    <w:rsid w:val="005F5AA4"/>
    <w:rsid w:val="005F6550"/>
    <w:rsid w:val="0060201F"/>
    <w:rsid w:val="006020E6"/>
    <w:rsid w:val="006046A6"/>
    <w:rsid w:val="00605281"/>
    <w:rsid w:val="00606785"/>
    <w:rsid w:val="00610C39"/>
    <w:rsid w:val="00611E6A"/>
    <w:rsid w:val="00621FFB"/>
    <w:rsid w:val="00624DE3"/>
    <w:rsid w:val="00630177"/>
    <w:rsid w:val="006355AE"/>
    <w:rsid w:val="00635AEF"/>
    <w:rsid w:val="00635E18"/>
    <w:rsid w:val="00636CB2"/>
    <w:rsid w:val="0064072D"/>
    <w:rsid w:val="006419CB"/>
    <w:rsid w:val="00642E0D"/>
    <w:rsid w:val="00647811"/>
    <w:rsid w:val="0065057A"/>
    <w:rsid w:val="0065211E"/>
    <w:rsid w:val="00653AB1"/>
    <w:rsid w:val="00662D81"/>
    <w:rsid w:val="00670E2A"/>
    <w:rsid w:val="00672142"/>
    <w:rsid w:val="00675483"/>
    <w:rsid w:val="006802A3"/>
    <w:rsid w:val="00690319"/>
    <w:rsid w:val="00690F6D"/>
    <w:rsid w:val="006A0499"/>
    <w:rsid w:val="006A2274"/>
    <w:rsid w:val="006A3115"/>
    <w:rsid w:val="006A4824"/>
    <w:rsid w:val="006A6033"/>
    <w:rsid w:val="006B47F1"/>
    <w:rsid w:val="006C4624"/>
    <w:rsid w:val="006D1C65"/>
    <w:rsid w:val="006D48A8"/>
    <w:rsid w:val="006E2F31"/>
    <w:rsid w:val="006F068E"/>
    <w:rsid w:val="006F0920"/>
    <w:rsid w:val="006F1437"/>
    <w:rsid w:val="006F1557"/>
    <w:rsid w:val="006F1675"/>
    <w:rsid w:val="006F2473"/>
    <w:rsid w:val="006F4649"/>
    <w:rsid w:val="006F5DAA"/>
    <w:rsid w:val="007007C2"/>
    <w:rsid w:val="0070256E"/>
    <w:rsid w:val="00706E9B"/>
    <w:rsid w:val="00710371"/>
    <w:rsid w:val="007128B3"/>
    <w:rsid w:val="0071523C"/>
    <w:rsid w:val="00716777"/>
    <w:rsid w:val="00716F20"/>
    <w:rsid w:val="00717CE1"/>
    <w:rsid w:val="00725CAF"/>
    <w:rsid w:val="007274AD"/>
    <w:rsid w:val="00727CD9"/>
    <w:rsid w:val="00731BB2"/>
    <w:rsid w:val="00732260"/>
    <w:rsid w:val="00741638"/>
    <w:rsid w:val="00744682"/>
    <w:rsid w:val="0075666F"/>
    <w:rsid w:val="0076142A"/>
    <w:rsid w:val="007624D2"/>
    <w:rsid w:val="007634FE"/>
    <w:rsid w:val="00763C07"/>
    <w:rsid w:val="00765865"/>
    <w:rsid w:val="00765E6D"/>
    <w:rsid w:val="00767D38"/>
    <w:rsid w:val="00770361"/>
    <w:rsid w:val="00770D69"/>
    <w:rsid w:val="00770D87"/>
    <w:rsid w:val="00772640"/>
    <w:rsid w:val="00774037"/>
    <w:rsid w:val="00777010"/>
    <w:rsid w:val="00782A31"/>
    <w:rsid w:val="0078447A"/>
    <w:rsid w:val="00794907"/>
    <w:rsid w:val="007967E1"/>
    <w:rsid w:val="007A0FD5"/>
    <w:rsid w:val="007A12A4"/>
    <w:rsid w:val="007A6904"/>
    <w:rsid w:val="007A7DB5"/>
    <w:rsid w:val="007B1FB4"/>
    <w:rsid w:val="007B29D4"/>
    <w:rsid w:val="007B5847"/>
    <w:rsid w:val="007B5AF2"/>
    <w:rsid w:val="007C541A"/>
    <w:rsid w:val="007C596A"/>
    <w:rsid w:val="007C6A81"/>
    <w:rsid w:val="007C7B85"/>
    <w:rsid w:val="007C7C14"/>
    <w:rsid w:val="007D0EE7"/>
    <w:rsid w:val="007D21FE"/>
    <w:rsid w:val="007D3FFE"/>
    <w:rsid w:val="007D5045"/>
    <w:rsid w:val="007D52F2"/>
    <w:rsid w:val="007D5824"/>
    <w:rsid w:val="007D70CB"/>
    <w:rsid w:val="007E2733"/>
    <w:rsid w:val="007F1FB0"/>
    <w:rsid w:val="007F3DDA"/>
    <w:rsid w:val="00801ABB"/>
    <w:rsid w:val="0080295D"/>
    <w:rsid w:val="008039DA"/>
    <w:rsid w:val="00807B36"/>
    <w:rsid w:val="008106C1"/>
    <w:rsid w:val="00812EF8"/>
    <w:rsid w:val="008131CD"/>
    <w:rsid w:val="00813301"/>
    <w:rsid w:val="00822463"/>
    <w:rsid w:val="00823DBB"/>
    <w:rsid w:val="00827438"/>
    <w:rsid w:val="0082747F"/>
    <w:rsid w:val="00831AD5"/>
    <w:rsid w:val="0083253E"/>
    <w:rsid w:val="00833113"/>
    <w:rsid w:val="00840393"/>
    <w:rsid w:val="00842ECD"/>
    <w:rsid w:val="008449D0"/>
    <w:rsid w:val="00846994"/>
    <w:rsid w:val="00851ABC"/>
    <w:rsid w:val="0085644D"/>
    <w:rsid w:val="00857D9E"/>
    <w:rsid w:val="00860847"/>
    <w:rsid w:val="00861BA6"/>
    <w:rsid w:val="008666E3"/>
    <w:rsid w:val="008668CA"/>
    <w:rsid w:val="00866ADC"/>
    <w:rsid w:val="00867671"/>
    <w:rsid w:val="00867E21"/>
    <w:rsid w:val="0087074B"/>
    <w:rsid w:val="008711E5"/>
    <w:rsid w:val="00871DF7"/>
    <w:rsid w:val="00874406"/>
    <w:rsid w:val="008744F1"/>
    <w:rsid w:val="0087553C"/>
    <w:rsid w:val="00875E77"/>
    <w:rsid w:val="00886520"/>
    <w:rsid w:val="00893CAA"/>
    <w:rsid w:val="00893CC3"/>
    <w:rsid w:val="00893DC5"/>
    <w:rsid w:val="00895AE0"/>
    <w:rsid w:val="00896FD5"/>
    <w:rsid w:val="00897612"/>
    <w:rsid w:val="008A0D50"/>
    <w:rsid w:val="008A43A1"/>
    <w:rsid w:val="008A5DA1"/>
    <w:rsid w:val="008A5FEA"/>
    <w:rsid w:val="008B006F"/>
    <w:rsid w:val="008B10E7"/>
    <w:rsid w:val="008B4435"/>
    <w:rsid w:val="008B4F64"/>
    <w:rsid w:val="008C4FFF"/>
    <w:rsid w:val="008D1FBC"/>
    <w:rsid w:val="008D2FFE"/>
    <w:rsid w:val="008D305E"/>
    <w:rsid w:val="008D41D3"/>
    <w:rsid w:val="008D5229"/>
    <w:rsid w:val="008E2B32"/>
    <w:rsid w:val="008E41FC"/>
    <w:rsid w:val="008E6FCF"/>
    <w:rsid w:val="008F429A"/>
    <w:rsid w:val="008F62AF"/>
    <w:rsid w:val="008F671A"/>
    <w:rsid w:val="009036A5"/>
    <w:rsid w:val="009045A3"/>
    <w:rsid w:val="009048B5"/>
    <w:rsid w:val="0091070E"/>
    <w:rsid w:val="00911B0A"/>
    <w:rsid w:val="0091213F"/>
    <w:rsid w:val="00912793"/>
    <w:rsid w:val="0091423E"/>
    <w:rsid w:val="00930443"/>
    <w:rsid w:val="00930E16"/>
    <w:rsid w:val="009321CB"/>
    <w:rsid w:val="00934AE5"/>
    <w:rsid w:val="00937F48"/>
    <w:rsid w:val="00940AC9"/>
    <w:rsid w:val="00943157"/>
    <w:rsid w:val="00944910"/>
    <w:rsid w:val="00944ED0"/>
    <w:rsid w:val="00954D30"/>
    <w:rsid w:val="0095599D"/>
    <w:rsid w:val="00956D9B"/>
    <w:rsid w:val="00956E3B"/>
    <w:rsid w:val="009579DC"/>
    <w:rsid w:val="00961136"/>
    <w:rsid w:val="00961F9D"/>
    <w:rsid w:val="009636A9"/>
    <w:rsid w:val="00964D2A"/>
    <w:rsid w:val="00972FA9"/>
    <w:rsid w:val="00973E82"/>
    <w:rsid w:val="0097746D"/>
    <w:rsid w:val="00977D74"/>
    <w:rsid w:val="0098049D"/>
    <w:rsid w:val="00993F41"/>
    <w:rsid w:val="009A1B74"/>
    <w:rsid w:val="009A3714"/>
    <w:rsid w:val="009A48CB"/>
    <w:rsid w:val="009A6B83"/>
    <w:rsid w:val="009A796C"/>
    <w:rsid w:val="009B54F8"/>
    <w:rsid w:val="009B571D"/>
    <w:rsid w:val="009B6EEE"/>
    <w:rsid w:val="009C4667"/>
    <w:rsid w:val="009C4681"/>
    <w:rsid w:val="009D1EED"/>
    <w:rsid w:val="009D4D84"/>
    <w:rsid w:val="009D51B0"/>
    <w:rsid w:val="009D668B"/>
    <w:rsid w:val="009D7299"/>
    <w:rsid w:val="009D7951"/>
    <w:rsid w:val="009E1FB0"/>
    <w:rsid w:val="009E5607"/>
    <w:rsid w:val="009E7740"/>
    <w:rsid w:val="009F0024"/>
    <w:rsid w:val="009F0C97"/>
    <w:rsid w:val="009F5B3C"/>
    <w:rsid w:val="009F6A12"/>
    <w:rsid w:val="00A041C6"/>
    <w:rsid w:val="00A05123"/>
    <w:rsid w:val="00A0637A"/>
    <w:rsid w:val="00A06B8A"/>
    <w:rsid w:val="00A07AAE"/>
    <w:rsid w:val="00A15FCB"/>
    <w:rsid w:val="00A17E53"/>
    <w:rsid w:val="00A26DB5"/>
    <w:rsid w:val="00A2737A"/>
    <w:rsid w:val="00A27B04"/>
    <w:rsid w:val="00A3455D"/>
    <w:rsid w:val="00A34FAC"/>
    <w:rsid w:val="00A376E2"/>
    <w:rsid w:val="00A37F93"/>
    <w:rsid w:val="00A45F8C"/>
    <w:rsid w:val="00A46ABF"/>
    <w:rsid w:val="00A52E0C"/>
    <w:rsid w:val="00A53048"/>
    <w:rsid w:val="00A53446"/>
    <w:rsid w:val="00A55B94"/>
    <w:rsid w:val="00A60879"/>
    <w:rsid w:val="00A622D4"/>
    <w:rsid w:val="00A656A3"/>
    <w:rsid w:val="00A758EC"/>
    <w:rsid w:val="00A7783F"/>
    <w:rsid w:val="00A8057D"/>
    <w:rsid w:val="00A80DB9"/>
    <w:rsid w:val="00A8636C"/>
    <w:rsid w:val="00A93564"/>
    <w:rsid w:val="00A93CD4"/>
    <w:rsid w:val="00A95E09"/>
    <w:rsid w:val="00A96357"/>
    <w:rsid w:val="00A96DBB"/>
    <w:rsid w:val="00AA4929"/>
    <w:rsid w:val="00AA7999"/>
    <w:rsid w:val="00AB0122"/>
    <w:rsid w:val="00AC0390"/>
    <w:rsid w:val="00AC35CE"/>
    <w:rsid w:val="00AC59E8"/>
    <w:rsid w:val="00AD28E7"/>
    <w:rsid w:val="00AD2FA7"/>
    <w:rsid w:val="00AD37C0"/>
    <w:rsid w:val="00AE232D"/>
    <w:rsid w:val="00AF01B5"/>
    <w:rsid w:val="00AF1546"/>
    <w:rsid w:val="00AF1C8C"/>
    <w:rsid w:val="00B000EC"/>
    <w:rsid w:val="00B00F18"/>
    <w:rsid w:val="00B011DC"/>
    <w:rsid w:val="00B018DA"/>
    <w:rsid w:val="00B019D8"/>
    <w:rsid w:val="00B02789"/>
    <w:rsid w:val="00B1143E"/>
    <w:rsid w:val="00B12F80"/>
    <w:rsid w:val="00B21224"/>
    <w:rsid w:val="00B218C6"/>
    <w:rsid w:val="00B23A6F"/>
    <w:rsid w:val="00B260BA"/>
    <w:rsid w:val="00B261F1"/>
    <w:rsid w:val="00B27D70"/>
    <w:rsid w:val="00B302EC"/>
    <w:rsid w:val="00B30AC2"/>
    <w:rsid w:val="00B32D43"/>
    <w:rsid w:val="00B331AE"/>
    <w:rsid w:val="00B357DD"/>
    <w:rsid w:val="00B41B41"/>
    <w:rsid w:val="00B51704"/>
    <w:rsid w:val="00B51FDB"/>
    <w:rsid w:val="00B60098"/>
    <w:rsid w:val="00B60415"/>
    <w:rsid w:val="00B66FB3"/>
    <w:rsid w:val="00B754F4"/>
    <w:rsid w:val="00B771A8"/>
    <w:rsid w:val="00B81CE4"/>
    <w:rsid w:val="00B86C7B"/>
    <w:rsid w:val="00B91BE1"/>
    <w:rsid w:val="00B927F0"/>
    <w:rsid w:val="00B95474"/>
    <w:rsid w:val="00B970EA"/>
    <w:rsid w:val="00BA215A"/>
    <w:rsid w:val="00BA3BF8"/>
    <w:rsid w:val="00BA3CD8"/>
    <w:rsid w:val="00BA7FA0"/>
    <w:rsid w:val="00BC31B3"/>
    <w:rsid w:val="00BC3533"/>
    <w:rsid w:val="00BD226D"/>
    <w:rsid w:val="00BD3E36"/>
    <w:rsid w:val="00BE227F"/>
    <w:rsid w:val="00BE71ED"/>
    <w:rsid w:val="00BF2468"/>
    <w:rsid w:val="00BF3861"/>
    <w:rsid w:val="00BF3F74"/>
    <w:rsid w:val="00BF5622"/>
    <w:rsid w:val="00BF62A6"/>
    <w:rsid w:val="00BF741A"/>
    <w:rsid w:val="00BF7AEA"/>
    <w:rsid w:val="00C03346"/>
    <w:rsid w:val="00C1596E"/>
    <w:rsid w:val="00C217D9"/>
    <w:rsid w:val="00C2210B"/>
    <w:rsid w:val="00C268AF"/>
    <w:rsid w:val="00C26CB7"/>
    <w:rsid w:val="00C27DF8"/>
    <w:rsid w:val="00C30958"/>
    <w:rsid w:val="00C32A11"/>
    <w:rsid w:val="00C35364"/>
    <w:rsid w:val="00C3553C"/>
    <w:rsid w:val="00C36E68"/>
    <w:rsid w:val="00C36EA9"/>
    <w:rsid w:val="00C373CA"/>
    <w:rsid w:val="00C47391"/>
    <w:rsid w:val="00C53642"/>
    <w:rsid w:val="00C55E5D"/>
    <w:rsid w:val="00C64FB4"/>
    <w:rsid w:val="00C67AC4"/>
    <w:rsid w:val="00C71009"/>
    <w:rsid w:val="00C742B7"/>
    <w:rsid w:val="00C807B6"/>
    <w:rsid w:val="00C84D73"/>
    <w:rsid w:val="00C85387"/>
    <w:rsid w:val="00C92780"/>
    <w:rsid w:val="00C95303"/>
    <w:rsid w:val="00C957C3"/>
    <w:rsid w:val="00CA0391"/>
    <w:rsid w:val="00CA26BA"/>
    <w:rsid w:val="00CB1006"/>
    <w:rsid w:val="00CB24FE"/>
    <w:rsid w:val="00CB37C6"/>
    <w:rsid w:val="00CB58AC"/>
    <w:rsid w:val="00CB5C4D"/>
    <w:rsid w:val="00CB7F17"/>
    <w:rsid w:val="00CC1AB7"/>
    <w:rsid w:val="00CC4981"/>
    <w:rsid w:val="00CC53FD"/>
    <w:rsid w:val="00CC67A6"/>
    <w:rsid w:val="00CC6938"/>
    <w:rsid w:val="00CE2001"/>
    <w:rsid w:val="00CE4A90"/>
    <w:rsid w:val="00CE6169"/>
    <w:rsid w:val="00CE662C"/>
    <w:rsid w:val="00CE771F"/>
    <w:rsid w:val="00CF03B7"/>
    <w:rsid w:val="00CF2048"/>
    <w:rsid w:val="00CF39F4"/>
    <w:rsid w:val="00CF6430"/>
    <w:rsid w:val="00D024D5"/>
    <w:rsid w:val="00D047A3"/>
    <w:rsid w:val="00D0564A"/>
    <w:rsid w:val="00D056A1"/>
    <w:rsid w:val="00D13BC5"/>
    <w:rsid w:val="00D14856"/>
    <w:rsid w:val="00D15F3F"/>
    <w:rsid w:val="00D204EA"/>
    <w:rsid w:val="00D20AD1"/>
    <w:rsid w:val="00D20C46"/>
    <w:rsid w:val="00D2445E"/>
    <w:rsid w:val="00D320DA"/>
    <w:rsid w:val="00D327A3"/>
    <w:rsid w:val="00D33041"/>
    <w:rsid w:val="00D37199"/>
    <w:rsid w:val="00D40A10"/>
    <w:rsid w:val="00D41730"/>
    <w:rsid w:val="00D42D32"/>
    <w:rsid w:val="00D507CB"/>
    <w:rsid w:val="00D54A60"/>
    <w:rsid w:val="00D563F0"/>
    <w:rsid w:val="00D6572E"/>
    <w:rsid w:val="00D75630"/>
    <w:rsid w:val="00D7622E"/>
    <w:rsid w:val="00D77F2A"/>
    <w:rsid w:val="00D80319"/>
    <w:rsid w:val="00D84026"/>
    <w:rsid w:val="00D850F8"/>
    <w:rsid w:val="00D86DB8"/>
    <w:rsid w:val="00D90BA3"/>
    <w:rsid w:val="00D931CE"/>
    <w:rsid w:val="00D9667E"/>
    <w:rsid w:val="00D96E26"/>
    <w:rsid w:val="00D972A9"/>
    <w:rsid w:val="00DA0A96"/>
    <w:rsid w:val="00DA0F83"/>
    <w:rsid w:val="00DA6063"/>
    <w:rsid w:val="00DB1549"/>
    <w:rsid w:val="00DB2389"/>
    <w:rsid w:val="00DB3C98"/>
    <w:rsid w:val="00DC5787"/>
    <w:rsid w:val="00DC5A49"/>
    <w:rsid w:val="00DC6D23"/>
    <w:rsid w:val="00DD2C01"/>
    <w:rsid w:val="00DE6262"/>
    <w:rsid w:val="00DE79BA"/>
    <w:rsid w:val="00DF1AA6"/>
    <w:rsid w:val="00DF259F"/>
    <w:rsid w:val="00DF7F02"/>
    <w:rsid w:val="00E04E3D"/>
    <w:rsid w:val="00E04F90"/>
    <w:rsid w:val="00E0569C"/>
    <w:rsid w:val="00E075E3"/>
    <w:rsid w:val="00E07E73"/>
    <w:rsid w:val="00E10E51"/>
    <w:rsid w:val="00E10FE6"/>
    <w:rsid w:val="00E13776"/>
    <w:rsid w:val="00E15FDB"/>
    <w:rsid w:val="00E17DC3"/>
    <w:rsid w:val="00E21679"/>
    <w:rsid w:val="00E22E58"/>
    <w:rsid w:val="00E24879"/>
    <w:rsid w:val="00E264E5"/>
    <w:rsid w:val="00E27DDC"/>
    <w:rsid w:val="00E300EF"/>
    <w:rsid w:val="00E31D03"/>
    <w:rsid w:val="00E33C08"/>
    <w:rsid w:val="00E33CCD"/>
    <w:rsid w:val="00E35512"/>
    <w:rsid w:val="00E4321C"/>
    <w:rsid w:val="00E437FF"/>
    <w:rsid w:val="00E46B8C"/>
    <w:rsid w:val="00E50A1D"/>
    <w:rsid w:val="00E517E1"/>
    <w:rsid w:val="00E52045"/>
    <w:rsid w:val="00E53D94"/>
    <w:rsid w:val="00E6392B"/>
    <w:rsid w:val="00E66160"/>
    <w:rsid w:val="00E66736"/>
    <w:rsid w:val="00E71BAF"/>
    <w:rsid w:val="00E81256"/>
    <w:rsid w:val="00E81EB4"/>
    <w:rsid w:val="00E842F8"/>
    <w:rsid w:val="00E85E46"/>
    <w:rsid w:val="00E93558"/>
    <w:rsid w:val="00E96BBB"/>
    <w:rsid w:val="00EA34E3"/>
    <w:rsid w:val="00EA56BD"/>
    <w:rsid w:val="00EA6D1D"/>
    <w:rsid w:val="00EB313C"/>
    <w:rsid w:val="00EB7005"/>
    <w:rsid w:val="00EC1171"/>
    <w:rsid w:val="00EC1781"/>
    <w:rsid w:val="00ED1B6A"/>
    <w:rsid w:val="00ED3C78"/>
    <w:rsid w:val="00ED4B06"/>
    <w:rsid w:val="00ED7378"/>
    <w:rsid w:val="00EE101F"/>
    <w:rsid w:val="00EE1357"/>
    <w:rsid w:val="00EE23EB"/>
    <w:rsid w:val="00EE2517"/>
    <w:rsid w:val="00EE4011"/>
    <w:rsid w:val="00EE4C44"/>
    <w:rsid w:val="00EE4F78"/>
    <w:rsid w:val="00EE5A66"/>
    <w:rsid w:val="00F01366"/>
    <w:rsid w:val="00F02500"/>
    <w:rsid w:val="00F026DB"/>
    <w:rsid w:val="00F06488"/>
    <w:rsid w:val="00F06C4F"/>
    <w:rsid w:val="00F1136E"/>
    <w:rsid w:val="00F1275D"/>
    <w:rsid w:val="00F172AE"/>
    <w:rsid w:val="00F20D2D"/>
    <w:rsid w:val="00F30280"/>
    <w:rsid w:val="00F30AD0"/>
    <w:rsid w:val="00F324AB"/>
    <w:rsid w:val="00F329F2"/>
    <w:rsid w:val="00F4096D"/>
    <w:rsid w:val="00F507A4"/>
    <w:rsid w:val="00F54943"/>
    <w:rsid w:val="00F54FB8"/>
    <w:rsid w:val="00F6079E"/>
    <w:rsid w:val="00F61389"/>
    <w:rsid w:val="00F617A6"/>
    <w:rsid w:val="00F61DC7"/>
    <w:rsid w:val="00F649E3"/>
    <w:rsid w:val="00F72C38"/>
    <w:rsid w:val="00F73678"/>
    <w:rsid w:val="00F77D8B"/>
    <w:rsid w:val="00F81AEC"/>
    <w:rsid w:val="00F832BA"/>
    <w:rsid w:val="00F8409E"/>
    <w:rsid w:val="00F8574A"/>
    <w:rsid w:val="00F8586B"/>
    <w:rsid w:val="00F874CB"/>
    <w:rsid w:val="00F87692"/>
    <w:rsid w:val="00F92A53"/>
    <w:rsid w:val="00F97B9D"/>
    <w:rsid w:val="00FA149B"/>
    <w:rsid w:val="00FA42EF"/>
    <w:rsid w:val="00FB0E66"/>
    <w:rsid w:val="00FB5C41"/>
    <w:rsid w:val="00FB7FDA"/>
    <w:rsid w:val="00FC3B76"/>
    <w:rsid w:val="00FD016F"/>
    <w:rsid w:val="00FD1855"/>
    <w:rsid w:val="00FD602E"/>
    <w:rsid w:val="00FD63AB"/>
    <w:rsid w:val="00FD76F0"/>
    <w:rsid w:val="00FE093F"/>
    <w:rsid w:val="00FF27F1"/>
    <w:rsid w:val="00FF41B8"/>
    <w:rsid w:val="00FF55E3"/>
    <w:rsid w:val="00FF5B91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827C1"/>
  <w15:docId w15:val="{120AA2CA-12AB-402F-BB78-321A2830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125"/>
    <w:pPr>
      <w:ind w:firstLine="562"/>
      <w:jc w:val="both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0C5125"/>
    <w:pPr>
      <w:keepNext/>
      <w:spacing w:line="360" w:lineRule="auto"/>
      <w:jc w:val="center"/>
      <w:outlineLvl w:val="0"/>
    </w:pPr>
    <w:rPr>
      <w:rFonts w:ascii=".VnTimeH" w:hAnsi=".VnTimeH"/>
      <w:b/>
      <w:b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C512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5125"/>
    <w:rPr>
      <w:rFonts w:ascii=".VnTimeH" w:eastAsia="Times New Roman" w:hAnsi=".VnTimeH" w:cs="Times New Roman"/>
      <w:b/>
      <w:b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C5125"/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styleId="ListParagraph">
    <w:name w:val="List Paragraph"/>
    <w:basedOn w:val="Normal"/>
    <w:uiPriority w:val="34"/>
    <w:qFormat/>
    <w:rsid w:val="000C51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BodyText">
    <w:name w:val="Body Text"/>
    <w:aliases w:val="Char Char,Char Char Char, Char Char Char"/>
    <w:basedOn w:val="Normal"/>
    <w:link w:val="BodyTextChar1"/>
    <w:rsid w:val="000C5125"/>
    <w:pPr>
      <w:spacing w:after="120"/>
    </w:pPr>
    <w:rPr>
      <w:rFonts w:eastAsia="Calibri"/>
      <w:lang w:val="en-US"/>
    </w:rPr>
  </w:style>
  <w:style w:type="character" w:customStyle="1" w:styleId="BodyTextChar">
    <w:name w:val="Body Text Char"/>
    <w:basedOn w:val="DefaultParagraphFont"/>
    <w:rsid w:val="000C5125"/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BodyTextChar1">
    <w:name w:val="Body Text Char1"/>
    <w:aliases w:val="Char Char Char1,Char Char Char Char, Char Char Char Char"/>
    <w:link w:val="BodyText"/>
    <w:locked/>
    <w:rsid w:val="000C5125"/>
    <w:rPr>
      <w:rFonts w:ascii="Times New Roman" w:eastAsia="Calibri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rsid w:val="000C51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5125"/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0C51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125"/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BodyText3">
    <w:name w:val="Body Text 3"/>
    <w:basedOn w:val="Normal"/>
    <w:link w:val="BodyText3Char"/>
    <w:unhideWhenUsed/>
    <w:rsid w:val="000C512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C5125"/>
    <w:rPr>
      <w:rFonts w:ascii="Times New Roman" w:eastAsia="Times New Roman" w:hAnsi="Times New Roman" w:cs="Times New Roman"/>
      <w:sz w:val="16"/>
      <w:szCs w:val="16"/>
      <w:lang w:eastAsia="vi-VN"/>
    </w:rPr>
  </w:style>
  <w:style w:type="paragraph" w:styleId="NormalWeb">
    <w:name w:val="Normal (Web)"/>
    <w:basedOn w:val="Normal"/>
    <w:unhideWhenUsed/>
    <w:rsid w:val="000C5125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0C5125"/>
    <w:pPr>
      <w:overflowPunct w:val="0"/>
      <w:autoSpaceDE w:val="0"/>
      <w:autoSpaceDN w:val="0"/>
      <w:adjustRightInd w:val="0"/>
      <w:jc w:val="center"/>
      <w:textAlignment w:val="baseline"/>
    </w:pPr>
    <w:rPr>
      <w:rFonts w:ascii=".VnTimeH" w:hAnsi=".VnTimeH"/>
      <w:b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0C5125"/>
    <w:rPr>
      <w:rFonts w:ascii=".VnTimeH" w:eastAsia="Times New Roman" w:hAnsi=".VnTimeH" w:cs="Times New Roman"/>
      <w:b/>
      <w:sz w:val="28"/>
      <w:szCs w:val="20"/>
      <w:lang w:val="en-US"/>
    </w:rPr>
  </w:style>
  <w:style w:type="character" w:styleId="PageNumber">
    <w:name w:val="page number"/>
    <w:basedOn w:val="DefaultParagraphFont"/>
    <w:rsid w:val="000C5125"/>
  </w:style>
  <w:style w:type="paragraph" w:styleId="BodyTextIndent">
    <w:name w:val="Body Text Indent"/>
    <w:basedOn w:val="Normal"/>
    <w:link w:val="BodyTextIndentChar"/>
    <w:rsid w:val="000C5125"/>
    <w:pPr>
      <w:autoSpaceDE w:val="0"/>
      <w:autoSpaceDN w:val="0"/>
      <w:spacing w:after="120"/>
      <w:ind w:left="360"/>
    </w:pPr>
    <w:rPr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C5125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link w:val="FootnoteText"/>
    <w:uiPriority w:val="99"/>
    <w:semiHidden/>
    <w:rsid w:val="000C5125"/>
    <w:rPr>
      <w:rFonts w:ascii="Times New Roman" w:eastAsia="Calibri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5125"/>
    <w:pPr>
      <w:spacing w:line="288" w:lineRule="auto"/>
    </w:pPr>
    <w:rPr>
      <w:rFonts w:eastAsia="Calibri"/>
      <w:sz w:val="20"/>
      <w:szCs w:val="20"/>
      <w:lang w:val="en-US"/>
    </w:rPr>
  </w:style>
  <w:style w:type="character" w:customStyle="1" w:styleId="FootnoteTextChar1">
    <w:name w:val="Footnote Text Char1"/>
    <w:basedOn w:val="DefaultParagraphFont"/>
    <w:uiPriority w:val="99"/>
    <w:semiHidden/>
    <w:rsid w:val="000C5125"/>
    <w:rPr>
      <w:rFonts w:ascii="Times New Roman" w:eastAsia="Times New Roman" w:hAnsi="Times New Roman" w:cs="Times New Roman"/>
      <w:sz w:val="20"/>
      <w:szCs w:val="20"/>
      <w:lang w:eastAsia="vi-VN"/>
    </w:rPr>
  </w:style>
  <w:style w:type="character" w:customStyle="1" w:styleId="apple-converted-space">
    <w:name w:val="apple-converted-space"/>
    <w:rsid w:val="000C5125"/>
  </w:style>
  <w:style w:type="paragraph" w:customStyle="1" w:styleId="Char">
    <w:name w:val="Char"/>
    <w:basedOn w:val="Normal"/>
    <w:rsid w:val="000C5125"/>
    <w:pPr>
      <w:spacing w:after="160" w:line="240" w:lineRule="exact"/>
    </w:pPr>
    <w:rPr>
      <w:rFonts w:ascii="Verdana" w:hAnsi="Verdana" w:cs="Verdana"/>
      <w:sz w:val="20"/>
      <w:szCs w:val="26"/>
      <w:lang w:val="en-GB" w:eastAsia="en-US"/>
    </w:rPr>
  </w:style>
  <w:style w:type="paragraph" w:styleId="Subtitle">
    <w:name w:val="Subtitle"/>
    <w:basedOn w:val="Normal"/>
    <w:link w:val="SubtitleChar"/>
    <w:qFormat/>
    <w:rsid w:val="000C5125"/>
    <w:rPr>
      <w:rFonts w:ascii=".VnTime" w:hAnsi=".VnTime"/>
      <w:b/>
      <w:bCs/>
      <w:sz w:val="28"/>
      <w:szCs w:val="28"/>
      <w:u w:val="single"/>
      <w:lang w:val="en-US"/>
    </w:rPr>
  </w:style>
  <w:style w:type="character" w:customStyle="1" w:styleId="SubtitleChar">
    <w:name w:val="Subtitle Char"/>
    <w:basedOn w:val="DefaultParagraphFont"/>
    <w:link w:val="Subtitle"/>
    <w:rsid w:val="000C5125"/>
    <w:rPr>
      <w:rFonts w:ascii=".VnTime" w:eastAsia="Times New Roman" w:hAnsi=".VnTime" w:cs="Times New Roman"/>
      <w:b/>
      <w:bCs/>
      <w:sz w:val="28"/>
      <w:szCs w:val="28"/>
      <w:u w:val="single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0C5125"/>
    <w:rPr>
      <w:rFonts w:ascii="Tahoma" w:eastAsia="Times New Roman" w:hAnsi="Tahoma" w:cs="Times New Roman"/>
      <w:sz w:val="16"/>
      <w:szCs w:val="16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125"/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0C5125"/>
    <w:rPr>
      <w:rFonts w:ascii="Tahoma" w:eastAsia="Times New Roman" w:hAnsi="Tahoma" w:cs="Tahoma"/>
      <w:sz w:val="16"/>
      <w:szCs w:val="16"/>
      <w:lang w:eastAsia="vi-VN"/>
    </w:rPr>
  </w:style>
  <w:style w:type="character" w:styleId="FootnoteReference">
    <w:name w:val="footnote reference"/>
    <w:uiPriority w:val="99"/>
    <w:semiHidden/>
    <w:unhideWhenUsed/>
    <w:rsid w:val="000C5125"/>
    <w:rPr>
      <w:vertAlign w:val="superscript"/>
    </w:rPr>
  </w:style>
  <w:style w:type="character" w:styleId="Hyperlink">
    <w:name w:val="Hyperlink"/>
    <w:uiPriority w:val="99"/>
    <w:semiHidden/>
    <w:unhideWhenUsed/>
    <w:rsid w:val="000C512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70D87"/>
    <w:rPr>
      <w:sz w:val="16"/>
      <w:szCs w:val="16"/>
    </w:rPr>
  </w:style>
  <w:style w:type="paragraph" w:styleId="CommentText">
    <w:name w:val="annotation text"/>
    <w:basedOn w:val="Normal"/>
    <w:semiHidden/>
    <w:rsid w:val="00770D8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70D87"/>
    <w:rPr>
      <w:b/>
      <w:bCs/>
    </w:rPr>
  </w:style>
  <w:style w:type="paragraph" w:customStyle="1" w:styleId="CharCharCharCharCharCharCharCharCharChar">
    <w:name w:val="Char Char Char Char Char Char Char Char Char Char"/>
    <w:basedOn w:val="Normal"/>
    <w:semiHidden/>
    <w:rsid w:val="00972FA9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635E18"/>
    <w:rPr>
      <w:rFonts w:ascii="Times New Roman" w:eastAsia="Times New Roman" w:hAnsi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C709C-C5F9-4B05-AC93-A394A369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Y TẾ</vt:lpstr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subject/>
  <dc:creator>Windows User</dc:creator>
  <cp:keywords/>
  <cp:lastModifiedBy>Y Tế 1 Cục môi trường</cp:lastModifiedBy>
  <cp:revision>4</cp:revision>
  <cp:lastPrinted>2016-08-09T10:22:00Z</cp:lastPrinted>
  <dcterms:created xsi:type="dcterms:W3CDTF">2024-04-23T01:38:00Z</dcterms:created>
  <dcterms:modified xsi:type="dcterms:W3CDTF">2024-04-23T02:09:00Z</dcterms:modified>
</cp:coreProperties>
</file>