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990" w:rsidRPr="00F17990" w:rsidRDefault="00F17990" w:rsidP="00F1799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r w:rsidRPr="00F17990">
        <w:rPr>
          <w:rFonts w:ascii="Arial" w:eastAsia="Times New Roman" w:hAnsi="Arial" w:cs="Arial"/>
          <w:b/>
          <w:bCs/>
          <w:color w:val="000000"/>
          <w:sz w:val="24"/>
          <w:szCs w:val="24"/>
        </w:rPr>
        <w:t>DANH MỤC</w:t>
      </w:r>
      <w:bookmarkEnd w:id="0"/>
    </w:p>
    <w:p w:rsidR="00F17990" w:rsidRPr="00F17990" w:rsidRDefault="00F17990" w:rsidP="00F1799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name"/>
      <w:r w:rsidRPr="00F17990">
        <w:rPr>
          <w:rFonts w:ascii="Arial" w:eastAsia="Times New Roman" w:hAnsi="Arial" w:cs="Arial"/>
          <w:color w:val="000000"/>
          <w:sz w:val="18"/>
          <w:szCs w:val="18"/>
        </w:rPr>
        <w:t>MỘT SỐ CHI PHÍ TỐ TỤNG</w:t>
      </w:r>
      <w:bookmarkEnd w:id="1"/>
      <w:r w:rsidRPr="00F17990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17990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Pháp lệnh số 05/2024/UBTVQH15 ngày 11 tháng 12 năm 2024)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5718"/>
        <w:gridCol w:w="2860"/>
      </w:tblGrid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STT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chi phí tố tụng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Mức chi</w:t>
            </w:r>
          </w:p>
        </w:tc>
      </w:tr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 phí thù lao cho người được mời tham gia xem xét, thẩm định tại chỗ, xem xét tại chỗ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 đồng/người/ngày</w:t>
            </w:r>
          </w:p>
        </w:tc>
      </w:tr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Phụ cấp xét xử đối với Hội thẩm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900.000 đồng/người/ngày</w:t>
            </w:r>
          </w:p>
        </w:tc>
      </w:tr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 phí thù lao cho bào chữa viên nhân dân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700.000 đồng/người/ngày</w:t>
            </w:r>
          </w:p>
        </w:tc>
      </w:tr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 phí thù lao cho người làm chứng, người chứng kiến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 đồng/người/ngày</w:t>
            </w:r>
          </w:p>
        </w:tc>
      </w:tr>
      <w:tr w:rsidR="00F17990" w:rsidRPr="00F17990" w:rsidTr="00F1799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 phí thù lao tham gia phiên tòa, phiên họp giải quyết vụ việc, vụ án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17990" w:rsidRPr="00F17990" w:rsidRDefault="00F17990" w:rsidP="00F1799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79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200.000 đồng/người/ngày</w:t>
            </w:r>
          </w:p>
        </w:tc>
      </w:tr>
    </w:tbl>
    <w:p w:rsidR="004E79ED" w:rsidRDefault="004E79ED">
      <w:bookmarkStart w:id="2" w:name="_GoBack"/>
      <w:bookmarkEnd w:id="2"/>
    </w:p>
    <w:sectPr w:rsidR="004E79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990"/>
    <w:rsid w:val="004E79ED"/>
    <w:rsid w:val="00505280"/>
    <w:rsid w:val="005616AC"/>
    <w:rsid w:val="00F1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849EE95-D524-40F8-AD77-7E2A3298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7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1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2025-05-13T11:20:00Z</dcterms:created>
  <dcterms:modified xsi:type="dcterms:W3CDTF">2025-05-13T11:21:00Z</dcterms:modified>
</cp:coreProperties>
</file>