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B30" w:rsidRPr="00216B30" w:rsidRDefault="00216B30" w:rsidP="00216B30">
      <w:pPr>
        <w:spacing w:after="0" w:line="234" w:lineRule="atLeast"/>
        <w:jc w:val="center"/>
        <w:rPr>
          <w:rFonts w:ascii="Arial" w:eastAsia="Times New Roman" w:hAnsi="Arial" w:cs="Arial"/>
          <w:color w:val="000000"/>
          <w:sz w:val="18"/>
          <w:szCs w:val="18"/>
        </w:rPr>
      </w:pPr>
      <w:bookmarkStart w:id="0" w:name="chuong_pl_3_name"/>
      <w:r w:rsidRPr="00216B30">
        <w:rPr>
          <w:rFonts w:ascii="Arial" w:eastAsia="Times New Roman" w:hAnsi="Arial" w:cs="Arial"/>
          <w:color w:val="000000"/>
          <w:sz w:val="18"/>
          <w:szCs w:val="18"/>
        </w:rPr>
        <w:t>MẪU ĐƠN ĐỀ NGHỊ CẤP GIẤY PHÉP THÀNH LẬP VÀ HOẠT ĐỘNG QUỸ TÍN DỤNG NHÂN DÂN</w:t>
      </w:r>
      <w:r w:rsidRPr="00216B30">
        <w:rPr>
          <w:rFonts w:ascii="Arial" w:eastAsia="Times New Roman" w:hAnsi="Arial" w:cs="Arial"/>
          <w:color w:val="000000"/>
          <w:sz w:val="18"/>
          <w:szCs w:val="18"/>
        </w:rPr>
        <w:br/>
      </w:r>
      <w:bookmarkEnd w:id="0"/>
      <w:r w:rsidRPr="00216B30">
        <w:rPr>
          <w:rFonts w:ascii="Arial" w:eastAsia="Times New Roman" w:hAnsi="Arial" w:cs="Arial"/>
          <w:i/>
          <w:iCs/>
          <w:color w:val="000000"/>
          <w:sz w:val="18"/>
          <w:szCs w:val="18"/>
        </w:rPr>
        <w:t>(Ban hành kèm theo Thông tư số 01/2025/TT-NHNN ngày 29/4/2025 của Thống đốc Ngân hàng Nhà nước Việt Nam quy định về cấp Giấy phép lần đầu, cấp đổi Giấy phép của quỹ tín dụng nhân dân)</w:t>
      </w:r>
    </w:p>
    <w:p w:rsidR="00216B30" w:rsidRPr="00216B30" w:rsidRDefault="00216B30" w:rsidP="00216B30">
      <w:pPr>
        <w:spacing w:before="120" w:after="120" w:line="234" w:lineRule="atLeast"/>
        <w:jc w:val="center"/>
        <w:rPr>
          <w:rFonts w:ascii="Arial" w:eastAsia="Times New Roman" w:hAnsi="Arial" w:cs="Arial"/>
          <w:color w:val="000000"/>
          <w:sz w:val="18"/>
          <w:szCs w:val="18"/>
        </w:rPr>
      </w:pPr>
      <w:r w:rsidRPr="00216B30">
        <w:rPr>
          <w:rFonts w:ascii="Arial" w:eastAsia="Times New Roman" w:hAnsi="Arial" w:cs="Arial"/>
          <w:b/>
          <w:bCs/>
          <w:color w:val="000000"/>
          <w:sz w:val="18"/>
          <w:szCs w:val="18"/>
        </w:rPr>
        <w:t>CỘNG HÒA XÃ HỘI CHỦ NGHĨA VIỆT NAM</w:t>
      </w:r>
      <w:r w:rsidRPr="00216B30">
        <w:rPr>
          <w:rFonts w:ascii="Arial" w:eastAsia="Times New Roman" w:hAnsi="Arial" w:cs="Arial"/>
          <w:b/>
          <w:bCs/>
          <w:color w:val="000000"/>
          <w:sz w:val="18"/>
          <w:szCs w:val="18"/>
        </w:rPr>
        <w:br/>
        <w:t>Độc lập - Tự do - Hạnh phúc</w:t>
      </w:r>
      <w:r w:rsidRPr="00216B30">
        <w:rPr>
          <w:rFonts w:ascii="Arial" w:eastAsia="Times New Roman" w:hAnsi="Arial" w:cs="Arial"/>
          <w:b/>
          <w:bCs/>
          <w:color w:val="000000"/>
          <w:sz w:val="18"/>
          <w:szCs w:val="18"/>
        </w:rPr>
        <w:br/>
        <w:t>-------------------</w:t>
      </w:r>
    </w:p>
    <w:p w:rsidR="00216B30" w:rsidRPr="00216B30" w:rsidRDefault="00216B30" w:rsidP="00216B30">
      <w:pPr>
        <w:spacing w:before="120" w:after="120" w:line="234" w:lineRule="atLeast"/>
        <w:jc w:val="right"/>
        <w:rPr>
          <w:rFonts w:ascii="Arial" w:eastAsia="Times New Roman" w:hAnsi="Arial" w:cs="Arial"/>
          <w:color w:val="000000"/>
          <w:sz w:val="18"/>
          <w:szCs w:val="18"/>
        </w:rPr>
      </w:pPr>
      <w:r w:rsidRPr="00216B30">
        <w:rPr>
          <w:rFonts w:ascii="Arial" w:eastAsia="Times New Roman" w:hAnsi="Arial" w:cs="Arial"/>
          <w:i/>
          <w:iCs/>
          <w:color w:val="000000"/>
          <w:sz w:val="18"/>
          <w:szCs w:val="18"/>
        </w:rPr>
        <w:t>..., ngày ... tháng ... năm</w:t>
      </w:r>
      <w:r w:rsidRPr="00216B30">
        <w:rPr>
          <w:rFonts w:ascii="Arial" w:eastAsia="Times New Roman" w:hAnsi="Arial" w:cs="Arial"/>
          <w:color w:val="000000"/>
          <w:sz w:val="18"/>
          <w:szCs w:val="18"/>
        </w:rPr>
        <w:t> </w:t>
      </w:r>
      <w:r w:rsidRPr="00216B30">
        <w:rPr>
          <w:rFonts w:ascii="Arial" w:eastAsia="Times New Roman" w:hAnsi="Arial" w:cs="Arial"/>
          <w:i/>
          <w:iCs/>
          <w:color w:val="000000"/>
          <w:sz w:val="18"/>
          <w:szCs w:val="18"/>
        </w:rPr>
        <w:t>...</w:t>
      </w:r>
    </w:p>
    <w:p w:rsidR="00216B30" w:rsidRPr="00216B30" w:rsidRDefault="00216B30" w:rsidP="00216B30">
      <w:pPr>
        <w:spacing w:before="120" w:after="120" w:line="234" w:lineRule="atLeast"/>
        <w:jc w:val="center"/>
        <w:rPr>
          <w:rFonts w:ascii="Arial" w:eastAsia="Times New Roman" w:hAnsi="Arial" w:cs="Arial"/>
          <w:color w:val="000000"/>
          <w:sz w:val="18"/>
          <w:szCs w:val="18"/>
        </w:rPr>
      </w:pPr>
      <w:r w:rsidRPr="00216B30">
        <w:rPr>
          <w:rFonts w:ascii="Arial" w:eastAsia="Times New Roman" w:hAnsi="Arial" w:cs="Arial"/>
          <w:b/>
          <w:bCs/>
          <w:color w:val="000000"/>
          <w:sz w:val="18"/>
          <w:szCs w:val="18"/>
        </w:rPr>
        <w:t>ĐƠN ĐỀ NGHỊ CẤP GIẤY PHÉP THÀNH LẬP VÀ HOẠT ĐỘNG QUỸ TÍN DỤNG NHÂN DÂN</w:t>
      </w:r>
    </w:p>
    <w:p w:rsidR="00216B30" w:rsidRPr="00216B30" w:rsidRDefault="00216B30" w:rsidP="00216B30">
      <w:pPr>
        <w:spacing w:before="120" w:after="120" w:line="234" w:lineRule="atLeast"/>
        <w:jc w:val="center"/>
        <w:rPr>
          <w:rFonts w:ascii="Arial" w:eastAsia="Times New Roman" w:hAnsi="Arial" w:cs="Arial"/>
          <w:color w:val="000000"/>
          <w:sz w:val="18"/>
          <w:szCs w:val="18"/>
        </w:rPr>
      </w:pPr>
      <w:r w:rsidRPr="00216B30">
        <w:rPr>
          <w:rFonts w:ascii="Arial" w:eastAsia="Times New Roman" w:hAnsi="Arial" w:cs="Arial"/>
          <w:color w:val="000000"/>
          <w:sz w:val="18"/>
          <w:szCs w:val="18"/>
        </w:rPr>
        <w:t>Kính gửi: Giám đốc Ngân hàng Nhà nước chi nhánh Khu vực ...</w:t>
      </w:r>
    </w:p>
    <w:p w:rsidR="00216B30" w:rsidRPr="00216B30" w:rsidRDefault="00216B30" w:rsidP="00216B30">
      <w:pPr>
        <w:spacing w:after="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Căn cứ </w:t>
      </w:r>
      <w:bookmarkStart w:id="1" w:name="tvpllink_tggrziuxhl_2"/>
      <w:r w:rsidRPr="00216B30">
        <w:rPr>
          <w:rFonts w:ascii="Arial" w:eastAsia="Times New Roman" w:hAnsi="Arial" w:cs="Arial"/>
          <w:color w:val="000000"/>
          <w:sz w:val="18"/>
          <w:szCs w:val="18"/>
        </w:rPr>
        <w:fldChar w:fldCharType="begin"/>
      </w:r>
      <w:r w:rsidRPr="00216B30">
        <w:rPr>
          <w:rFonts w:ascii="Arial" w:eastAsia="Times New Roman" w:hAnsi="Arial" w:cs="Arial"/>
          <w:color w:val="000000"/>
          <w:sz w:val="18"/>
          <w:szCs w:val="18"/>
        </w:rPr>
        <w:instrText xml:space="preserve"> HYPERLINK "https://thuvienphapluat.vn/van-ban/Tien-te-Ngan-hang/Luat-Ngan-hang-Nha-nuoc-Viet-Nam-2010-108078.aspx" \t "_blank" </w:instrText>
      </w:r>
      <w:r w:rsidRPr="00216B30">
        <w:rPr>
          <w:rFonts w:ascii="Arial" w:eastAsia="Times New Roman" w:hAnsi="Arial" w:cs="Arial"/>
          <w:color w:val="000000"/>
          <w:sz w:val="18"/>
          <w:szCs w:val="18"/>
        </w:rPr>
        <w:fldChar w:fldCharType="separate"/>
      </w:r>
      <w:r w:rsidRPr="00216B30">
        <w:rPr>
          <w:rFonts w:ascii="Arial" w:eastAsia="Times New Roman" w:hAnsi="Arial" w:cs="Arial"/>
          <w:color w:val="0E70C3"/>
          <w:sz w:val="18"/>
          <w:szCs w:val="18"/>
        </w:rPr>
        <w:t>Luật Ngân hàng Nhà nước Việt Nam</w:t>
      </w:r>
      <w:r w:rsidRPr="00216B30">
        <w:rPr>
          <w:rFonts w:ascii="Arial" w:eastAsia="Times New Roman" w:hAnsi="Arial" w:cs="Arial"/>
          <w:color w:val="000000"/>
          <w:sz w:val="18"/>
          <w:szCs w:val="18"/>
        </w:rPr>
        <w:fldChar w:fldCharType="end"/>
      </w:r>
      <w:bookmarkEnd w:id="1"/>
      <w:r w:rsidRPr="00216B30">
        <w:rPr>
          <w:rFonts w:ascii="Arial" w:eastAsia="Times New Roman" w:hAnsi="Arial" w:cs="Arial"/>
          <w:color w:val="000000"/>
          <w:sz w:val="18"/>
          <w:szCs w:val="18"/>
        </w:rPr>
        <w:t> ngày 16 tháng 6 năm 2010;</w:t>
      </w:r>
    </w:p>
    <w:p w:rsidR="00216B30" w:rsidRPr="00216B30" w:rsidRDefault="00216B30" w:rsidP="00216B30">
      <w:pPr>
        <w:spacing w:after="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Căn cứ </w:t>
      </w:r>
      <w:bookmarkStart w:id="2" w:name="tvpllink_wlwkmhhvjw_6"/>
      <w:r w:rsidRPr="00216B30">
        <w:rPr>
          <w:rFonts w:ascii="Arial" w:eastAsia="Times New Roman" w:hAnsi="Arial" w:cs="Arial"/>
          <w:color w:val="000000"/>
          <w:sz w:val="18"/>
          <w:szCs w:val="18"/>
        </w:rPr>
        <w:fldChar w:fldCharType="begin"/>
      </w:r>
      <w:r w:rsidRPr="00216B30">
        <w:rPr>
          <w:rFonts w:ascii="Arial" w:eastAsia="Times New Roman" w:hAnsi="Arial" w:cs="Arial"/>
          <w:color w:val="000000"/>
          <w:sz w:val="18"/>
          <w:szCs w:val="18"/>
        </w:rPr>
        <w:instrText xml:space="preserve"> HYPERLINK "https://thuvienphapluat.vn/van-ban/Tien-te-Ngan-hang/Luat-Cac-to-chuc-tin-dung-32-2024-QH15-577203.aspx" \t "_blank" </w:instrText>
      </w:r>
      <w:r w:rsidRPr="00216B30">
        <w:rPr>
          <w:rFonts w:ascii="Arial" w:eastAsia="Times New Roman" w:hAnsi="Arial" w:cs="Arial"/>
          <w:color w:val="000000"/>
          <w:sz w:val="18"/>
          <w:szCs w:val="18"/>
        </w:rPr>
        <w:fldChar w:fldCharType="separate"/>
      </w:r>
      <w:r w:rsidRPr="00216B30">
        <w:rPr>
          <w:rFonts w:ascii="Arial" w:eastAsia="Times New Roman" w:hAnsi="Arial" w:cs="Arial"/>
          <w:color w:val="0E70C3"/>
          <w:sz w:val="18"/>
          <w:szCs w:val="18"/>
        </w:rPr>
        <w:t>Luật Các tổ chức tín dụng</w:t>
      </w:r>
      <w:r w:rsidRPr="00216B30">
        <w:rPr>
          <w:rFonts w:ascii="Arial" w:eastAsia="Times New Roman" w:hAnsi="Arial" w:cs="Arial"/>
          <w:color w:val="000000"/>
          <w:sz w:val="18"/>
          <w:szCs w:val="18"/>
        </w:rPr>
        <w:fldChar w:fldCharType="end"/>
      </w:r>
      <w:bookmarkEnd w:id="2"/>
      <w:r w:rsidRPr="00216B30">
        <w:rPr>
          <w:rFonts w:ascii="Arial" w:eastAsia="Times New Roman" w:hAnsi="Arial" w:cs="Arial"/>
          <w:color w:val="000000"/>
          <w:sz w:val="18"/>
          <w:szCs w:val="18"/>
        </w:rPr>
        <w:t> ngày 18 tháng 01 năm 2024;</w:t>
      </w:r>
    </w:p>
    <w:p w:rsidR="00216B30" w:rsidRPr="00216B30" w:rsidRDefault="00216B30" w:rsidP="00216B30">
      <w:pPr>
        <w:spacing w:after="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Căn cứ Nghị định số </w:t>
      </w:r>
      <w:bookmarkStart w:id="3" w:name="tvpllink_clmanpnche_2"/>
      <w:r w:rsidRPr="00216B30">
        <w:rPr>
          <w:rFonts w:ascii="Arial" w:eastAsia="Times New Roman" w:hAnsi="Arial" w:cs="Arial"/>
          <w:color w:val="000000"/>
          <w:sz w:val="18"/>
          <w:szCs w:val="18"/>
        </w:rPr>
        <w:fldChar w:fldCharType="begin"/>
      </w:r>
      <w:r w:rsidRPr="00216B30">
        <w:rPr>
          <w:rFonts w:ascii="Arial" w:eastAsia="Times New Roman" w:hAnsi="Arial" w:cs="Arial"/>
          <w:color w:val="000000"/>
          <w:sz w:val="18"/>
          <w:szCs w:val="18"/>
        </w:rPr>
        <w:instrText xml:space="preserve"> HYPERLINK "https://thuvienphapluat.vn/van-ban/Bo-may-hanh-chinh/Nghi-dinh-26-2025-ND-CP-chuc-nang-nhiem-vu-co-cau-to-chuc-cua-Ngan-hang-Nha-nuoc-Viet-Nam-644146.aspx" \t "_blank" </w:instrText>
      </w:r>
      <w:r w:rsidRPr="00216B30">
        <w:rPr>
          <w:rFonts w:ascii="Arial" w:eastAsia="Times New Roman" w:hAnsi="Arial" w:cs="Arial"/>
          <w:color w:val="000000"/>
          <w:sz w:val="18"/>
          <w:szCs w:val="18"/>
        </w:rPr>
        <w:fldChar w:fldCharType="separate"/>
      </w:r>
      <w:r w:rsidRPr="00216B30">
        <w:rPr>
          <w:rFonts w:ascii="Arial" w:eastAsia="Times New Roman" w:hAnsi="Arial" w:cs="Arial"/>
          <w:color w:val="0E70C3"/>
          <w:sz w:val="18"/>
          <w:szCs w:val="18"/>
        </w:rPr>
        <w:t>26/2025/NĐ-CP</w:t>
      </w:r>
      <w:r w:rsidRPr="00216B30">
        <w:rPr>
          <w:rFonts w:ascii="Arial" w:eastAsia="Times New Roman" w:hAnsi="Arial" w:cs="Arial"/>
          <w:color w:val="000000"/>
          <w:sz w:val="18"/>
          <w:szCs w:val="18"/>
        </w:rPr>
        <w:fldChar w:fldCharType="end"/>
      </w:r>
      <w:bookmarkEnd w:id="3"/>
      <w:r w:rsidRPr="00216B30">
        <w:rPr>
          <w:rFonts w:ascii="Arial" w:eastAsia="Times New Roman" w:hAnsi="Arial" w:cs="Arial"/>
          <w:color w:val="000000"/>
          <w:sz w:val="18"/>
          <w:szCs w:val="18"/>
        </w:rPr>
        <w:t> ngày 24 tháng 02 năm 2025 của Chính phủ quy định chức năng, nhiệm vụ, quyền hạn và cơ cấu tổ chức của Ngân hàng Nhà nước Việt Nam;</w:t>
      </w:r>
    </w:p>
    <w:p w:rsidR="00216B30" w:rsidRPr="00216B30" w:rsidRDefault="00216B30" w:rsidP="00216B30">
      <w:pPr>
        <w:spacing w:after="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Căn cứ Nghị định số </w:t>
      </w:r>
      <w:bookmarkStart w:id="4" w:name="tvpllink_swznixpfcp_2"/>
      <w:r w:rsidRPr="00216B30">
        <w:rPr>
          <w:rFonts w:ascii="Arial" w:eastAsia="Times New Roman" w:hAnsi="Arial" w:cs="Arial"/>
          <w:color w:val="000000"/>
          <w:sz w:val="18"/>
          <w:szCs w:val="18"/>
        </w:rPr>
        <w:fldChar w:fldCharType="begin"/>
      </w:r>
      <w:r w:rsidRPr="00216B30">
        <w:rPr>
          <w:rFonts w:ascii="Arial" w:eastAsia="Times New Roman" w:hAnsi="Arial" w:cs="Arial"/>
          <w:color w:val="000000"/>
          <w:sz w:val="18"/>
          <w:szCs w:val="18"/>
        </w:rPr>
        <w:instrText xml:space="preserve"> HYPERLINK "https://thuvienphapluat.vn/van-ban/Doanh-nghiep/Nghi-dinh-162-2024-ND-CP-dieu-kien-cap-Giay-phep-quy-tin-dung-nhan-dan-to-chuc-tai-chinh-vi-mo-637068.aspx" \t "_blank" </w:instrText>
      </w:r>
      <w:r w:rsidRPr="00216B30">
        <w:rPr>
          <w:rFonts w:ascii="Arial" w:eastAsia="Times New Roman" w:hAnsi="Arial" w:cs="Arial"/>
          <w:color w:val="000000"/>
          <w:sz w:val="18"/>
          <w:szCs w:val="18"/>
        </w:rPr>
        <w:fldChar w:fldCharType="separate"/>
      </w:r>
      <w:r w:rsidRPr="00216B30">
        <w:rPr>
          <w:rFonts w:ascii="Arial" w:eastAsia="Times New Roman" w:hAnsi="Arial" w:cs="Arial"/>
          <w:color w:val="0E70C3"/>
          <w:sz w:val="18"/>
          <w:szCs w:val="18"/>
        </w:rPr>
        <w:t>162/2024/NĐ-CP</w:t>
      </w:r>
      <w:r w:rsidRPr="00216B30">
        <w:rPr>
          <w:rFonts w:ascii="Arial" w:eastAsia="Times New Roman" w:hAnsi="Arial" w:cs="Arial"/>
          <w:color w:val="000000"/>
          <w:sz w:val="18"/>
          <w:szCs w:val="18"/>
        </w:rPr>
        <w:fldChar w:fldCharType="end"/>
      </w:r>
      <w:bookmarkEnd w:id="4"/>
      <w:r w:rsidRPr="00216B30">
        <w:rPr>
          <w:rFonts w:ascii="Arial" w:eastAsia="Times New Roman" w:hAnsi="Arial" w:cs="Arial"/>
          <w:color w:val="000000"/>
          <w:sz w:val="18"/>
          <w:szCs w:val="18"/>
        </w:rPr>
        <w:t> ngày 20 tháng 12 năm 2024 của Chính phủ quy định điều kiện cấp Giấy phép đối với quỹ tín dụng nhân dân, tổ chức tài chính vi mô và điều kiện đối với chủ sở hữu của tổ chức tín dụng là công ty trách nhiệm hữu hạn một thành viên, cổ đông sáng lập, thành viên sáng lập;</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Căn cứ Thông tư số .../2025/TT-NHNN ngày ... tháng ... năm 2025 của Thống đốc Ngân hàng Nhà nước Việt Nam quy định về cấp Giấy phép lần đầu, cấp đổi Giấy phép của quỹ tín dụng nhân dân;</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Căn cứ Biên bản Hội nghị thành lập Quỹ tín dụng nhân dân ... (tên quỹ tín dụng nhân dân) ngày ... tháng ... năm ...;</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Ban trù bị thành lập Quỹ tín dụng nhân dân ... (tên quỹ tín dụng nhân dân) đề nghị Giám đốc Ngân hàng Nhà nước chi nhánh Khu vực ... cấp Giấy phép thành lập và hoạt động quỹ tín dụng nhân dân với các nội dung sau đây:</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1. Tên quỹ tín dụng nhân dân:</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 Tên đầy đủ bằng tiếng Việt:</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 Tên viết tắt bằng tiếng Việt (nếu có):</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 Tên đầy đủ bằng tiếng Anh (nếu có):</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 Tên viết tắt bằng tiếng Anh (nếu có):</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 Tên giao dịch (nếu có):</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2. Địa điểm đặt trụ sở chính:</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3. Địa bàn hoạt động:</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4. Nội dung hoạt động:</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5. Thời hạn hoạt động:</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6. Vốn điều lệ: ... đồng (bằng chữ ...), trong đó tỷ lệ góp vốn của các thành viên sáng lập như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63"/>
        <w:gridCol w:w="1734"/>
        <w:gridCol w:w="962"/>
        <w:gridCol w:w="3852"/>
        <w:gridCol w:w="962"/>
        <w:gridCol w:w="867"/>
      </w:tblGrid>
      <w:tr w:rsidR="00216B30" w:rsidRPr="00216B30" w:rsidTr="00216B30">
        <w:trPr>
          <w:trHeight w:val="7"/>
          <w:tblCellSpacing w:w="0" w:type="dxa"/>
        </w:trPr>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before="120" w:after="120" w:line="234" w:lineRule="atLeast"/>
              <w:jc w:val="center"/>
              <w:rPr>
                <w:rFonts w:ascii="Arial" w:eastAsia="Times New Roman" w:hAnsi="Arial" w:cs="Arial"/>
                <w:color w:val="000000"/>
                <w:sz w:val="18"/>
                <w:szCs w:val="18"/>
              </w:rPr>
            </w:pPr>
            <w:r w:rsidRPr="00216B30">
              <w:rPr>
                <w:rFonts w:ascii="Arial" w:eastAsia="Times New Roman" w:hAnsi="Arial" w:cs="Arial"/>
                <w:b/>
                <w:bCs/>
                <w:color w:val="000000"/>
                <w:sz w:val="18"/>
                <w:szCs w:val="18"/>
              </w:rPr>
              <w:t>STT</w:t>
            </w:r>
          </w:p>
        </w:tc>
        <w:tc>
          <w:tcPr>
            <w:tcW w:w="9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before="120" w:after="120" w:line="234" w:lineRule="atLeast"/>
              <w:jc w:val="center"/>
              <w:rPr>
                <w:rFonts w:ascii="Arial" w:eastAsia="Times New Roman" w:hAnsi="Arial" w:cs="Arial"/>
                <w:color w:val="000000"/>
                <w:sz w:val="18"/>
                <w:szCs w:val="18"/>
              </w:rPr>
            </w:pPr>
            <w:r w:rsidRPr="00216B30">
              <w:rPr>
                <w:rFonts w:ascii="Arial" w:eastAsia="Times New Roman" w:hAnsi="Arial" w:cs="Arial"/>
                <w:b/>
                <w:bCs/>
                <w:color w:val="000000"/>
                <w:sz w:val="18"/>
                <w:szCs w:val="18"/>
              </w:rPr>
              <w:t>Tên tổ chức, cá nhân</w:t>
            </w:r>
          </w:p>
        </w:tc>
        <w:tc>
          <w:tcPr>
            <w:tcW w:w="5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before="120" w:after="120" w:line="234" w:lineRule="atLeast"/>
              <w:jc w:val="center"/>
              <w:rPr>
                <w:rFonts w:ascii="Arial" w:eastAsia="Times New Roman" w:hAnsi="Arial" w:cs="Arial"/>
                <w:color w:val="000000"/>
                <w:sz w:val="18"/>
                <w:szCs w:val="18"/>
              </w:rPr>
            </w:pPr>
            <w:r w:rsidRPr="00216B30">
              <w:rPr>
                <w:rFonts w:ascii="Arial" w:eastAsia="Times New Roman" w:hAnsi="Arial" w:cs="Arial"/>
                <w:b/>
                <w:bCs/>
                <w:color w:val="000000"/>
                <w:sz w:val="18"/>
                <w:szCs w:val="18"/>
              </w:rPr>
              <w:t>Địa chỉ</w:t>
            </w:r>
          </w:p>
        </w:tc>
        <w:tc>
          <w:tcPr>
            <w:tcW w:w="20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before="120" w:after="120" w:line="234" w:lineRule="atLeast"/>
              <w:jc w:val="center"/>
              <w:rPr>
                <w:rFonts w:ascii="Arial" w:eastAsia="Times New Roman" w:hAnsi="Arial" w:cs="Arial"/>
                <w:color w:val="000000"/>
                <w:sz w:val="18"/>
                <w:szCs w:val="18"/>
              </w:rPr>
            </w:pPr>
            <w:r w:rsidRPr="00216B30">
              <w:rPr>
                <w:rFonts w:ascii="Arial" w:eastAsia="Times New Roman" w:hAnsi="Arial" w:cs="Arial"/>
                <w:b/>
                <w:bCs/>
                <w:color w:val="000000"/>
                <w:sz w:val="18"/>
                <w:szCs w:val="18"/>
              </w:rPr>
              <w:t>Số định danh cá nhân/Số Giấy phép thành lập hoặc số Giấy chứng nhận đăng ký doanh nghiệp hoặc văn bản tương đương</w:t>
            </w:r>
          </w:p>
        </w:tc>
        <w:tc>
          <w:tcPr>
            <w:tcW w:w="5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before="120" w:after="120" w:line="234" w:lineRule="atLeast"/>
              <w:jc w:val="center"/>
              <w:rPr>
                <w:rFonts w:ascii="Arial" w:eastAsia="Times New Roman" w:hAnsi="Arial" w:cs="Arial"/>
                <w:color w:val="000000"/>
                <w:sz w:val="18"/>
                <w:szCs w:val="18"/>
              </w:rPr>
            </w:pPr>
            <w:r w:rsidRPr="00216B30">
              <w:rPr>
                <w:rFonts w:ascii="Arial" w:eastAsia="Times New Roman" w:hAnsi="Arial" w:cs="Arial"/>
                <w:b/>
                <w:bCs/>
                <w:color w:val="000000"/>
                <w:sz w:val="18"/>
                <w:szCs w:val="18"/>
              </w:rPr>
              <w:t>Giá trị vốn góp</w:t>
            </w:r>
          </w:p>
        </w:tc>
        <w:tc>
          <w:tcPr>
            <w:tcW w:w="4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before="120" w:after="120" w:line="234" w:lineRule="atLeast"/>
              <w:jc w:val="center"/>
              <w:rPr>
                <w:rFonts w:ascii="Arial" w:eastAsia="Times New Roman" w:hAnsi="Arial" w:cs="Arial"/>
                <w:color w:val="000000"/>
                <w:sz w:val="18"/>
                <w:szCs w:val="18"/>
              </w:rPr>
            </w:pPr>
            <w:r w:rsidRPr="00216B30">
              <w:rPr>
                <w:rFonts w:ascii="Arial" w:eastAsia="Times New Roman" w:hAnsi="Arial" w:cs="Arial"/>
                <w:b/>
                <w:bCs/>
                <w:color w:val="000000"/>
                <w:sz w:val="18"/>
                <w:szCs w:val="18"/>
              </w:rPr>
              <w:t>Tỷ lệ vốn góp</w:t>
            </w:r>
          </w:p>
        </w:tc>
      </w:tr>
      <w:tr w:rsidR="00216B30" w:rsidRPr="00216B30" w:rsidTr="00216B30">
        <w:trPr>
          <w:trHeight w:val="7"/>
          <w:tblCellSpacing w:w="0" w:type="dxa"/>
        </w:trPr>
        <w:tc>
          <w:tcPr>
            <w:tcW w:w="5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before="120" w:after="120" w:line="234" w:lineRule="atLeast"/>
              <w:jc w:val="center"/>
              <w:rPr>
                <w:rFonts w:ascii="Arial" w:eastAsia="Times New Roman" w:hAnsi="Arial" w:cs="Arial"/>
                <w:color w:val="000000"/>
                <w:sz w:val="18"/>
                <w:szCs w:val="18"/>
              </w:rPr>
            </w:pPr>
            <w:r w:rsidRPr="00216B30">
              <w:rPr>
                <w:rFonts w:ascii="Arial" w:eastAsia="Times New Roman" w:hAnsi="Arial" w:cs="Arial"/>
                <w:color w:val="000000"/>
                <w:sz w:val="18"/>
                <w:szCs w:val="18"/>
              </w:rPr>
              <w:t>1</w:t>
            </w:r>
          </w:p>
        </w:tc>
        <w:tc>
          <w:tcPr>
            <w:tcW w:w="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Nguyễn Văn A</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after="0" w:line="240" w:lineRule="auto"/>
              <w:rPr>
                <w:rFonts w:ascii="Arial" w:eastAsia="Times New Roman" w:hAnsi="Arial" w:cs="Arial"/>
                <w:color w:val="000000"/>
                <w:sz w:val="18"/>
                <w:szCs w:val="18"/>
              </w:rPr>
            </w:pPr>
          </w:p>
        </w:tc>
        <w:tc>
          <w:tcPr>
            <w:tcW w:w="2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after="0" w:line="240" w:lineRule="auto"/>
              <w:rPr>
                <w:rFonts w:ascii="Times New Roman" w:eastAsia="Times New Roman" w:hAnsi="Times New Roman" w:cs="Times New Roman"/>
                <w:sz w:val="20"/>
                <w:szCs w:val="20"/>
              </w:rPr>
            </w:pP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after="0" w:line="240" w:lineRule="auto"/>
              <w:rPr>
                <w:rFonts w:ascii="Times New Roman" w:eastAsia="Times New Roman" w:hAnsi="Times New Roman" w:cs="Times New Roman"/>
                <w:sz w:val="20"/>
                <w:szCs w:val="20"/>
              </w:rPr>
            </w:pPr>
          </w:p>
        </w:tc>
      </w:tr>
      <w:tr w:rsidR="00216B30" w:rsidRPr="00216B30" w:rsidTr="00216B30">
        <w:trPr>
          <w:trHeight w:val="7"/>
          <w:tblCellSpacing w:w="0" w:type="dxa"/>
        </w:trPr>
        <w:tc>
          <w:tcPr>
            <w:tcW w:w="5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before="120" w:after="120" w:line="234" w:lineRule="atLeast"/>
              <w:jc w:val="center"/>
              <w:rPr>
                <w:rFonts w:ascii="Arial" w:eastAsia="Times New Roman" w:hAnsi="Arial" w:cs="Arial"/>
                <w:color w:val="000000"/>
                <w:sz w:val="18"/>
                <w:szCs w:val="18"/>
              </w:rPr>
            </w:pPr>
            <w:r w:rsidRPr="00216B30">
              <w:rPr>
                <w:rFonts w:ascii="Arial" w:eastAsia="Times New Roman" w:hAnsi="Arial" w:cs="Arial"/>
                <w:color w:val="000000"/>
                <w:sz w:val="18"/>
                <w:szCs w:val="18"/>
              </w:rPr>
              <w:t>2</w:t>
            </w:r>
          </w:p>
        </w:tc>
        <w:tc>
          <w:tcPr>
            <w:tcW w:w="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Công ty B</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after="0" w:line="240" w:lineRule="auto"/>
              <w:rPr>
                <w:rFonts w:ascii="Arial" w:eastAsia="Times New Roman" w:hAnsi="Arial" w:cs="Arial"/>
                <w:color w:val="000000"/>
                <w:sz w:val="18"/>
                <w:szCs w:val="18"/>
              </w:rPr>
            </w:pPr>
          </w:p>
        </w:tc>
        <w:tc>
          <w:tcPr>
            <w:tcW w:w="2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after="0" w:line="240" w:lineRule="auto"/>
              <w:rPr>
                <w:rFonts w:ascii="Times New Roman" w:eastAsia="Times New Roman" w:hAnsi="Times New Roman" w:cs="Times New Roman"/>
                <w:sz w:val="20"/>
                <w:szCs w:val="20"/>
              </w:rPr>
            </w:pP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after="0" w:line="240" w:lineRule="auto"/>
              <w:rPr>
                <w:rFonts w:ascii="Times New Roman" w:eastAsia="Times New Roman" w:hAnsi="Times New Roman" w:cs="Times New Roman"/>
                <w:sz w:val="20"/>
                <w:szCs w:val="20"/>
              </w:rPr>
            </w:pPr>
          </w:p>
        </w:tc>
      </w:tr>
      <w:tr w:rsidR="00216B30" w:rsidRPr="00216B30" w:rsidTr="00216B30">
        <w:trPr>
          <w:trHeight w:val="7"/>
          <w:tblCellSpacing w:w="0" w:type="dxa"/>
        </w:trPr>
        <w:tc>
          <w:tcPr>
            <w:tcW w:w="5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before="120" w:after="120" w:line="234" w:lineRule="atLeast"/>
              <w:jc w:val="center"/>
              <w:rPr>
                <w:rFonts w:ascii="Arial" w:eastAsia="Times New Roman" w:hAnsi="Arial" w:cs="Arial"/>
                <w:color w:val="000000"/>
                <w:sz w:val="18"/>
                <w:szCs w:val="18"/>
              </w:rPr>
            </w:pPr>
            <w:r w:rsidRPr="00216B30">
              <w:rPr>
                <w:rFonts w:ascii="Arial" w:eastAsia="Times New Roman" w:hAnsi="Arial" w:cs="Arial"/>
                <w:color w:val="000000"/>
                <w:sz w:val="18"/>
                <w:szCs w:val="18"/>
              </w:rPr>
              <w:t>...</w:t>
            </w:r>
          </w:p>
        </w:tc>
        <w:tc>
          <w:tcPr>
            <w:tcW w:w="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after="0" w:line="240" w:lineRule="auto"/>
              <w:rPr>
                <w:rFonts w:ascii="Arial" w:eastAsia="Times New Roman" w:hAnsi="Arial" w:cs="Arial"/>
                <w:color w:val="000000"/>
                <w:sz w:val="18"/>
                <w:szCs w:val="18"/>
              </w:rPr>
            </w:pP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after="0" w:line="240" w:lineRule="auto"/>
              <w:rPr>
                <w:rFonts w:ascii="Times New Roman" w:eastAsia="Times New Roman" w:hAnsi="Times New Roman" w:cs="Times New Roman"/>
                <w:sz w:val="20"/>
                <w:szCs w:val="20"/>
              </w:rPr>
            </w:pPr>
          </w:p>
        </w:tc>
        <w:tc>
          <w:tcPr>
            <w:tcW w:w="2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after="0" w:line="240" w:lineRule="auto"/>
              <w:rPr>
                <w:rFonts w:ascii="Times New Roman" w:eastAsia="Times New Roman" w:hAnsi="Times New Roman" w:cs="Times New Roman"/>
                <w:sz w:val="20"/>
                <w:szCs w:val="20"/>
              </w:rPr>
            </w:pP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after="0" w:line="240" w:lineRule="auto"/>
              <w:rPr>
                <w:rFonts w:ascii="Times New Roman" w:eastAsia="Times New Roman" w:hAnsi="Times New Roman" w:cs="Times New Roman"/>
                <w:sz w:val="20"/>
                <w:szCs w:val="20"/>
              </w:rPr>
            </w:pP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6B30" w:rsidRPr="00216B30" w:rsidRDefault="00216B30" w:rsidP="00216B30">
            <w:pPr>
              <w:spacing w:after="0" w:line="240" w:lineRule="auto"/>
              <w:rPr>
                <w:rFonts w:ascii="Times New Roman" w:eastAsia="Times New Roman" w:hAnsi="Times New Roman" w:cs="Times New Roman"/>
                <w:sz w:val="20"/>
                <w:szCs w:val="20"/>
              </w:rPr>
            </w:pPr>
          </w:p>
        </w:tc>
      </w:tr>
    </w:tbl>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lastRenderedPageBreak/>
        <w:t>7. Danh sách dự kiến những người được bầu, bổ nhiệm làm Chủ tịch và thành viên Hội đồng quản trị, Trưởng Ban và thành viên Ban kiểm soát, Giám đốc quỹ tín dụng nhân dân (nêu rõ họ, tên và các chức danh đề nghị chấp thuận của từng thành viên).</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Chúng tôi xin cam kết:</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 Chịu trách nhiệm trước pháp luật về tính chính xác, trung thực của nội dung trong đơn, hồ sơ đề nghị cấp Giấy phép.</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 Thực hiện đăng ký khai trương và công bố thông tin theo quy định của pháp luật.</w:t>
      </w:r>
    </w:p>
    <w:p w:rsidR="00216B30" w:rsidRPr="00216B30" w:rsidRDefault="00216B30" w:rsidP="00216B30">
      <w:pPr>
        <w:spacing w:before="120" w:after="120" w:line="234" w:lineRule="atLeast"/>
        <w:rPr>
          <w:rFonts w:ascii="Arial" w:eastAsia="Times New Roman" w:hAnsi="Arial" w:cs="Arial"/>
          <w:color w:val="000000"/>
          <w:sz w:val="18"/>
          <w:szCs w:val="18"/>
        </w:rPr>
      </w:pPr>
      <w:r w:rsidRPr="00216B30">
        <w:rPr>
          <w:rFonts w:ascii="Arial" w:eastAsia="Times New Roman" w:hAnsi="Arial" w:cs="Arial"/>
          <w:color w:val="000000"/>
          <w:sz w:val="18"/>
          <w:szCs w:val="18"/>
        </w:rPr>
        <w:t>- Chấp hành nghiêm chỉnh các quy định của pháp luật, của Ngân hàng Nhà nước và Điều lệ tổ chức và hoạt động quỹ tín dụng nhân dân./.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27"/>
        <w:gridCol w:w="4633"/>
      </w:tblGrid>
      <w:tr w:rsidR="00216B30" w:rsidRPr="00216B30" w:rsidTr="00216B30">
        <w:trPr>
          <w:tblCellSpacing w:w="0" w:type="dxa"/>
        </w:trPr>
        <w:tc>
          <w:tcPr>
            <w:tcW w:w="2500" w:type="pct"/>
            <w:shd w:val="clear" w:color="auto" w:fill="FFFFFF"/>
            <w:tcMar>
              <w:top w:w="0" w:type="dxa"/>
              <w:left w:w="108" w:type="dxa"/>
              <w:bottom w:w="0" w:type="dxa"/>
              <w:right w:w="108" w:type="dxa"/>
            </w:tcMar>
            <w:hideMark/>
          </w:tcPr>
          <w:p w:rsidR="00216B30" w:rsidRPr="00216B30" w:rsidRDefault="00216B30" w:rsidP="00216B30">
            <w:pPr>
              <w:spacing w:after="0" w:line="240" w:lineRule="auto"/>
              <w:rPr>
                <w:rFonts w:ascii="Arial" w:eastAsia="Times New Roman" w:hAnsi="Arial" w:cs="Arial"/>
                <w:color w:val="000000"/>
                <w:sz w:val="18"/>
                <w:szCs w:val="18"/>
              </w:rPr>
            </w:pPr>
          </w:p>
        </w:tc>
        <w:tc>
          <w:tcPr>
            <w:tcW w:w="2450" w:type="pct"/>
            <w:shd w:val="clear" w:color="auto" w:fill="FFFFFF"/>
            <w:tcMar>
              <w:top w:w="0" w:type="dxa"/>
              <w:left w:w="108" w:type="dxa"/>
              <w:bottom w:w="0" w:type="dxa"/>
              <w:right w:w="108" w:type="dxa"/>
            </w:tcMar>
            <w:hideMark/>
          </w:tcPr>
          <w:p w:rsidR="00216B30" w:rsidRPr="00216B30" w:rsidRDefault="00216B30" w:rsidP="00216B30">
            <w:pPr>
              <w:spacing w:before="120" w:after="120" w:line="234" w:lineRule="atLeast"/>
              <w:jc w:val="center"/>
              <w:rPr>
                <w:rFonts w:ascii="Arial" w:eastAsia="Times New Roman" w:hAnsi="Arial" w:cs="Arial"/>
                <w:color w:val="000000"/>
                <w:sz w:val="18"/>
                <w:szCs w:val="18"/>
              </w:rPr>
            </w:pPr>
            <w:r w:rsidRPr="00216B30">
              <w:rPr>
                <w:rFonts w:ascii="Arial" w:eastAsia="Times New Roman" w:hAnsi="Arial" w:cs="Arial"/>
                <w:b/>
                <w:bCs/>
                <w:color w:val="000000"/>
                <w:sz w:val="18"/>
                <w:szCs w:val="18"/>
              </w:rPr>
              <w:t>TRƯỞNG BAN TRÙ BỊ</w:t>
            </w:r>
            <w:r w:rsidRPr="00216B30">
              <w:rPr>
                <w:rFonts w:ascii="Arial" w:eastAsia="Times New Roman" w:hAnsi="Arial" w:cs="Arial"/>
                <w:color w:val="000000"/>
                <w:sz w:val="18"/>
                <w:szCs w:val="18"/>
              </w:rPr>
              <w:br/>
            </w:r>
            <w:r w:rsidRPr="00216B30">
              <w:rPr>
                <w:rFonts w:ascii="Arial" w:eastAsia="Times New Roman" w:hAnsi="Arial" w:cs="Arial"/>
                <w:i/>
                <w:iCs/>
                <w:color w:val="000000"/>
                <w:sz w:val="18"/>
                <w:szCs w:val="18"/>
              </w:rPr>
              <w:t>(Ký, ghi rõ họ tên)</w:t>
            </w:r>
          </w:p>
        </w:tc>
      </w:tr>
    </w:tbl>
    <w:p w:rsidR="004E79ED" w:rsidRDefault="004E79ED">
      <w:bookmarkStart w:id="5" w:name="_GoBack"/>
      <w:bookmarkEnd w:id="5"/>
    </w:p>
    <w:sectPr w:rsidR="004E79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B30"/>
    <w:rsid w:val="00216B30"/>
    <w:rsid w:val="004E79ED"/>
    <w:rsid w:val="00505280"/>
    <w:rsid w:val="00561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6113D0-A59F-4869-9C5B-9ACA20BB1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6B3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16B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48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2025-05-29T09:31:00Z</dcterms:created>
  <dcterms:modified xsi:type="dcterms:W3CDTF">2025-05-29T09:32:00Z</dcterms:modified>
</cp:coreProperties>
</file>