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bookmarkStart w:id="0" w:name="chuong_pl_1"/>
      <w:bookmarkStart w:id="1" w:name="_GoBack"/>
      <w:bookmarkEnd w:id="1"/>
      <w:r w:rsidRPr="00BD68BF">
        <w:rPr>
          <w:rFonts w:ascii="Times New Roman" w:eastAsia="Times New Roman" w:hAnsi="Times New Roman" w:cs="Times New Roman"/>
          <w:sz w:val="26"/>
          <w:szCs w:val="26"/>
        </w:rPr>
        <w:t>PHỤ LỤC I</w:t>
      </w:r>
      <w:bookmarkEnd w:id="0"/>
    </w:p>
    <w:p w:rsidR="00BD68BF" w:rsidRPr="00BD68BF" w:rsidRDefault="00BD68BF" w:rsidP="00BD68BF">
      <w:pPr>
        <w:spacing w:before="120" w:after="0" w:line="240" w:lineRule="auto"/>
        <w:jc w:val="center"/>
        <w:rPr>
          <w:rFonts w:ascii="Times New Roman" w:eastAsia="Times New Roman" w:hAnsi="Times New Roman" w:cs="Times New Roman"/>
          <w:sz w:val="26"/>
          <w:szCs w:val="26"/>
        </w:rPr>
      </w:pPr>
      <w:bookmarkStart w:id="2" w:name="chuong_pl_1_name"/>
      <w:r w:rsidRPr="00BD68BF">
        <w:rPr>
          <w:rFonts w:ascii="Times New Roman" w:eastAsia="Times New Roman" w:hAnsi="Times New Roman" w:cs="Times New Roman"/>
          <w:sz w:val="26"/>
          <w:szCs w:val="26"/>
        </w:rPr>
        <w:t>TÀI NGUYÊN, KHOÁNG SẢN KHAI THÁC CHƯA CHẾ BIẾN THÀNH SẢN PHẨM KHÁC</w:t>
      </w:r>
      <w:bookmarkEnd w:id="2"/>
      <w:r w:rsidRPr="00BD68BF">
        <w:rPr>
          <w:rFonts w:ascii="Times New Roman" w:eastAsia="Times New Roman" w:hAnsi="Times New Roman" w:cs="Times New Roman"/>
          <w:sz w:val="26"/>
          <w:szCs w:val="26"/>
        </w:rPr>
        <w:br/>
        <w:t>(Kèm theo Nghị định số 181/2025/NĐ-CP ngày 01 tháng 7 năm 2025 của Chính phủ)</w:t>
      </w:r>
    </w:p>
    <w:tbl>
      <w:tblPr>
        <w:tblW w:w="5000" w:type="pct"/>
        <w:tblCellSpacing w:w="0" w:type="dxa"/>
        <w:tblCellMar>
          <w:left w:w="0" w:type="dxa"/>
          <w:right w:w="0" w:type="dxa"/>
        </w:tblCellMar>
        <w:tblLook w:val="04A0" w:firstRow="1" w:lastRow="0" w:firstColumn="1" w:lastColumn="0" w:noHBand="0" w:noVBand="1"/>
      </w:tblPr>
      <w:tblGrid>
        <w:gridCol w:w="1756"/>
        <w:gridCol w:w="7584"/>
      </w:tblGrid>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jc w:val="center"/>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Mã hàng</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jc w:val="center"/>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Mô tả hàng hoá</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Chương 25</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Muối; lưu huỳnh; đất và đá; thạch cao, vôi và xi măng</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2502.00.00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Pirit sắt chưa nung.</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2503.00.00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Lưu huỳnh các loại, trừ lưu huỳnh thăng hoa, lưu huỳnh kết tủa và lưu huỳnh dạng keo.</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25.04</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Graphit tự nhiên.</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2504.10.00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Ở dạng bột hoặc dạng mảnh</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2504.90.00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25.05</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Các loại cát tự nhiên, đã hoặc chưa nhuộm màu, trừ cát chứa kim loại thuộc Chương 26.</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2505.10.00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Cát oxit silic và cát thạch anh:</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2505.10.00.10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Bột oxit silic mịn và siêu mịn có kích thước hạt từ 96µm (micrô mét) trở xuống, hàm lượng SiO2 ≥97,7%, Fe2O3 ≤ 0,030%, độ ẩm ≤0,3%</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2505.10.00.20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Bột oxit silic mịn có kích thước hạt từ 500 µm (micromet) trở xuống, hàm lượng SiO2 ≥ 99,3%; Fe2O3 ≤ 0,01%, độ ẩm ≤ 5%</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2505.10.00.90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2505.90.00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25.06</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Thạch anh (trừ cát tự nhiên); quartzite, đã hoặc chưa đẽo thô hoặc mới chỉ được cắt, bằng cưa hoặc cách khác, thành khối hoặc tấm hình chữ nhật (kể cả hình vuông).</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2506.10.00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Thạch anh</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2506.20.00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Quartzite</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2507.00.00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Cao lanh và đất sét cao lanh khác, đã hoặc chưa nung.</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25.08</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Đất sét khác (không kể đất sét trương nở thuộc nhóm 68.06), andalusite, kyanite và sillimanite, đã hoặc chưa nung; mullite; đất chịu lửa (chamotte) hoặc đất dinas.</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2508.10.00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Bentonite</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2508.30.00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Đất sét chịu lửa</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2508.40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Đất sét khác:</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2508.40.10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Đất hồ (đất tẩy màu)</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2508.40.90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2508.50.00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Andalusite, kyanite và sillimanite</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2508.60.00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Mullite</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2508.70.00</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Đất chịu lửa hoặc đất dinas</w:t>
            </w:r>
          </w:p>
        </w:tc>
      </w:tr>
      <w:tr w:rsidR="00BD68BF" w:rsidRPr="00BD68BF" w:rsidTr="00BD68BF">
        <w:trPr>
          <w:tblCellSpacing w:w="0" w:type="dxa"/>
        </w:trPr>
        <w:tc>
          <w:tcPr>
            <w:tcW w:w="940" w:type="pct"/>
            <w:tcBorders>
              <w:top w:val="single" w:sz="8" w:space="0" w:color="auto"/>
              <w:left w:val="single" w:sz="8" w:space="0" w:color="auto"/>
              <w:bottom w:val="nil"/>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single" w:sz="8" w:space="0" w:color="auto"/>
              <w:left w:val="single" w:sz="8" w:space="0" w:color="auto"/>
              <w:bottom w:val="nil"/>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single" w:sz="8" w:space="0" w:color="auto"/>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2509.00.00</w:t>
            </w:r>
          </w:p>
        </w:tc>
        <w:tc>
          <w:tcPr>
            <w:tcW w:w="406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Đá phấn.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Canxi phosphat tự nhiên, canxi phosphat nhôm tự nhiên và đá phấn có chứa phosphat.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Chưa nghiền: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2510.10.10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Apatít (apatite)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2510.10.90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Đã nghiền: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2510.20.10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Apatít (apatite):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2510.20.10.10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hạt mịn có kích thước nhỏ hơn hoặc bằng 0,25 mm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2510.20.10.20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hạt có kích thước trên 0,25 mm đến 15 mm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2510.20.10.90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2510.20.90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lastRenderedPageBreak/>
              <w:t>25.11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Bari sulphat tự nhiên (barytes); bari carbonat tự nhiên (witherite), đã hoặc chưa nung, trừ bari oxit thuộc nhóm 28.16.</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2511.10.00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Bari sulphat tự nhiên (barytes)</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2511.20.00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Bari carbonat tự nhiên (witherite)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2512.00.00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Bột hóa thạch silic (ví dụ, đất tảo cát, tripolite và diatomite) và đất silic tương tự, đã hoặc chưa nung, có trọng lượng riêng biểu kiến không quá 1.</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25.13</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Đá bọt; đá nhám; corundum tự nhiên, đá garnet tự nhiên và đá mài tự nhiên khác, đã hoặc chưa qua xử lý nhiệt.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2513.10.00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bọt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2513.20.00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nhám, corundum tự nhiên, đá garnet tự nhiên và đá mài tự nhiên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2514.00.00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Đá phiến, đã hoặc chưa đẽo thô hoặc mới chỉ cắt, bằng cưa hoặc cách khác, thành khối hoặc tấm hình chữ nhật (kể cả hình vuông).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25.15</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hoa (marble) và đá travertine: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2515.11.00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Thô hoặc đã đẽo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2515.12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Mới chỉ cắt, bằng cưa hoặc cách khác, thành các khối hoặc tấm hình chữ nhật (kể cả hình vuông):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2515.12.10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Dạng khối: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2515.12.10.10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 Đá hoa trắng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2515.12.10.90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2515.12.20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Dạng tấm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Ecaussine và đá vôi khác để làm tượng đài hoặc đá xây dựng; thạch cao tuyết hoa:</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2515.20.00.10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Đá vôi trắng dạng khối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2515.20.00.90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25.16</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Đá granit, đá pocfia, bazan, đá cát kết (sa thạch) và đá khác để làm tượng đài hay đá xây dựng, đã hoặc chưa đẽo thô hay mới chỉ cắt bằng cưa hoặc cách khác, thành khối hoặc tấm hình chữ nhật (kể cả hình vuông).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Granit: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2516.11.00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Thô hoặc đã đẽo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2516.12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Mới chỉ cắt, bằng cưa hoặc cách khác, thành các khối hoặc tấm hình chữ nhật (kể cả hình vuông):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2516.12.10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Dạng khối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2516.12.20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Dạng tấm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cát kết: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2516.20.10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Thô hoặc đã đẽo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2516.20.20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Mới chỉ cắt, bằng cưa hoặc cách khác, thành khối hoặc tấm hình chữ nhật (kể cả hình vuông)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2516.90.00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khác để làm tượng đài hoặc làm đá xây dựng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25.17</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Đá cuội, sỏi, đá đã vỡ hoặc nghiền, chủ yếu để làm cốt bê tông, để rải đường bộ hay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w:t>
            </w:r>
            <w:r w:rsidRPr="00BD68BF">
              <w:rPr>
                <w:rFonts w:ascii="Times New Roman" w:eastAsia="Times New Roman" w:hAnsi="Times New Roman" w:cs="Times New Roman"/>
                <w:sz w:val="26"/>
                <w:szCs w:val="26"/>
              </w:rPr>
              <w:t xml:space="preserve"> </w:t>
            </w:r>
            <w:r w:rsidRPr="00BD68BF">
              <w:rPr>
                <w:rFonts w:ascii="Times New Roman" w:eastAsia="Times New Roman" w:hAnsi="Times New Roman" w:cs="Times New Roman"/>
                <w:b/>
                <w:bCs/>
                <w:sz w:val="26"/>
                <w:szCs w:val="26"/>
              </w:rPr>
              <w:t>dạng viên, mảnh và bột, làm từ các loại đá thuộc nhóm 25.15 hoặc 25.16, đã hoặc chưa qua xử lý nhiệt.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cuội, sỏi, đá đã vỡ hoặc nghiền, chủ yếu để làm cốt bê tông, để rải đường bộ hay đường sắt hoặc đá ballast khác, đá cuội nhỏ và đá lửa tự nhiên (flint) khác, đã hoặc chưa qua xử lý nhiệt: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2517.10.00.10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có kích cỡ đến 400 mm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2517.10.00.90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dăm từ xỉ, từ xỉ luyện kim hoặc từ phế thải công nghiệp tương tự, có hoặc không kết hợp với các vật liệu của phân nhóm 2517.10</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2517.30.00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dăm trộn nhựa đường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ở dạng viên, mảnh và bột, làm từ các loại đá thuộc nhóm 25.15 hoặc 25.16, đã hoặc chưa qua xử lý nhiệt: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Từ đá hoa (marble):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2517.41.00.20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Bột cacbonat canxi được sản xuất từ loại đá thuộc nhóm 25.15, có kích thước hạt trên 0,125 mm đến dưới 1mm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2517.41.00.30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có kích cỡ đến 400 mm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2517.41.00.90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2517.49.00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2517.49.00.20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Bột cacbonat canxi được sản xuất từ loại đá thuộc nhóm 25.15, có kích thước hạt trên 0,125 mm đến dưới 1mm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2517.49.00.30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có kích cỡ đến 400 mm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2517.49.00.90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25.18</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Dolomite, đã hoặc chưa nung hoặc thiêu kết, kể cả dolomite đã đẽo thô hay mới chỉ cắt bằng cưa hoặc các cách khác, thành các khối hoặc tấm hình chữ nhật (kể cả hình vuông).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2518.10.00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Dolomite, chưa nung hoặc thiêu kết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2518.20.00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Dolomite đã nung hoặc thiêu kết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25.19</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Magiê carbonat tự nhiên (magiesite); magiê ôxít nấu chảy; magiê ôxít nung trơ (thiêu kết), có hoặc không thêm một lượng nhỏ ôxít khác trước khi thiêu kết; magiê ôxít khác, tinh khiết hoặc không tinh khiết.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2519.10.00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Magiê carbonat tự nhiên (magnesite)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2519.90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2519.90.10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Magiê ôxit nấu chảy; magiê ôxit nung trơ (thiêu kết)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2519.90.90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Thạch cao; thạch cao khan; thạch cao plaster (bao gồm thạch cao nung hoặc canxi sulphat đã nung), đã hoặc chưa nhuộm màu, có hoặc không thêm một lượng nhỏ chất xúc tác hoặc chất ức chế.</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2520.10.00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Thạch cao; thạch cao khan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Thạch cao plaster:</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2520.20.10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phù hợp dùng trong nha khoa</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2520.20.90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2521.00.00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Chất gây chảy gốc đá vôi; đá vôi và đá có chứa canxi khác, dùng để sản xuất vôi hoặc xi măng.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Vôi sống, vôi tôi và vôi thủy lực, trừ oxit canxi và hydroxit canxi thuộc nhóm 28.25.</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2522.10.00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Vôi sống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2522.20.00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Vôi tôi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2522.30.00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Vôi thủy lực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25.24</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Amiăng.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2524.10.00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Crocidolite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2524.90.00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25.25</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Mi ca, kể cả mi ca tách lớp; phế liệu mi ca.</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2525.10.00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Mi ca thô và mi ca đã tách thành tấm hoặc lớp</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2525.20.00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Bột mi ca</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2525.30.00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Phế liệu mi ca</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25.26</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steatit tự nhiên, đã hoặc chưa đẽo thô hoặc mới chỉ cắt, bằng cưa hoặc các cách khác, thành các khối hoặc tấm hình chữ nhật (kể cả hình vuông); talc.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2526.10.00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Chưa nghiền, chưa làm thành bột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2526.20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Đã nghiền hoặc làm thành bột: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2526.20.10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Bột talc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2526.20.90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2528.00.00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borat tự nhiên và tinh quặng borat (đã hoặc chưa nung), nhưng không kể borat tách từ nước biển tự nhiên; axit boric tự nhiên chứa không quá 85% H</w:t>
            </w:r>
            <w:r w:rsidRPr="00BD68BF">
              <w:rPr>
                <w:rFonts w:ascii="Times New Roman" w:eastAsia="Times New Roman" w:hAnsi="Times New Roman" w:cs="Times New Roman"/>
                <w:b/>
                <w:bCs/>
                <w:sz w:val="26"/>
                <w:szCs w:val="26"/>
                <w:vertAlign w:val="subscript"/>
              </w:rPr>
              <w:t>3</w:t>
            </w:r>
            <w:r w:rsidRPr="00BD68BF">
              <w:rPr>
                <w:rFonts w:ascii="Times New Roman" w:eastAsia="Times New Roman" w:hAnsi="Times New Roman" w:cs="Times New Roman"/>
                <w:b/>
                <w:bCs/>
                <w:sz w:val="26"/>
                <w:szCs w:val="26"/>
              </w:rPr>
              <w:t>BO</w:t>
            </w:r>
            <w:r w:rsidRPr="00BD68BF">
              <w:rPr>
                <w:rFonts w:ascii="Times New Roman" w:eastAsia="Times New Roman" w:hAnsi="Times New Roman" w:cs="Times New Roman"/>
                <w:b/>
                <w:bCs/>
                <w:sz w:val="26"/>
                <w:szCs w:val="26"/>
                <w:vertAlign w:val="subscript"/>
              </w:rPr>
              <w:t>3</w:t>
            </w:r>
            <w:r w:rsidRPr="00BD68BF">
              <w:rPr>
                <w:rFonts w:ascii="Times New Roman" w:eastAsia="Times New Roman" w:hAnsi="Times New Roman" w:cs="Times New Roman"/>
                <w:b/>
                <w:bCs/>
                <w:sz w:val="26"/>
                <w:szCs w:val="26"/>
              </w:rPr>
              <w:t xml:space="preserve"> tính theo trọng lượng khô.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25.29</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Tràng thạch (đá bồ tát); lơxit (leucite), nephelin và nephelin xienit; khoáng fluorite.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2529.10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Tràng thạch (đá bồ tát):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2529.10.10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Potash tràng thạch; soda tràng thạch</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2529.10.90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Khoáng fluorite: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2529.21.00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Có chứa canxi florua không quá 97% tính theo khối lượng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2529.22.00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Có chứa canxi florua trên 97%) tính theo khối lượng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2529.30.00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Lơxit; nephelin và nephelin xienit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25.30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Các chất khoáng chưa được chi tiết hoặc ghi ở nơi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Vermiculite, đá trân châu và clorit, chưa giãn nở</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Kiezerit, epsomit (magiê sulphat tự nhiên):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2530.20.10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Kiezerit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2530.20.20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Epsomite (magiê sulphat tự nhiên)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Cát zircon cỡ hạt micron (zircon silicat) loại dùng làm chất cản quang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2530.90.90.10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Quặng đất hiếm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2530.90.90.90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Chương 26</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xỉ và tro</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sắt và tinh quặng sắt, kể cả pirit sắt đã nung.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lastRenderedPageBreak/>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sắt và tinh quặng sắt, trừ pirit sắt đã nung: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Chưa nung kết: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2601.11.10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Hematite và tinh quặng hematite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2601.11.90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2601.11.90.10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 Tinh quặng sắt hàm lượng cao (Fe ≥ 68%; SiO2 ≤ 3,6%; Al2O3 ≤ 0,3%; TiO2 ≤ 0,002%; P ≤ 0,001%; CaO ≤ 0,02%; MgO ≤ 0,4%; K2O ≤ 0,01%; Na2O ≤ 0,030%; Cu ≤ 0,002%; Zn ≤ 0,004%; Mn ≤ 0,2%; MKN ≤ 0, 01%; S ≤ 0,01%)</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2601.11.90.90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Đã nung kết: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2601.12.10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Hematite và tinh quặng hematite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2601.12.90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2601.12.90.10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 Tinh quặng sắt hàm lượng cao (Fe ≥ 68%; SiO2 ≤ 3,6%; Al2O3 ≤ 0,3%; TiO2 ≤ 0,002%; P ≤ 0,001%; CaO ≤ 0,02%; MgO ≤ 0,4%; K2O ≤ 0,01%; Na2O ≤ 0,030%; Cu ≤ 0,002%; Zn ≤ 0,004%; Mn ≤ 0,2%; MKN ≤ 0, 01%; S ≤ 0,01%)</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2601.12.90.90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2601.20.00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Pirit sắt đã nung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2602.00.00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mangan và tinh quặng mangan, kể cả quặng mangan chứa sắt và tinh quặng mangan chứa sắt với hàm lượng mangan từ 20% trở lên, tính theo trọng lượng khô.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2603.00.00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đồng và tinh quặng đồng.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26.04</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niken và tinh quặng niken.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2604.00.00.10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2604.00.00.90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26.05</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coban và tinh quặng coban.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2605.00.00.10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2605.00.00.90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lastRenderedPageBreak/>
              <w:t>26.06</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nhôm và tinh quặng nhôm.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2606.00.00.10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2606.00.00.90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2607.00.00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chì và tinh quặng chì.</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2608.00.00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kẽm và tinh quặng kẽm.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26.09</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thiếc và tinh quặng thiếc.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2609.00.00.10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2609.00.00.90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2610.00.00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crôm và tinh quặng crôm.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vonfram và tinh quặng vonfram.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2611.00.00.10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2611.00.00.90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urani hoặc quặng thori và tinh quặng urani hoặc tinh quặng thori.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2612.10.00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urani và tinh quặng urani: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2612.10.00.10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2612.10.00.90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2612.20.00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thori và tinh quặng thori: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2612.20.00.10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2612.20.00.90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26.13</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molipden và tinh quặng molipden.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2613.10.00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Đã nung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2613.90.00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2613.90.00.10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2613.90.00.90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26.14</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titan và tinh quặng titan.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2614.00.10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inmenit và tinh quặng inmenit: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2614.00.10.10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 inmenit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2614.00.10.90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2614.00.90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2614.00.90.10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 rutil 83%≤TiO2≤ 87%</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2614.00.90.90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26.15</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niobi, tantali, vanadi hoặc zircon và tinh quặng của các loại quặng đó.</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zircon và tinh quặng zircon: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2615.10.00.10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2615.10.00.20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Bột zircon siêu mịn cỡ hạt nhỏ hơn 75µm (micrô mét)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2615.10.00.90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Niobi:</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2615.90.00.10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2615.90.00.20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2615.90.00.30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2615.90.00.90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26.16</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Quặng kim loại quý và tinh quặng kim loại quý.</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2616.10.00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bạc và tinh quặng bạc: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2616.10.00.10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2616.10.00.90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2616.90.00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2616.90.00.10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vàng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2616.90.00.20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2616.90.00.90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26.17</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Các quặng khác và tinh quặng của các quặng đó.</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2617.10.00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Quặng antimon và tinh quặng antimon: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2617.10.00.10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2617.10.00.90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2617.90.00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2617.90.00.10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Quặng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2617.90.00.90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Tinh quặng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2618.00.00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Xỉ hạt (xỉ cát) từ công nghiệp luyện sắt hoặc thép.</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2619.00.00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Xỉ, xỉ luyện kim (trừ xỉ hạt), vụn xỉ và các phế thải khác từ công nghiệp luyện sắt hoặc thép.</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Xỉ, tro và cặn (trừ loại thu được từ quá trình sản xuất sắt hoặc thép), có chứa kim loại, arsen hoặc các hợp chất của chúng.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Chứa chủ yếu là kẽm: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2620.11.00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Kẽm tạp chất cứng (sten tráng kẽm)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2620.19.00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Chứa chủ yếu là chì:</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2620.21.00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Cặn của xăng pha chì và cặn của hợp chất chì chống kích nổ</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2620.29.00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2620.30.00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Chứa chủ yếu là đồng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2620.40.00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Chứa chủ yếu là nhôm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2620.60.00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Chứa arsen, thuỷ ngân, tali hoặc hỗn hợp của chúng, là loại dùng để tách arsen hoặc những kim loại trên hoặc dùng để sản xuất các hợp chất hóa học của chúng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2620.91.00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Chứa antimon, berily, cađimi, crom hoặc các hỗn hợp của chúng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2620.99</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2620.99.10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Xỉ và phần chưa cháy hết (hardhead) của thiếc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2620.99.90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26.21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Xỉ và tro khác, kể cả tro tảo biển (tảo bẹ); tro và cặn từ quá trình đốt rác thải đô thị.</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2621.90.90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2621.90.90.10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 Xỉ than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Chương 27</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Nhiên liệu khoáng, dầu khoáng và các sản phẩm chưng cất từ chúng; các chất chứa bi-tum; các loại sáp khoáng chất</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27.01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Than đá; than bánh, than quả bàng và nhiên liệu rắn tương tự sản xuất từ than đá.</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đá, đã hoặc chưa nghiền thành bột, nhưng chưa đóng bánh:</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2701.11.00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Anthracite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2701.12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Than bi-tum: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2701.12.10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Than để luyện cốc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2701.12.90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2701.19.00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Than đá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2701.20.00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bánh, than quả bàng và nhiên liệu rắn tương tự sản xuất từ than đá</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27.02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Than non, đã hoặc chưa đóng bánh, trừ than huyền.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2702.10.00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non, đã hoặc chưa nghiền thành bột, nhưng chưa đóng bánh</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2702.20.00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non đã đóng bánh</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27.03</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Than bùn (kể cả bùn rác), đã hoặc chưa đóng bánh.</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2703.00.10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bùn, đã hoặc chưa ép thành kiện, nhưng chưa đóng bánh</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2703.00.20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bùn đã đóng bánh</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27.04</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Than cốc và than nửa cốc luyện từ than đá, than non hoặc than bùn, đã hoặc chưa đóng bánh; muội bình chưng than đá.</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2704.00.10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cốc và than nửa cốc luyện từ than đá</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2704.00.20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Than cốc và than nửa cốc luyện từ than non hoặc than bùn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2704.00.30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Muội bình chưng than đá</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27.09</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Dầu mỏ và các loại dầu thu được từ các khoáng bi-tum, ở dạng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2709.00.10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Dầu mỏ thô</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2709.00.20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Condensate</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27.11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Khí dầu mỏ và các loại khí hydrocarbon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Dạng hóa lỏng: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2711.11.00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Khí tự nhiên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2711.12.00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Propan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2711.13.00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Butan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2711.14</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Etylen, propylen, butylen và butadien: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2711.14.10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Etylen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2711.14.90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2711.19.00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Dạng khí:</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2711.21</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Khí tự nhiên: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2711.21.10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sử dụng làm nhiên liệu động cơ</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2711.21.90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lastRenderedPageBreak/>
              <w:t>2711.29.00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27.12</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Vazơlin (petroleum jelly); sáp parafin, sáp dầu lửa vi tinh thể, sáp than cám, ozokerite, sáp than non, sáp than bùn, sáp khoáng khác, và sản phẩm tương tự thu được từ qui trình tổng hợp hoặc qui trình khác, đã hoặc chưa nhuộm màu.</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2712.10.00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Vazơlin (petroleum jelly)</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2712.2000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Sáp parafin có hàm lượng dầu dưới 0,75% tính theo trọng lượng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2712.90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2712.90.10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Sáp parafin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2712.90.90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27.13</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Cốc dầu mỏ, bi-tum dầu mỏ và các cặn khác từ dầu có nguồn gốc từ dầu mỏ hoặc từ các loại dầu thu được từ các khoáng bi-tum.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Cốc dầu mỏ:</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2713.11.00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Chưa nung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2713.12.00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 Đã nung</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2713.20.00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Bi-tum dầu mỏ</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2713.90.00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Cặn khác từ dầu có nguồn gốc từ dầu mỏ hoặc từ các loại dầu thu được từ các khoáng bi-tum</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27.14</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Bi-tum và nhựa đường (asphalt), ở dạng tự nhiên; đá phiến sét dầu hoặc đá phiến sét bi-tum và cát hắc ín; asphaltit và đá chứa asphaltic.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2714.10.00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Đá phiến sét dầu hoặc đá phiến sét bi-tum và cát hắc ín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2714.90.00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27.15</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t>Hỗn hợp chứa bi-tum dựa trên asphalt tự nhiên, bi-tum tự nhiên, bi- tum dầu mỏ, hắc ín khoáng chất hoặc nhựa hắc ín khoáng chất (ví dụ, matít có chứa bi-tum, cut-backs).</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2715.00.10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Chất phủ hắc ín polyurethan</w:t>
            </w:r>
          </w:p>
        </w:tc>
      </w:tr>
      <w:tr w:rsidR="00BD68BF" w:rsidRPr="00BD68BF" w:rsidTr="00BD68BF">
        <w:trPr>
          <w:tblCellSpacing w:w="0" w:type="dxa"/>
        </w:trPr>
        <w:tc>
          <w:tcPr>
            <w:tcW w:w="940" w:type="pct"/>
            <w:tcBorders>
              <w:top w:val="nil"/>
              <w:left w:val="single" w:sz="8" w:space="0" w:color="auto"/>
              <w:bottom w:val="single" w:sz="8" w:space="0" w:color="auto"/>
              <w:right w:val="nil"/>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2715.00.90</w:t>
            </w:r>
          </w:p>
        </w:tc>
        <w:tc>
          <w:tcPr>
            <w:tcW w:w="4060" w:type="pct"/>
            <w:tcBorders>
              <w:top w:val="nil"/>
              <w:left w:val="single" w:sz="8" w:space="0" w:color="auto"/>
              <w:bottom w:val="single" w:sz="8" w:space="0" w:color="auto"/>
              <w:right w:val="single" w:sz="8" w:space="0" w:color="auto"/>
            </w:tcBorders>
            <w:shd w:val="clear" w:color="auto" w:fill="FFFFFF"/>
            <w:vAlign w:val="center"/>
            <w:hideMark/>
          </w:tcPr>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Loại khác</w:t>
            </w:r>
          </w:p>
        </w:tc>
      </w:tr>
    </w:tbl>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b/>
          <w:bCs/>
          <w:sz w:val="26"/>
          <w:szCs w:val="26"/>
        </w:rPr>
        <w:lastRenderedPageBreak/>
        <w:t xml:space="preserve">Ghi chú: </w:t>
      </w:r>
      <w:r w:rsidRPr="00BD68BF">
        <w:rPr>
          <w:rFonts w:ascii="Times New Roman" w:eastAsia="Times New Roman" w:hAnsi="Times New Roman" w:cs="Times New Roman"/>
          <w:sz w:val="26"/>
          <w:szCs w:val="26"/>
        </w:rPr>
        <w:t>Danh mục tại Phụ lục này bao gồm Mã hàng và Mô tả hàng hóa theo Danh mục hàng hóa xuất khẩu, nhập khẩu Việt Nam. Tổ chức, cá nhân thực hiện tra cứu Danh mục hàng hóa xuất khẩu, nhập khẩu Việt Nam để áp dụng.</w:t>
      </w:r>
    </w:p>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p w:rsidR="00BD68BF" w:rsidRPr="00BD68BF" w:rsidRDefault="00BD68BF" w:rsidP="00BD68BF">
      <w:pPr>
        <w:spacing w:before="120" w:after="100" w:afterAutospacing="1" w:line="240" w:lineRule="auto"/>
        <w:rPr>
          <w:rFonts w:ascii="Times New Roman" w:eastAsia="Times New Roman" w:hAnsi="Times New Roman" w:cs="Times New Roman"/>
          <w:sz w:val="26"/>
          <w:szCs w:val="26"/>
        </w:rPr>
      </w:pPr>
      <w:r w:rsidRPr="00BD68BF">
        <w:rPr>
          <w:rFonts w:ascii="Times New Roman" w:eastAsia="Times New Roman" w:hAnsi="Times New Roman" w:cs="Times New Roman"/>
          <w:sz w:val="26"/>
          <w:szCs w:val="26"/>
        </w:rPr>
        <w:t> </w:t>
      </w:r>
    </w:p>
    <w:sectPr w:rsidR="00BD68BF" w:rsidRPr="00BD68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8BF"/>
    <w:rsid w:val="00925062"/>
    <w:rsid w:val="00BD68BF"/>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A52B6-CF23-4124-88CD-2E28AE18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8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88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2491</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2025-07-04T09:34:00Z</dcterms:created>
  <dcterms:modified xsi:type="dcterms:W3CDTF">2025-07-04T09:36:00Z</dcterms:modified>
</cp:coreProperties>
</file>