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DF8" w:rsidRPr="000A3ADB" w:rsidRDefault="00DA4DF8" w:rsidP="00DA4DF8">
      <w:pPr>
        <w:widowControl w:val="0"/>
        <w:spacing w:before="120" w:after="120"/>
        <w:jc w:val="center"/>
        <w:rPr>
          <w:color w:val="000000"/>
          <w:sz w:val="28"/>
          <w:szCs w:val="28"/>
          <w:lang w:val="vi-VN"/>
        </w:rPr>
      </w:pPr>
      <w:r w:rsidRPr="000A3ADB">
        <w:rPr>
          <w:b/>
          <w:bCs/>
          <w:color w:val="000000"/>
          <w:sz w:val="28"/>
          <w:szCs w:val="28"/>
          <w:lang w:val="vi-VN"/>
        </w:rPr>
        <w:t>Phụ lục II</w:t>
      </w:r>
    </w:p>
    <w:p w:rsidR="00DA4DF8" w:rsidRPr="000A3ADB" w:rsidRDefault="00DA4DF8" w:rsidP="00DA4DF8">
      <w:pPr>
        <w:pStyle w:val="NormalWeb"/>
        <w:widowControl w:val="0"/>
        <w:shd w:val="clear" w:color="auto" w:fill="FFFFFF"/>
        <w:spacing w:before="120" w:beforeAutospacing="0" w:after="120" w:afterAutospacing="0"/>
        <w:jc w:val="center"/>
        <w:rPr>
          <w:b/>
          <w:color w:val="000000"/>
          <w:sz w:val="28"/>
          <w:szCs w:val="28"/>
        </w:rPr>
      </w:pPr>
      <w:bookmarkStart w:id="0" w:name="chuong_pl_3_name"/>
      <w:r w:rsidRPr="000A3ADB">
        <w:rPr>
          <w:b/>
          <w:color w:val="000000"/>
          <w:sz w:val="28"/>
          <w:szCs w:val="28"/>
          <w:shd w:val="clear" w:color="auto" w:fill="FFFFFF"/>
        </w:rPr>
        <w:t>DANH MỤC HÓA CHẤT, KHOÁNG VẬT CẤM</w:t>
      </w:r>
      <w:bookmarkEnd w:id="0"/>
      <w:r w:rsidRPr="000A3ADB">
        <w:rPr>
          <w:b/>
          <w:color w:val="000000"/>
          <w:sz w:val="28"/>
          <w:szCs w:val="28"/>
          <w:shd w:val="clear" w:color="auto" w:fill="FFFFFF"/>
        </w:rPr>
        <w:br/>
      </w: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3008"/>
        <w:gridCol w:w="3200"/>
        <w:gridCol w:w="1383"/>
        <w:gridCol w:w="1389"/>
      </w:tblGrid>
      <w:tr w:rsidR="00DA4DF8" w:rsidRPr="000A3ADB" w:rsidTr="00BD4BAC">
        <w:trPr>
          <w:tblHeader/>
        </w:trPr>
        <w:tc>
          <w:tcPr>
            <w:tcW w:w="339" w:type="pct"/>
            <w:vAlign w:val="center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561" w:type="pct"/>
            <w:vAlign w:val="center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Tên hóa chất </w:t>
            </w:r>
            <w:r w:rsidRPr="000A3ADB">
              <w:rPr>
                <w:b/>
                <w:bCs/>
                <w:color w:val="000000"/>
                <w:spacing w:val="-2"/>
                <w:sz w:val="28"/>
                <w:szCs w:val="28"/>
              </w:rPr>
              <w:br/>
              <w:t>theo tiếng Việt</w:t>
            </w:r>
          </w:p>
        </w:tc>
        <w:tc>
          <w:tcPr>
            <w:tcW w:w="1661" w:type="pct"/>
            <w:vAlign w:val="center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 xml:space="preserve">Tên hóa chất </w:t>
            </w:r>
            <w:r w:rsidRPr="000A3ADB">
              <w:rPr>
                <w:b/>
                <w:bCs/>
                <w:color w:val="000000"/>
                <w:sz w:val="28"/>
                <w:szCs w:val="28"/>
              </w:rPr>
              <w:br/>
              <w:t>theo tiếng Anh</w:t>
            </w:r>
          </w:p>
        </w:tc>
        <w:tc>
          <w:tcPr>
            <w:tcW w:w="718" w:type="pct"/>
            <w:vAlign w:val="center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Mã HS</w:t>
            </w:r>
          </w:p>
        </w:tc>
        <w:tc>
          <w:tcPr>
            <w:tcW w:w="722" w:type="pct"/>
            <w:vAlign w:val="center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Mã số CAS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bCs/>
                <w:color w:val="000000"/>
                <w:sz w:val="28"/>
                <w:szCs w:val="28"/>
              </w:rPr>
            </w:pPr>
            <w:r w:rsidRPr="000A3ADB">
              <w:rPr>
                <w:bCs/>
                <w:color w:val="000000"/>
                <w:sz w:val="28"/>
                <w:szCs w:val="28"/>
              </w:rPr>
              <w:t>Các hợp chất O-Alkyl (&lt;C10,</w:t>
            </w:r>
            <w:r w:rsidRPr="000A3ADB">
              <w:rPr>
                <w:color w:val="000000"/>
                <w:sz w:val="28"/>
                <w:szCs w:val="28"/>
              </w:rPr>
              <w:t xml:space="preserve"> gồm cả cycloalkyl) alkyl (Me, Et, n-Pr hoặc i-Pr)- phosphonofloridat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O-Alkyl (&lt;=C10, incl. cycloalkyl) alkyl (Me, Et, n- Pr or i-Pr)- phosphonofluoridates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2931.00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rPr>
          <w:trHeight w:val="325"/>
        </w:trPr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Ví dụ: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Example: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Sarin: O-Isopropylmetyl phosphonofloridat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Sarin: O-Isopropyl methylphosphonofluorid ate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2931.9080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107-44-8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Soman: O-Pinacolyl metylphosphonofloridat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Soman: O-Pinacolyl metylphosphonofloridat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2931.9080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96-64-0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Các hợp chất O-Alkyl (&lt;C10, gồm cả cycloalkyl) N,N-dialkyl(Me, Et, n-Pr hoặc i-Pr)- phosphoramidocyanidat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O-Alkyl (&lt;=C10, incl. cycloalkyl) N,N-dialkyl (Me, Et, n-Pr or i-Pr) phosphoramidocyanidates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2931.00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Ví dụ: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Example: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  <w:lang w:val="fr-FR"/>
              </w:rPr>
            </w:pPr>
            <w:r w:rsidRPr="000A3ADB">
              <w:rPr>
                <w:color w:val="000000"/>
                <w:sz w:val="28"/>
                <w:szCs w:val="28"/>
                <w:lang w:val="fr-FR"/>
              </w:rPr>
              <w:t>Tabun:O-Ethyl N,N-dimetyl phosphoramidocyanidat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Tabun:O-Ethyl N,N- dimethyl phosphoramidocyanidate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2931.9080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77-81-6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 xml:space="preserve">Các hợp chất O-Alkyl (H hoặc&lt;C10, gồm cả cycloalkyl) S-2- dialkyl (Me, Et, n-Pr hoặc i-Pr)- aminoetyl alkyl (Me, Et, n-Pr hoặc i-Pr) </w:t>
            </w:r>
            <w:r w:rsidRPr="000A3ADB">
              <w:rPr>
                <w:color w:val="000000"/>
                <w:sz w:val="28"/>
                <w:szCs w:val="28"/>
              </w:rPr>
              <w:lastRenderedPageBreak/>
              <w:t>phosphonothiolat và các muối alkyl hóa hoặc proton hóa tương ứng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 xml:space="preserve">O-Alkyl (H or &lt;=C10, incl. cycloalkyl) S-2-dialkyl (Me, Et, n-Pr or i-Pr)-aminoethyl alkyl (Me, Et, n-Pr or i-Pr) phosphonothiolates and </w:t>
            </w:r>
            <w:r w:rsidRPr="000A3ADB">
              <w:rPr>
                <w:color w:val="000000"/>
                <w:sz w:val="28"/>
                <w:szCs w:val="28"/>
              </w:rPr>
              <w:lastRenderedPageBreak/>
              <w:t>corresponding alkylated or protonated salts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2930.90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 xml:space="preserve">Ví dụ: 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Example: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O-Etyl S-2- diisopropylaminoetyl metyl phosphonothiolat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O-Ethyl S-2- diisopropylaminoethyl methyl phosphonothiolate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28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50782-69-9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Các chất khí gây bỏng chứa Lưu huỳnh: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Sulfur mustards: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pacing w:val="-8"/>
                <w:sz w:val="28"/>
                <w:szCs w:val="28"/>
              </w:rPr>
            </w:pPr>
            <w:r w:rsidRPr="000A3ADB">
              <w:rPr>
                <w:color w:val="000000"/>
                <w:spacing w:val="-8"/>
                <w:sz w:val="28"/>
                <w:szCs w:val="28"/>
              </w:rPr>
              <w:t>• 2- Cloroetylchlorometylsulfit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2-Chloroethyl chloromethylsulfide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2625-76-5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Khí gây bỏng: Bis (2- cloroetyl) sulfit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Mustard gas: Bis(2- chloroethyl) sulfide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505-60-2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Bis (2-cloroetylthio) metan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Bis(2- chloroethylthio) methane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63869-13-6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Sesquimustard: 1,2-Bis (2- cloroetylthio) etan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Sesquimustard: 1,2- Bis(2- chloroethylthio)ethane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3563-36-8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1,3-Bis (2-cloroetylthio) -n-propan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1,3-Bis(2-chloroethylthio)-n-propane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63905-10-2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1,4-Bis (2-cloroetylthio) -n-butan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1,4-Bis(2- chloroethylthio)-n-butane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142868-93-7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1,5-Bis (2-cloroetylthio) -n-pentan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• 1,5-Bis(2-chloroethylthio)-n-pentane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142868-94-8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Bis (2-cloroetylthiometyl) ete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 xml:space="preserve">• Bis(2- </w:t>
            </w:r>
            <w:r w:rsidRPr="000A3ADB">
              <w:rPr>
                <w:color w:val="000000"/>
                <w:spacing w:val="-6"/>
                <w:sz w:val="28"/>
                <w:szCs w:val="28"/>
              </w:rPr>
              <w:t>chloroethylthiomethyl)ether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63918-90-1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Khí gây bỏng chứa Lưu huỳnh và Oxy: Bis (2-</w:t>
            </w:r>
            <w:r w:rsidRPr="000A3ADB">
              <w:rPr>
                <w:color w:val="000000"/>
                <w:sz w:val="28"/>
                <w:szCs w:val="28"/>
              </w:rPr>
              <w:lastRenderedPageBreak/>
              <w:t>cloroetylthioetyl) ete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lastRenderedPageBreak/>
              <w:t>• O-Mustard: Bis(2-</w:t>
            </w:r>
            <w:r w:rsidRPr="000A3ADB">
              <w:rPr>
                <w:color w:val="000000"/>
                <w:spacing w:val="-4"/>
                <w:sz w:val="28"/>
                <w:szCs w:val="28"/>
              </w:rPr>
              <w:lastRenderedPageBreak/>
              <w:t>chloroethylthioethyl) ether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2930.9099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63918-89-8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Các hợp chất Lewisit: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Lewisites: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Lewisit 1: 2- Clorovinyldicloroarsin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Lewisite 1: 2- Chlorovinyldichloroarsine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2931.9080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541-25-3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Lewisit 2: Bis (2- chlorovinyl) cloroarsin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Lewisite 2: Bis(2- chlorovinyl)chloroarsine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2931.9080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40334-69-8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Lewisit 3: Tris (2- chlorovinyl) arsin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Lewisite 3: Tris(2- chlorovinyl)arsine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2931.9080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40334-70-1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Hơi cay Nitơ: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Nitrogen mustards: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HN1: Bis (2-chloroethyl) etylamin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HN1: Bis(2- chloroethyl)ethylamine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2921.1999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538-07-8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HN2: Bis(2- chloroetyl) metylamin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HN2: Bis(2- chloroethyl) methylamine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2921.1999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51-75-2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HN3: Tris(2-cloroetyl)amin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• HN3: Tris(2- chloroethyl)amine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2921.1999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555-77-1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Saxitoxin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Saxitoxin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3002.90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35523-89-8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Ricin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Ricin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3002.90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9009-86-3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  <w:lang w:val="fr-FR"/>
              </w:rPr>
            </w:pPr>
            <w:r w:rsidRPr="000A3ADB">
              <w:rPr>
                <w:color w:val="000000"/>
                <w:sz w:val="28"/>
                <w:szCs w:val="28"/>
                <w:lang w:val="fr-FR"/>
              </w:rPr>
              <w:t>Các hợp chất Alkyl (Me, Et, n- Pr or i-Pr) phosphonyldiflorit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  <w:lang w:val="fr-FR"/>
              </w:rPr>
            </w:pPr>
            <w:r w:rsidRPr="000A3ADB">
              <w:rPr>
                <w:color w:val="000000"/>
                <w:sz w:val="28"/>
                <w:szCs w:val="28"/>
                <w:lang w:val="fr-FR"/>
              </w:rPr>
              <w:t>Alkyl (Me, Et, n-Pr or i-Pr) phosphonyldifluorides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  <w:lang w:val="fr-FR"/>
              </w:rPr>
            </w:pP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  <w:lang w:val="fr-FR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  <w:lang w:val="fr-FR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Ví dụ: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Example: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DF: Metylphosphonyldiflorit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 xml:space="preserve">DF: </w:t>
            </w:r>
            <w:r w:rsidRPr="000A3ADB">
              <w:rPr>
                <w:color w:val="000000"/>
                <w:spacing w:val="-10"/>
                <w:sz w:val="28"/>
                <w:szCs w:val="28"/>
              </w:rPr>
              <w:t>Methylphosphonyldifluoride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2931.9020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676-99-3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 xml:space="preserve">Các hợp chất O-Alkyl (H hoặc&lt;C10, gồm cả cycloalkyl) O-2- </w:t>
            </w:r>
            <w:r w:rsidRPr="000A3ADB">
              <w:rPr>
                <w:color w:val="000000"/>
                <w:sz w:val="28"/>
                <w:szCs w:val="28"/>
              </w:rPr>
              <w:lastRenderedPageBreak/>
              <w:t>dialkyl(Me, Et, n-Pr hoặc i-Pr)- aminoetyl alkyl(Me, Et, n-Pr hoặc i-Pr) phosphonit và các muối alkyl hóa hoặc proton hóa tương ứng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O-Alkyl (H or &lt;=C10, incl. cycloalkyl) O-2-dalkyl (Me, Et, n-Pr or i-</w:t>
            </w:r>
            <w:r w:rsidRPr="000A3ADB">
              <w:rPr>
                <w:color w:val="000000"/>
                <w:sz w:val="28"/>
                <w:szCs w:val="28"/>
              </w:rPr>
              <w:lastRenderedPageBreak/>
              <w:t>Pr)-aminoethyl alkyl (Me, Et, n-Pr or i-Pr) phosphonites and corresponding alkylated or protonated salts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2931.00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Ví dụ: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Example: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QL: O-Ethyl O-2- diisopropylaminoetyl metylphosphonit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QL: O-Ethyl O-2- diisopropylaminoethyl methylphosphonite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2931.9080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57856-11-8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Chlorosarin: O-Isopropyl metylphosphonocloridat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 xml:space="preserve">Chlorosarin: O-Isopropyl </w:t>
            </w:r>
            <w:r w:rsidRPr="000A3ADB">
              <w:rPr>
                <w:color w:val="000000"/>
                <w:spacing w:val="-6"/>
                <w:sz w:val="28"/>
                <w:szCs w:val="28"/>
              </w:rPr>
              <w:t>methylphosphonochloridate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2931.9080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1445-76-7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Chlorosoman: O-Pinacolyl metylphosphonocloridat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 xml:space="preserve">Chlorosoman: O-Pinacolyl </w:t>
            </w:r>
            <w:r w:rsidRPr="000A3ADB">
              <w:rPr>
                <w:color w:val="000000"/>
                <w:spacing w:val="-6"/>
                <w:sz w:val="28"/>
                <w:szCs w:val="28"/>
              </w:rPr>
              <w:t>methylphosphonochloridate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2931.9080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7040-57-5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Axit dodecyl benzen sunfonic (DBSA)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Dodecyl benzene sulfonic acid (DBSA)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29041000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27176-87-0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Amiăng crocidolit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Asbestos crocidolite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2524.10.00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12001-28-4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Amiăng amosit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Asbestos amosite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2524.90.00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12172-73-5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Amiăng anthophyllit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Asbestos anthophyllite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2524.90.00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 xml:space="preserve">17068-78-9 </w:t>
            </w:r>
            <w:r w:rsidRPr="000A3ADB">
              <w:rPr>
                <w:color w:val="000000"/>
                <w:spacing w:val="-4"/>
                <w:sz w:val="28"/>
                <w:szCs w:val="28"/>
              </w:rPr>
              <w:br/>
              <w:t>77536-67-5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Amiăng actinolit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Asbestos actinolite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2524.90.00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77536-66-4</w:t>
            </w:r>
          </w:p>
        </w:tc>
      </w:tr>
      <w:tr w:rsidR="00DA4DF8" w:rsidRPr="000A3ADB" w:rsidTr="00BD4BAC">
        <w:tc>
          <w:tcPr>
            <w:tcW w:w="339" w:type="pct"/>
          </w:tcPr>
          <w:p w:rsidR="00DA4DF8" w:rsidRPr="000A3ADB" w:rsidRDefault="00DA4DF8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5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Amiăng tremolit</w:t>
            </w:r>
          </w:p>
        </w:tc>
        <w:tc>
          <w:tcPr>
            <w:tcW w:w="1661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Asbestos tremolite</w:t>
            </w:r>
          </w:p>
        </w:tc>
        <w:tc>
          <w:tcPr>
            <w:tcW w:w="718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2524.90.00</w:t>
            </w:r>
          </w:p>
        </w:tc>
        <w:tc>
          <w:tcPr>
            <w:tcW w:w="722" w:type="pct"/>
          </w:tcPr>
          <w:p w:rsidR="00DA4DF8" w:rsidRPr="000A3ADB" w:rsidRDefault="00DA4DF8" w:rsidP="00BD4BAC">
            <w:pPr>
              <w:widowControl w:val="0"/>
              <w:spacing w:before="120" w:after="120"/>
              <w:ind w:left="57"/>
              <w:rPr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color w:val="000000"/>
                <w:spacing w:val="-4"/>
                <w:sz w:val="28"/>
                <w:szCs w:val="28"/>
              </w:rPr>
              <w:t>77536-68-6</w:t>
            </w:r>
          </w:p>
        </w:tc>
      </w:tr>
    </w:tbl>
    <w:p w:rsidR="00684660" w:rsidRDefault="00DA4DF8">
      <w:bookmarkStart w:id="1" w:name="_GoBack"/>
      <w:bookmarkEnd w:id="1"/>
    </w:p>
    <w:sectPr w:rsidR="006846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DF8"/>
    <w:rsid w:val="00925062"/>
    <w:rsid w:val="00DA4DF8"/>
    <w:rsid w:val="00F6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A620C48-A7C2-4D68-A30A-2E0992A6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Char Char,Normal (Web) Char1,Char8 Char,Char8,webb, Char Char, Char8 Char, Char8,Обычный (веб)1,Обычный (веб) Знак,Обычный (веб) Знак1,Обычный (веб) Знак Знак,Char Char Char Char Char Char Char Char Char Char Char,Char1 Char"/>
    <w:basedOn w:val="Normal"/>
    <w:link w:val="NormalWebChar"/>
    <w:uiPriority w:val="99"/>
    <w:unhideWhenUsed/>
    <w:qFormat/>
    <w:rsid w:val="00DA4DF8"/>
    <w:pPr>
      <w:spacing w:before="100" w:beforeAutospacing="1" w:after="100" w:afterAutospacing="1"/>
    </w:pPr>
    <w:rPr>
      <w:lang w:val="vi-VN" w:eastAsia="vi-VN"/>
    </w:rPr>
  </w:style>
  <w:style w:type="character" w:customStyle="1" w:styleId="NormalWebChar">
    <w:name w:val="Normal (Web) Char"/>
    <w:aliases w:val="Char Char Char1,Normal (Web) Char1 Char,Char8 Char Char,Char8 Char1,webb Char, Char Char Char, Char8 Char Char, Char8 Char1,Обычный (веб)1 Char,Обычный (веб) Знак Char,Обычный (веб) Знак1 Char,Обычный (веб) Знак Знак Char"/>
    <w:link w:val="NormalWeb"/>
    <w:uiPriority w:val="99"/>
    <w:rsid w:val="00DA4DF8"/>
    <w:rPr>
      <w:rFonts w:ascii="Times New Roman" w:eastAsia="Times New Roman" w:hAnsi="Times New Roman" w:cs="Times New Roman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2025-11-12T01:34:00Z</dcterms:created>
  <dcterms:modified xsi:type="dcterms:W3CDTF">2025-11-12T01:34:00Z</dcterms:modified>
</cp:coreProperties>
</file>