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53A7F" w14:textId="77777777" w:rsidR="000E2B87" w:rsidRPr="005B115A" w:rsidRDefault="000E2B87" w:rsidP="00B057D6">
      <w:pPr>
        <w:pStyle w:val="LVNHeading"/>
        <w:widowControl w:val="0"/>
        <w:adjustRightInd w:val="0"/>
        <w:snapToGrid w:val="0"/>
        <w:spacing w:after="120" w:line="240" w:lineRule="auto"/>
        <w:jc w:val="right"/>
        <w:rPr>
          <w:rFonts w:cs="Times New Roman"/>
          <w:color w:val="000000" w:themeColor="text1"/>
          <w:sz w:val="26"/>
          <w:szCs w:val="26"/>
        </w:rPr>
      </w:pPr>
      <w:r w:rsidRPr="005B115A">
        <w:rPr>
          <w:rFonts w:cs="Times New Roman"/>
          <w:color w:val="000000" w:themeColor="text1"/>
          <w:sz w:val="26"/>
          <w:szCs w:val="26"/>
        </w:rPr>
        <w:t xml:space="preserve">Mẫu số 9B </w:t>
      </w:r>
    </w:p>
    <w:p w14:paraId="49F21432" w14:textId="77777777" w:rsidR="000E2B87" w:rsidRPr="005B115A" w:rsidRDefault="000E2B87" w:rsidP="00E66B6C">
      <w:pPr>
        <w:pStyle w:val="LVNHeading"/>
        <w:widowControl w:val="0"/>
        <w:adjustRightInd w:val="0"/>
        <w:snapToGrid w:val="0"/>
        <w:spacing w:after="120" w:line="240" w:lineRule="auto"/>
        <w:ind w:firstLine="720"/>
        <w:jc w:val="both"/>
        <w:rPr>
          <w:rFonts w:cs="Times New Roman"/>
          <w:color w:val="000000" w:themeColor="text1"/>
          <w:sz w:val="26"/>
          <w:szCs w:val="26"/>
        </w:rPr>
      </w:pPr>
      <w:r w:rsidRPr="005B115A">
        <w:rPr>
          <w:rFonts w:cs="Times New Roman"/>
          <w:color w:val="000000" w:themeColor="text1"/>
          <w:sz w:val="26"/>
          <w:szCs w:val="26"/>
        </w:rPr>
        <w:t>Mẫu Quyết định công bố danh mục thủ tục hành chính không phụ thuộc địa giới hành chính trong phạm vi toàn quốc</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0E2B87" w:rsidRPr="005B115A" w14:paraId="6413CEB7" w14:textId="77777777" w:rsidTr="00B057D6">
        <w:tc>
          <w:tcPr>
            <w:tcW w:w="1900" w:type="pct"/>
            <w:tcBorders>
              <w:top w:val="nil"/>
              <w:left w:val="nil"/>
              <w:bottom w:val="nil"/>
              <w:right w:val="nil"/>
            </w:tcBorders>
          </w:tcPr>
          <w:p w14:paraId="66FD97F4"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BỘ ...</w:t>
            </w:r>
          </w:p>
          <w:p w14:paraId="29BB6B05"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vertAlign w:val="superscript"/>
              </w:rPr>
            </w:pPr>
            <w:r w:rsidRPr="005B115A">
              <w:rPr>
                <w:rFonts w:ascii="Times New Roman" w:hAnsi="Times New Roman" w:cs="Times New Roman"/>
                <w:color w:val="000000" w:themeColor="text1"/>
                <w:sz w:val="26"/>
                <w:szCs w:val="26"/>
                <w:vertAlign w:val="superscript"/>
              </w:rPr>
              <w:t>______</w:t>
            </w:r>
          </w:p>
          <w:p w14:paraId="16057091"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Số: ……./QĐ-…</w:t>
            </w:r>
          </w:p>
        </w:tc>
        <w:tc>
          <w:tcPr>
            <w:tcW w:w="3100" w:type="pct"/>
            <w:tcBorders>
              <w:left w:val="nil"/>
            </w:tcBorders>
          </w:tcPr>
          <w:p w14:paraId="69BC24AB"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CỘNG HÒA XÃ HỘI CHỦ NGHĨA VIỆT NAM</w:t>
            </w:r>
          </w:p>
          <w:p w14:paraId="71D7A496"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Độc lập - Tự do - Hạnh phúc</w:t>
            </w:r>
          </w:p>
          <w:p w14:paraId="78D200FB"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vertAlign w:val="superscript"/>
              </w:rPr>
            </w:pPr>
            <w:r w:rsidRPr="005B115A">
              <w:rPr>
                <w:rFonts w:ascii="Times New Roman" w:hAnsi="Times New Roman" w:cs="Times New Roman"/>
                <w:color w:val="000000" w:themeColor="text1"/>
                <w:sz w:val="26"/>
                <w:szCs w:val="26"/>
                <w:vertAlign w:val="superscript"/>
              </w:rPr>
              <w:t>_______________________</w:t>
            </w:r>
          </w:p>
          <w:p w14:paraId="2B7C8C01"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i/>
                <w:color w:val="000000" w:themeColor="text1"/>
                <w:sz w:val="26"/>
                <w:szCs w:val="26"/>
              </w:rPr>
              <w:t>…, ngày … tháng … năm 20…</w:t>
            </w:r>
          </w:p>
        </w:tc>
      </w:tr>
    </w:tbl>
    <w:p w14:paraId="66EE1FD7"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rPr>
      </w:pPr>
    </w:p>
    <w:p w14:paraId="58486162" w14:textId="77777777" w:rsidR="000E2B87" w:rsidRPr="005B115A" w:rsidRDefault="000E2B87" w:rsidP="00B057D6">
      <w:pPr>
        <w:widowControl w:val="0"/>
        <w:adjustRightInd w:val="0"/>
        <w:snapToGrid w:val="0"/>
        <w:spacing w:after="0"/>
        <w:jc w:val="center"/>
        <w:rPr>
          <w:rFonts w:ascii="Times New Roman" w:hAnsi="Times New Roman" w:cs="Times New Roman"/>
          <w:b/>
          <w:color w:val="000000" w:themeColor="text1"/>
          <w:sz w:val="26"/>
          <w:szCs w:val="26"/>
        </w:rPr>
      </w:pPr>
      <w:r w:rsidRPr="005B115A">
        <w:rPr>
          <w:rFonts w:ascii="Times New Roman" w:hAnsi="Times New Roman" w:cs="Times New Roman"/>
          <w:b/>
          <w:color w:val="000000" w:themeColor="text1"/>
          <w:sz w:val="26"/>
          <w:szCs w:val="26"/>
        </w:rPr>
        <w:t xml:space="preserve">QUYẾT ĐỊNH </w:t>
      </w:r>
    </w:p>
    <w:p w14:paraId="6BCCC41E" w14:textId="77777777" w:rsidR="000E2B87" w:rsidRPr="005B115A" w:rsidRDefault="000E2B87" w:rsidP="00B057D6">
      <w:pPr>
        <w:widowControl w:val="0"/>
        <w:adjustRightInd w:val="0"/>
        <w:snapToGrid w:val="0"/>
        <w:spacing w:after="0"/>
        <w:jc w:val="center"/>
        <w:rPr>
          <w:rFonts w:ascii="Times New Roman" w:hAnsi="Times New Roman" w:cs="Times New Roman"/>
          <w:b/>
          <w:color w:val="000000" w:themeColor="text1"/>
          <w:sz w:val="26"/>
          <w:szCs w:val="26"/>
        </w:rPr>
      </w:pPr>
      <w:r w:rsidRPr="005B115A">
        <w:rPr>
          <w:rFonts w:ascii="Times New Roman" w:hAnsi="Times New Roman" w:cs="Times New Roman"/>
          <w:b/>
          <w:color w:val="000000" w:themeColor="text1"/>
          <w:sz w:val="26"/>
          <w:szCs w:val="26"/>
        </w:rPr>
        <w:t>Về việc công bố Danh mục thủ tục hành chính thuộc phạm vi quản lý của Bộ A thực hiện không phụ thuộc vào địa giới hành chính trong phạm vi toàn quốc</w:t>
      </w:r>
    </w:p>
    <w:p w14:paraId="298C92BC" w14:textId="77777777" w:rsidR="000E2B87" w:rsidRPr="005B115A" w:rsidRDefault="000E2B87" w:rsidP="00B057D6">
      <w:pPr>
        <w:widowControl w:val="0"/>
        <w:adjustRightInd w:val="0"/>
        <w:snapToGrid w:val="0"/>
        <w:spacing w:after="0"/>
        <w:jc w:val="center"/>
        <w:rPr>
          <w:rFonts w:ascii="Times New Roman" w:hAnsi="Times New Roman" w:cs="Times New Roman"/>
          <w:bCs/>
          <w:color w:val="000000" w:themeColor="text1"/>
          <w:sz w:val="26"/>
          <w:szCs w:val="26"/>
          <w:vertAlign w:val="superscript"/>
        </w:rPr>
      </w:pPr>
      <w:r w:rsidRPr="005B115A">
        <w:rPr>
          <w:rFonts w:ascii="Times New Roman" w:hAnsi="Times New Roman" w:cs="Times New Roman"/>
          <w:bCs/>
          <w:color w:val="000000" w:themeColor="text1"/>
          <w:sz w:val="26"/>
          <w:szCs w:val="26"/>
          <w:vertAlign w:val="superscript"/>
        </w:rPr>
        <w:t>____________</w:t>
      </w:r>
    </w:p>
    <w:p w14:paraId="10E5F610" w14:textId="77777777" w:rsidR="000E2B87" w:rsidRPr="005B115A" w:rsidRDefault="000E2B87" w:rsidP="00B057D6">
      <w:pPr>
        <w:widowControl w:val="0"/>
        <w:adjustRightInd w:val="0"/>
        <w:snapToGrid w:val="0"/>
        <w:spacing w:after="0"/>
        <w:jc w:val="center"/>
        <w:rPr>
          <w:rFonts w:ascii="Times New Roman" w:hAnsi="Times New Roman" w:cs="Times New Roman"/>
          <w:b/>
          <w:color w:val="000000" w:themeColor="text1"/>
          <w:sz w:val="26"/>
          <w:szCs w:val="26"/>
        </w:rPr>
      </w:pPr>
      <w:r w:rsidRPr="005B115A">
        <w:rPr>
          <w:rFonts w:ascii="Times New Roman" w:hAnsi="Times New Roman" w:cs="Times New Roman"/>
          <w:b/>
          <w:color w:val="000000" w:themeColor="text1"/>
          <w:sz w:val="26"/>
          <w:szCs w:val="26"/>
        </w:rPr>
        <w:t>BỘ TRƯỞNG BỘ A</w:t>
      </w:r>
    </w:p>
    <w:p w14:paraId="611D8D64"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rPr>
      </w:pPr>
    </w:p>
    <w:p w14:paraId="45C61D67"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Căn cứ Luật Tổ chức Chính phủ số 63/2025/QH15;</w:t>
      </w:r>
    </w:p>
    <w:p w14:paraId="5C62DDB8"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Căn cứ Nghị định số 118/2025/NĐ-CP của Chính phủ về thực hiện thủ tục hành chính theo cơ chế một cửa, một cửa liên thông tại Bộ phận Một cửa và Cổng Dịch vụ công quốc gia, được sửa đổi, bổ sung bởi Nghị định số 367/2025/NĐ-CP và Nghị định số 309/2026/NĐ-CP;</w:t>
      </w:r>
    </w:p>
    <w:p w14:paraId="57E0CBDC"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Căn cứ Thông tư số… ./2026/TT-BTP của Bộ trưởng Bộ Tư pháp hướng dẫn thi hành một số nội dung về thực hiện thủ tục hành chính theo cơ chế một cửa, một cửa liên thông tại Bộ phận Một cửa và Cổng Dịch vụ công quốc gia;</w:t>
      </w:r>
    </w:p>
    <w:p w14:paraId="65F9A5F7"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Xét đề nghị của …,</w:t>
      </w:r>
    </w:p>
    <w:p w14:paraId="3560D5EA" w14:textId="77777777" w:rsidR="000E2B87" w:rsidRPr="005B115A" w:rsidRDefault="000E2B87" w:rsidP="00B057D6">
      <w:pPr>
        <w:widowControl w:val="0"/>
        <w:adjustRightInd w:val="0"/>
        <w:snapToGrid w:val="0"/>
        <w:spacing w:after="0"/>
        <w:jc w:val="center"/>
        <w:rPr>
          <w:rFonts w:ascii="Times New Roman" w:hAnsi="Times New Roman" w:cs="Times New Roman"/>
          <w:b/>
          <w:color w:val="000000" w:themeColor="text1"/>
          <w:sz w:val="26"/>
          <w:szCs w:val="26"/>
        </w:rPr>
      </w:pPr>
    </w:p>
    <w:p w14:paraId="5EFB3C09" w14:textId="77777777" w:rsidR="000E2B87" w:rsidRPr="005B115A" w:rsidRDefault="000E2B87" w:rsidP="00B057D6">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QUYẾT ĐỊNH:</w:t>
      </w:r>
    </w:p>
    <w:p w14:paraId="673B10CA" w14:textId="77777777" w:rsidR="000E2B87" w:rsidRPr="005B115A" w:rsidRDefault="000E2B87" w:rsidP="00B057D6">
      <w:pPr>
        <w:widowControl w:val="0"/>
        <w:adjustRightInd w:val="0"/>
        <w:snapToGrid w:val="0"/>
        <w:spacing w:after="0"/>
        <w:jc w:val="center"/>
        <w:rPr>
          <w:rFonts w:ascii="Times New Roman" w:hAnsi="Times New Roman" w:cs="Times New Roman"/>
          <w:b/>
          <w:color w:val="000000" w:themeColor="text1"/>
          <w:sz w:val="26"/>
          <w:szCs w:val="26"/>
        </w:rPr>
      </w:pPr>
    </w:p>
    <w:p w14:paraId="60000852"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Điều 1.</w:t>
      </w:r>
      <w:r w:rsidRPr="005B115A">
        <w:rPr>
          <w:rFonts w:ascii="Times New Roman" w:hAnsi="Times New Roman" w:cs="Times New Roman"/>
          <w:color w:val="000000" w:themeColor="text1"/>
          <w:sz w:val="26"/>
          <w:szCs w:val="26"/>
        </w:rPr>
        <w:t xml:space="preserve"> Công bố kèm theo Quyết định này Danh mục thủ tục hành chính thuộc phạm vi quản lý của Bộ A thực hiện không phụ thuộc vào địa giới hành chính trong phạm vi toàn quốc.</w:t>
      </w:r>
    </w:p>
    <w:p w14:paraId="7C4C240D"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Điều 2.</w:t>
      </w:r>
      <w:r w:rsidRPr="005B115A">
        <w:rPr>
          <w:rFonts w:ascii="Times New Roman" w:hAnsi="Times New Roman" w:cs="Times New Roman"/>
          <w:color w:val="000000" w:themeColor="text1"/>
          <w:sz w:val="26"/>
          <w:szCs w:val="26"/>
        </w:rPr>
        <w:t xml:space="preserve"> Quyết định này có hiệu lực thi hành kể từ ngày …</w:t>
      </w:r>
    </w:p>
    <w:p w14:paraId="10100701"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Điều 3</w:t>
      </w:r>
      <w:r w:rsidRPr="005B115A">
        <w:rPr>
          <w:rFonts w:ascii="Times New Roman" w:hAnsi="Times New Roman" w:cs="Times New Roman"/>
          <w:color w:val="000000" w:themeColor="text1"/>
          <w:sz w:val="26"/>
          <w:szCs w:val="26"/>
        </w:rPr>
        <w:t>. Chánh Văn phòng, Vụ trưởng Vụ Pháp chế Bộ A, Cơ quan, Thủ trưởng các vụ, cục, đơn vị có liên quan chịu trách nhiệm thi hành Quyết định này./.</w:t>
      </w:r>
    </w:p>
    <w:p w14:paraId="51E963A4"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35"/>
        <w:gridCol w:w="4536"/>
      </w:tblGrid>
      <w:tr w:rsidR="000E2B87" w:rsidRPr="005B115A" w14:paraId="2A539292" w14:textId="77777777" w:rsidTr="00E66B6C">
        <w:tc>
          <w:tcPr>
            <w:tcW w:w="2500" w:type="pct"/>
          </w:tcPr>
          <w:p w14:paraId="01A05FDA" w14:textId="77777777" w:rsidR="000E2B87" w:rsidRPr="005B115A" w:rsidRDefault="000E2B87" w:rsidP="00E66B6C">
            <w:pPr>
              <w:widowControl w:val="0"/>
              <w:adjustRightInd w:val="0"/>
              <w:snapToGrid w:val="0"/>
              <w:spacing w:after="0"/>
              <w:rPr>
                <w:rFonts w:ascii="Times New Roman" w:hAnsi="Times New Roman" w:cs="Times New Roman"/>
                <w:color w:val="000000" w:themeColor="text1"/>
                <w:sz w:val="26"/>
                <w:szCs w:val="26"/>
              </w:rPr>
            </w:pPr>
            <w:r w:rsidRPr="005B115A">
              <w:rPr>
                <w:rFonts w:ascii="Times New Roman" w:hAnsi="Times New Roman" w:cs="Times New Roman"/>
                <w:b/>
                <w:i/>
                <w:color w:val="000000" w:themeColor="text1"/>
                <w:sz w:val="26"/>
                <w:szCs w:val="26"/>
              </w:rPr>
              <w:t>Nơi nhận:</w:t>
            </w:r>
          </w:p>
          <w:p w14:paraId="0089D670" w14:textId="77777777" w:rsidR="000E2B87" w:rsidRPr="005B115A" w:rsidRDefault="000E2B87" w:rsidP="00E66B6C">
            <w:pPr>
              <w:widowControl w:val="0"/>
              <w:adjustRightInd w:val="0"/>
              <w:snapToGrid w:val="0"/>
              <w:spacing w:after="0"/>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 Như Điều 3;</w:t>
            </w:r>
          </w:p>
          <w:p w14:paraId="42F4288E" w14:textId="77777777" w:rsidR="000E2B87" w:rsidRPr="005B115A" w:rsidRDefault="000E2B87" w:rsidP="00E66B6C">
            <w:pPr>
              <w:widowControl w:val="0"/>
              <w:adjustRightInd w:val="0"/>
              <w:snapToGrid w:val="0"/>
              <w:spacing w:after="0"/>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 Cục KSTTHC, Bộ Tư pháp;</w:t>
            </w:r>
          </w:p>
          <w:p w14:paraId="2BC4B8D2" w14:textId="77777777" w:rsidR="000E2B87" w:rsidRPr="005B115A" w:rsidRDefault="000E2B87" w:rsidP="00E66B6C">
            <w:pPr>
              <w:widowControl w:val="0"/>
              <w:adjustRightInd w:val="0"/>
              <w:snapToGrid w:val="0"/>
              <w:spacing w:after="0"/>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 UBND các tỉnh, thành phố;</w:t>
            </w:r>
          </w:p>
          <w:p w14:paraId="34F32ABA" w14:textId="77777777" w:rsidR="000E2B87" w:rsidRPr="005B115A" w:rsidRDefault="000E2B87" w:rsidP="00E66B6C">
            <w:pPr>
              <w:widowControl w:val="0"/>
              <w:adjustRightInd w:val="0"/>
              <w:snapToGrid w:val="0"/>
              <w:spacing w:after="0"/>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 … .</w:t>
            </w:r>
          </w:p>
          <w:p w14:paraId="6FBB049F" w14:textId="77777777" w:rsidR="000E2B87" w:rsidRPr="005B115A" w:rsidRDefault="000E2B87" w:rsidP="00E66B6C">
            <w:pPr>
              <w:widowControl w:val="0"/>
              <w:adjustRightInd w:val="0"/>
              <w:snapToGrid w:val="0"/>
              <w:spacing w:after="0"/>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 Lưu: … .</w:t>
            </w:r>
          </w:p>
        </w:tc>
        <w:tc>
          <w:tcPr>
            <w:tcW w:w="2500" w:type="pct"/>
          </w:tcPr>
          <w:p w14:paraId="74AD4CE8"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BỘ TRƯỞNG</w:t>
            </w:r>
          </w:p>
          <w:p w14:paraId="376C57F1"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i/>
                <w:color w:val="000000" w:themeColor="text1"/>
                <w:sz w:val="26"/>
                <w:szCs w:val="26"/>
              </w:rPr>
              <w:t>(Ký tên, dấu)</w:t>
            </w:r>
          </w:p>
          <w:p w14:paraId="52769589"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Nguyễn Văn A</w:t>
            </w:r>
          </w:p>
        </w:tc>
      </w:tr>
    </w:tbl>
    <w:p w14:paraId="632AB0CC" w14:textId="77777777" w:rsidR="000E2B87" w:rsidRPr="005B115A" w:rsidRDefault="000E2B87" w:rsidP="00E66B6C">
      <w:pPr>
        <w:widowControl w:val="0"/>
        <w:adjustRightInd w:val="0"/>
        <w:snapToGrid w:val="0"/>
        <w:ind w:firstLine="720"/>
        <w:jc w:val="both"/>
        <w:rPr>
          <w:rFonts w:ascii="Times New Roman" w:hAnsi="Times New Roman" w:cs="Times New Roman"/>
          <w:color w:val="000000" w:themeColor="text1"/>
          <w:sz w:val="26"/>
          <w:szCs w:val="26"/>
        </w:rPr>
      </w:pPr>
    </w:p>
    <w:p w14:paraId="77CD6011" w14:textId="77777777" w:rsidR="000E2B87" w:rsidRPr="005B115A" w:rsidRDefault="000E2B87" w:rsidP="00E66B6C">
      <w:pPr>
        <w:adjustRightInd w:val="0"/>
        <w:snapToGrid w:val="0"/>
        <w:spacing w:after="0"/>
        <w:jc w:val="center"/>
        <w:rPr>
          <w:rFonts w:ascii="Times New Roman" w:hAnsi="Times New Roman" w:cs="Times New Roman"/>
          <w:b/>
          <w:color w:val="000000" w:themeColor="text1"/>
          <w:sz w:val="26"/>
          <w:szCs w:val="26"/>
        </w:rPr>
      </w:pPr>
      <w:r w:rsidRPr="005B115A">
        <w:rPr>
          <w:rFonts w:ascii="Times New Roman" w:hAnsi="Times New Roman" w:cs="Times New Roman"/>
          <w:color w:val="000000" w:themeColor="text1"/>
          <w:sz w:val="26"/>
          <w:szCs w:val="26"/>
        </w:rPr>
        <w:br w:type="page"/>
      </w:r>
    </w:p>
    <w:p w14:paraId="1CEB63D7" w14:textId="77777777" w:rsidR="000E2B87" w:rsidRPr="005B115A" w:rsidRDefault="000E2B87" w:rsidP="00E66B6C">
      <w:pPr>
        <w:pStyle w:val="LVNHeading"/>
        <w:widowControl w:val="0"/>
        <w:adjustRightInd w:val="0"/>
        <w:snapToGrid w:val="0"/>
        <w:spacing w:after="0" w:line="240" w:lineRule="auto"/>
        <w:jc w:val="center"/>
        <w:rPr>
          <w:rFonts w:cs="Times New Roman"/>
          <w:color w:val="000000" w:themeColor="text1"/>
          <w:sz w:val="26"/>
          <w:szCs w:val="26"/>
        </w:rPr>
      </w:pPr>
      <w:r w:rsidRPr="005B115A">
        <w:rPr>
          <w:rFonts w:cs="Times New Roman"/>
          <w:color w:val="000000" w:themeColor="text1"/>
          <w:sz w:val="26"/>
          <w:szCs w:val="26"/>
        </w:rPr>
        <w:lastRenderedPageBreak/>
        <w:t>DANH MỤC THỦ TỤC HÀNH CHÍNH THUỘC PHẠM VI QUẢN LÝ CỦA BỘ A THỰC HIỆN KHÔNG PHỤ THUỘC VÀO ĐỊA GIỚI HÀNH CHÍNH TRONG PHẠM VI TOÀN QUỐC</w:t>
      </w:r>
    </w:p>
    <w:p w14:paraId="0D61E5BB" w14:textId="77777777" w:rsidR="000E2B87" w:rsidRPr="005B115A" w:rsidRDefault="000E2B87" w:rsidP="00E66B6C">
      <w:pPr>
        <w:pStyle w:val="LVNHeading"/>
        <w:widowControl w:val="0"/>
        <w:adjustRightInd w:val="0"/>
        <w:snapToGrid w:val="0"/>
        <w:spacing w:after="0" w:line="240" w:lineRule="auto"/>
        <w:jc w:val="center"/>
        <w:rPr>
          <w:rFonts w:cs="Times New Roman"/>
          <w:color w:val="000000" w:themeColor="text1"/>
          <w:sz w:val="26"/>
          <w:szCs w:val="2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1387"/>
        <w:gridCol w:w="1675"/>
        <w:gridCol w:w="2613"/>
        <w:gridCol w:w="1576"/>
        <w:gridCol w:w="1804"/>
      </w:tblGrid>
      <w:tr w:rsidR="000E2B87" w:rsidRPr="005B115A" w14:paraId="2A980F7D" w14:textId="77777777" w:rsidTr="00E66B6C">
        <w:trPr>
          <w:trHeight w:val="20"/>
        </w:trPr>
        <w:tc>
          <w:tcPr>
            <w:tcW w:w="766" w:type="pct"/>
            <w:tcMar>
              <w:top w:w="160" w:type="dxa"/>
              <w:left w:w="160" w:type="dxa"/>
              <w:bottom w:w="160" w:type="dxa"/>
              <w:right w:w="160" w:type="dxa"/>
            </w:tcMar>
            <w:vAlign w:val="center"/>
          </w:tcPr>
          <w:p w14:paraId="7FB6FA5E"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TT</w:t>
            </w:r>
          </w:p>
        </w:tc>
        <w:tc>
          <w:tcPr>
            <w:tcW w:w="925" w:type="pct"/>
            <w:tcMar>
              <w:top w:w="134" w:type="dxa"/>
              <w:left w:w="160" w:type="dxa"/>
              <w:bottom w:w="160" w:type="dxa"/>
              <w:right w:w="160" w:type="dxa"/>
            </w:tcMar>
            <w:vAlign w:val="center"/>
          </w:tcPr>
          <w:p w14:paraId="29AFD446"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Mã số</w:t>
            </w:r>
          </w:p>
        </w:tc>
        <w:tc>
          <w:tcPr>
            <w:tcW w:w="1443" w:type="pct"/>
            <w:tcMar>
              <w:top w:w="160" w:type="dxa"/>
              <w:left w:w="149" w:type="dxa"/>
              <w:bottom w:w="157" w:type="dxa"/>
              <w:right w:w="153" w:type="dxa"/>
            </w:tcMar>
            <w:vAlign w:val="center"/>
          </w:tcPr>
          <w:p w14:paraId="596F391A"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Tên thủ tục hành chính</w:t>
            </w:r>
          </w:p>
        </w:tc>
        <w:tc>
          <w:tcPr>
            <w:tcW w:w="870" w:type="pct"/>
            <w:tcMar>
              <w:top w:w="160" w:type="dxa"/>
              <w:left w:w="160" w:type="dxa"/>
              <w:bottom w:w="157" w:type="dxa"/>
              <w:right w:w="160" w:type="dxa"/>
            </w:tcMar>
            <w:vAlign w:val="center"/>
          </w:tcPr>
          <w:p w14:paraId="1AEE72B7"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Lĩnh vực</w:t>
            </w:r>
          </w:p>
        </w:tc>
        <w:tc>
          <w:tcPr>
            <w:tcW w:w="997" w:type="pct"/>
            <w:tcMar>
              <w:top w:w="134" w:type="dxa"/>
              <w:left w:w="160" w:type="dxa"/>
              <w:bottom w:w="157" w:type="dxa"/>
              <w:right w:w="160" w:type="dxa"/>
            </w:tcMar>
            <w:vAlign w:val="center"/>
          </w:tcPr>
          <w:p w14:paraId="48B388E8"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b/>
                <w:color w:val="000000" w:themeColor="text1"/>
                <w:sz w:val="26"/>
                <w:szCs w:val="26"/>
              </w:rPr>
              <w:t>Cấp thực hiện</w:t>
            </w:r>
          </w:p>
        </w:tc>
      </w:tr>
      <w:tr w:rsidR="000E2B87" w:rsidRPr="005B115A" w14:paraId="54E1A494" w14:textId="77777777" w:rsidTr="00E66B6C">
        <w:trPr>
          <w:trHeight w:val="20"/>
        </w:trPr>
        <w:tc>
          <w:tcPr>
            <w:tcW w:w="766" w:type="pct"/>
            <w:tcMar>
              <w:top w:w="160" w:type="dxa"/>
              <w:left w:w="160" w:type="dxa"/>
              <w:bottom w:w="160" w:type="dxa"/>
              <w:right w:w="160" w:type="dxa"/>
            </w:tcMar>
          </w:tcPr>
          <w:p w14:paraId="2696F4C5"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01</w:t>
            </w:r>
          </w:p>
        </w:tc>
        <w:tc>
          <w:tcPr>
            <w:tcW w:w="925" w:type="pct"/>
            <w:tcMar>
              <w:top w:w="50" w:type="dxa"/>
              <w:left w:w="70" w:type="dxa"/>
              <w:bottom w:w="50" w:type="dxa"/>
              <w:right w:w="70" w:type="dxa"/>
            </w:tcMar>
          </w:tcPr>
          <w:p w14:paraId="0838F28D"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1443" w:type="pct"/>
            <w:tcMar>
              <w:top w:w="50" w:type="dxa"/>
              <w:left w:w="70" w:type="dxa"/>
              <w:bottom w:w="50" w:type="dxa"/>
              <w:right w:w="70" w:type="dxa"/>
            </w:tcMar>
          </w:tcPr>
          <w:p w14:paraId="0BBDBB8E"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870" w:type="pct"/>
            <w:tcMar>
              <w:top w:w="50" w:type="dxa"/>
              <w:left w:w="70" w:type="dxa"/>
              <w:bottom w:w="50" w:type="dxa"/>
              <w:right w:w="70" w:type="dxa"/>
            </w:tcMar>
          </w:tcPr>
          <w:p w14:paraId="08D0F022"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997" w:type="pct"/>
            <w:tcMar>
              <w:top w:w="50" w:type="dxa"/>
              <w:left w:w="70" w:type="dxa"/>
              <w:bottom w:w="50" w:type="dxa"/>
              <w:right w:w="70" w:type="dxa"/>
            </w:tcMar>
          </w:tcPr>
          <w:p w14:paraId="52990F02"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r>
      <w:tr w:rsidR="000E2B87" w:rsidRPr="005B115A" w14:paraId="43E0451D" w14:textId="77777777" w:rsidTr="00E66B6C">
        <w:trPr>
          <w:trHeight w:val="20"/>
        </w:trPr>
        <w:tc>
          <w:tcPr>
            <w:tcW w:w="766" w:type="pct"/>
            <w:tcMar>
              <w:top w:w="160" w:type="dxa"/>
              <w:left w:w="160" w:type="dxa"/>
              <w:bottom w:w="160" w:type="dxa"/>
              <w:right w:w="160" w:type="dxa"/>
            </w:tcMar>
          </w:tcPr>
          <w:p w14:paraId="6F73AE56"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02</w:t>
            </w:r>
          </w:p>
        </w:tc>
        <w:tc>
          <w:tcPr>
            <w:tcW w:w="925" w:type="pct"/>
            <w:tcMar>
              <w:top w:w="50" w:type="dxa"/>
              <w:left w:w="70" w:type="dxa"/>
              <w:bottom w:w="50" w:type="dxa"/>
              <w:right w:w="70" w:type="dxa"/>
            </w:tcMar>
          </w:tcPr>
          <w:p w14:paraId="43F3FAA6"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1443" w:type="pct"/>
            <w:tcMar>
              <w:top w:w="50" w:type="dxa"/>
              <w:left w:w="70" w:type="dxa"/>
              <w:bottom w:w="50" w:type="dxa"/>
              <w:right w:w="70" w:type="dxa"/>
            </w:tcMar>
          </w:tcPr>
          <w:p w14:paraId="01E3913E"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870" w:type="pct"/>
            <w:tcMar>
              <w:top w:w="50" w:type="dxa"/>
              <w:left w:w="70" w:type="dxa"/>
              <w:bottom w:w="50" w:type="dxa"/>
              <w:right w:w="70" w:type="dxa"/>
            </w:tcMar>
          </w:tcPr>
          <w:p w14:paraId="1247B052"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997" w:type="pct"/>
            <w:tcMar>
              <w:top w:w="50" w:type="dxa"/>
              <w:left w:w="70" w:type="dxa"/>
              <w:bottom w:w="50" w:type="dxa"/>
              <w:right w:w="70" w:type="dxa"/>
            </w:tcMar>
          </w:tcPr>
          <w:p w14:paraId="6344077D"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r>
      <w:tr w:rsidR="000E2B87" w:rsidRPr="005B115A" w14:paraId="340B7A7D" w14:textId="77777777" w:rsidTr="00E66B6C">
        <w:trPr>
          <w:trHeight w:val="20"/>
        </w:trPr>
        <w:tc>
          <w:tcPr>
            <w:tcW w:w="766" w:type="pct"/>
            <w:tcMar>
              <w:top w:w="160" w:type="dxa"/>
              <w:left w:w="160" w:type="dxa"/>
              <w:bottom w:w="160" w:type="dxa"/>
              <w:right w:w="160" w:type="dxa"/>
            </w:tcMar>
          </w:tcPr>
          <w:p w14:paraId="0DC8494C"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03</w:t>
            </w:r>
          </w:p>
        </w:tc>
        <w:tc>
          <w:tcPr>
            <w:tcW w:w="925" w:type="pct"/>
            <w:tcMar>
              <w:top w:w="50" w:type="dxa"/>
              <w:left w:w="70" w:type="dxa"/>
              <w:bottom w:w="50" w:type="dxa"/>
              <w:right w:w="70" w:type="dxa"/>
            </w:tcMar>
          </w:tcPr>
          <w:p w14:paraId="57B0A154"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1443" w:type="pct"/>
            <w:tcMar>
              <w:top w:w="50" w:type="dxa"/>
              <w:left w:w="70" w:type="dxa"/>
              <w:bottom w:w="50" w:type="dxa"/>
              <w:right w:w="70" w:type="dxa"/>
            </w:tcMar>
          </w:tcPr>
          <w:p w14:paraId="2E2A009D"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870" w:type="pct"/>
            <w:tcMar>
              <w:top w:w="50" w:type="dxa"/>
              <w:left w:w="70" w:type="dxa"/>
              <w:bottom w:w="50" w:type="dxa"/>
              <w:right w:w="70" w:type="dxa"/>
            </w:tcMar>
          </w:tcPr>
          <w:p w14:paraId="1C664C7F"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997" w:type="pct"/>
            <w:tcMar>
              <w:top w:w="50" w:type="dxa"/>
              <w:left w:w="70" w:type="dxa"/>
              <w:bottom w:w="50" w:type="dxa"/>
              <w:right w:w="70" w:type="dxa"/>
            </w:tcMar>
          </w:tcPr>
          <w:p w14:paraId="1B91663A"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r>
      <w:tr w:rsidR="000E2B87" w:rsidRPr="005B115A" w14:paraId="1AC90097" w14:textId="77777777" w:rsidTr="00E66B6C">
        <w:trPr>
          <w:trHeight w:val="20"/>
        </w:trPr>
        <w:tc>
          <w:tcPr>
            <w:tcW w:w="766" w:type="pct"/>
            <w:tcMar>
              <w:top w:w="160" w:type="dxa"/>
              <w:left w:w="160" w:type="dxa"/>
              <w:bottom w:w="160" w:type="dxa"/>
              <w:right w:w="160" w:type="dxa"/>
            </w:tcMar>
          </w:tcPr>
          <w:p w14:paraId="3766E8D3"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r w:rsidRPr="005B115A">
              <w:rPr>
                <w:rFonts w:ascii="Times New Roman" w:hAnsi="Times New Roman" w:cs="Times New Roman"/>
                <w:color w:val="000000" w:themeColor="text1"/>
                <w:sz w:val="26"/>
                <w:szCs w:val="26"/>
              </w:rPr>
              <w:t>04</w:t>
            </w:r>
          </w:p>
        </w:tc>
        <w:tc>
          <w:tcPr>
            <w:tcW w:w="925" w:type="pct"/>
            <w:tcMar>
              <w:top w:w="50" w:type="dxa"/>
              <w:left w:w="70" w:type="dxa"/>
              <w:bottom w:w="50" w:type="dxa"/>
              <w:right w:w="70" w:type="dxa"/>
            </w:tcMar>
          </w:tcPr>
          <w:p w14:paraId="01FEB136"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1443" w:type="pct"/>
            <w:tcMar>
              <w:top w:w="50" w:type="dxa"/>
              <w:left w:w="70" w:type="dxa"/>
              <w:bottom w:w="50" w:type="dxa"/>
              <w:right w:w="70" w:type="dxa"/>
            </w:tcMar>
          </w:tcPr>
          <w:p w14:paraId="22E10DD4"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870" w:type="pct"/>
            <w:tcMar>
              <w:top w:w="50" w:type="dxa"/>
              <w:left w:w="70" w:type="dxa"/>
              <w:bottom w:w="50" w:type="dxa"/>
              <w:right w:w="70" w:type="dxa"/>
            </w:tcMar>
          </w:tcPr>
          <w:p w14:paraId="2EDC541D"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c>
          <w:tcPr>
            <w:tcW w:w="997" w:type="pct"/>
            <w:tcMar>
              <w:top w:w="50" w:type="dxa"/>
              <w:left w:w="70" w:type="dxa"/>
              <w:bottom w:w="50" w:type="dxa"/>
              <w:right w:w="70" w:type="dxa"/>
            </w:tcMar>
          </w:tcPr>
          <w:p w14:paraId="55939BB3" w14:textId="77777777" w:rsidR="000E2B87" w:rsidRPr="005B115A" w:rsidRDefault="000E2B87" w:rsidP="00E66B6C">
            <w:pPr>
              <w:widowControl w:val="0"/>
              <w:adjustRightInd w:val="0"/>
              <w:snapToGrid w:val="0"/>
              <w:spacing w:after="0"/>
              <w:jc w:val="center"/>
              <w:rPr>
                <w:rFonts w:ascii="Times New Roman" w:hAnsi="Times New Roman" w:cs="Times New Roman"/>
                <w:color w:val="000000" w:themeColor="text1"/>
                <w:sz w:val="26"/>
                <w:szCs w:val="26"/>
              </w:rPr>
            </w:pPr>
          </w:p>
        </w:tc>
      </w:tr>
    </w:tbl>
    <w:p w14:paraId="2C285D2D" w14:textId="77777777" w:rsidR="000E2B87" w:rsidRPr="005B115A" w:rsidRDefault="000E2B87" w:rsidP="00E66B6C">
      <w:pPr>
        <w:pStyle w:val="LVNHeading"/>
        <w:widowControl w:val="0"/>
        <w:adjustRightInd w:val="0"/>
        <w:snapToGrid w:val="0"/>
        <w:spacing w:after="120" w:line="240" w:lineRule="auto"/>
        <w:ind w:firstLine="720"/>
        <w:jc w:val="both"/>
        <w:rPr>
          <w:rFonts w:cs="Times New Roman"/>
          <w:color w:val="000000" w:themeColor="text1"/>
          <w:sz w:val="26"/>
          <w:szCs w:val="26"/>
        </w:rPr>
      </w:pPr>
    </w:p>
    <w:p w14:paraId="238B434B" w14:textId="77777777" w:rsidR="003E1C24" w:rsidRPr="005B115A" w:rsidRDefault="003E1C24">
      <w:pPr>
        <w:rPr>
          <w:rFonts w:ascii="Times New Roman" w:hAnsi="Times New Roman" w:cs="Times New Roman"/>
          <w:sz w:val="26"/>
          <w:szCs w:val="26"/>
        </w:rPr>
      </w:pPr>
    </w:p>
    <w:sectPr w:rsidR="003E1C24" w:rsidRPr="005B115A" w:rsidSect="005B115A">
      <w:pgSz w:w="11906" w:h="16838"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87"/>
    <w:rsid w:val="000E2B87"/>
    <w:rsid w:val="00225B67"/>
    <w:rsid w:val="00261B2B"/>
    <w:rsid w:val="003E1C24"/>
    <w:rsid w:val="004F7570"/>
    <w:rsid w:val="00556DE7"/>
    <w:rsid w:val="005B115A"/>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94AA8"/>
  <w15:chartTrackingRefBased/>
  <w15:docId w15:val="{0C5B5A00-8E63-4D25-BE43-D4CCD138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2B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2B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2B8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2B8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E2B8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E2B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2B8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2B8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2B8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B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2B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2B8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2B8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E2B8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E2B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E2B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E2B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E2B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E2B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B8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B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E2B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2B87"/>
    <w:rPr>
      <w:i/>
      <w:iCs/>
      <w:color w:val="404040" w:themeColor="text1" w:themeTint="BF"/>
    </w:rPr>
  </w:style>
  <w:style w:type="paragraph" w:styleId="ListParagraph">
    <w:name w:val="List Paragraph"/>
    <w:basedOn w:val="Normal"/>
    <w:uiPriority w:val="34"/>
    <w:qFormat/>
    <w:rsid w:val="000E2B87"/>
    <w:pPr>
      <w:ind w:left="720"/>
      <w:contextualSpacing/>
    </w:pPr>
  </w:style>
  <w:style w:type="character" w:styleId="IntenseEmphasis">
    <w:name w:val="Intense Emphasis"/>
    <w:basedOn w:val="DefaultParagraphFont"/>
    <w:uiPriority w:val="21"/>
    <w:qFormat/>
    <w:rsid w:val="000E2B87"/>
    <w:rPr>
      <w:i/>
      <w:iCs/>
      <w:color w:val="2F5496" w:themeColor="accent1" w:themeShade="BF"/>
    </w:rPr>
  </w:style>
  <w:style w:type="paragraph" w:styleId="IntenseQuote">
    <w:name w:val="Intense Quote"/>
    <w:basedOn w:val="Normal"/>
    <w:next w:val="Normal"/>
    <w:link w:val="IntenseQuoteChar"/>
    <w:uiPriority w:val="30"/>
    <w:qFormat/>
    <w:rsid w:val="000E2B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2B87"/>
    <w:rPr>
      <w:i/>
      <w:iCs/>
      <w:color w:val="2F5496" w:themeColor="accent1" w:themeShade="BF"/>
    </w:rPr>
  </w:style>
  <w:style w:type="character" w:styleId="IntenseReference">
    <w:name w:val="Intense Reference"/>
    <w:basedOn w:val="DefaultParagraphFont"/>
    <w:uiPriority w:val="32"/>
    <w:qFormat/>
    <w:rsid w:val="000E2B87"/>
    <w:rPr>
      <w:b/>
      <w:bCs/>
      <w:smallCaps/>
      <w:color w:val="2F5496" w:themeColor="accent1" w:themeShade="BF"/>
      <w:spacing w:val="5"/>
    </w:rPr>
  </w:style>
  <w:style w:type="paragraph" w:customStyle="1" w:styleId="LVNHeading">
    <w:name w:val="LVN Heading"/>
    <w:basedOn w:val="Normal"/>
    <w:rsid w:val="000E2B87"/>
    <w:pPr>
      <w:spacing w:after="160" w:line="278" w:lineRule="auto"/>
    </w:pPr>
    <w:rPr>
      <w:rFonts w:ascii="Times New Roman" w:eastAsiaTheme="minorEastAsia" w:hAnsi="Times New Roman"/>
      <w:b/>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2026-10-06T04:41:00Z</dcterms:created>
  <dcterms:modified xsi:type="dcterms:W3CDTF">2026-10-06T04:58:00Z</dcterms:modified>
</cp:coreProperties>
</file>